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256E" w:rsidRDefault="00820298">
      <w:pPr>
        <w:widowControl w:val="0"/>
        <w:autoSpaceDE w:val="0"/>
        <w:autoSpaceDN w:val="0"/>
        <w:adjustRightInd w:val="0"/>
        <w:spacing w:after="0" w:line="200" w:lineRule="exact"/>
        <w:rPr>
          <w:rFonts w:ascii="Times New Roman" w:hAnsi="Times New Roman" w:cs="Times New Roman"/>
          <w:sz w:val="24"/>
          <w:szCs w:val="24"/>
        </w:rPr>
      </w:pPr>
      <w:bookmarkStart w:id="0" w:name="page1"/>
      <w:bookmarkStart w:id="1" w:name="_GoBack"/>
      <w:bookmarkEnd w:id="0"/>
      <w:bookmarkEnd w:id="1"/>
      <w:r>
        <w:rPr>
          <w:noProof/>
        </w:rPr>
        <w:drawing>
          <wp:anchor distT="0" distB="0" distL="114300" distR="114300" simplePos="0" relativeHeight="251658240" behindDoc="1" locked="0" layoutInCell="0" allowOverlap="1">
            <wp:simplePos x="0" y="0"/>
            <wp:positionH relativeFrom="page">
              <wp:posOffset>901700</wp:posOffset>
            </wp:positionH>
            <wp:positionV relativeFrom="page">
              <wp:posOffset>1796415</wp:posOffset>
            </wp:positionV>
            <wp:extent cx="5969000" cy="63500"/>
            <wp:effectExtent l="0" t="0" r="0" b="0"/>
            <wp:wrapNone/>
            <wp:docPr id="5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9000" cy="63500"/>
                    </a:xfrm>
                    <a:prstGeom prst="rect">
                      <a:avLst/>
                    </a:prstGeom>
                    <a:noFill/>
                  </pic:spPr>
                </pic:pic>
              </a:graphicData>
            </a:graphic>
            <wp14:sizeRelH relativeFrom="page">
              <wp14:pctWidth>0</wp14:pctWidth>
            </wp14:sizeRelH>
            <wp14:sizeRelV relativeFrom="page">
              <wp14:pctHeight>0</wp14:pctHeight>
            </wp14:sizeRelV>
          </wp:anchor>
        </w:drawing>
      </w: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81"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1000"/>
        <w:rPr>
          <w:rFonts w:ascii="Times New Roman" w:hAnsi="Times New Roman" w:cs="Times New Roman"/>
          <w:sz w:val="24"/>
          <w:szCs w:val="24"/>
        </w:rPr>
      </w:pPr>
      <w:r>
        <w:rPr>
          <w:rFonts w:ascii="Franklin Gothic Medium" w:hAnsi="Franklin Gothic Medium" w:cs="Franklin Gothic Medium"/>
          <w:color w:val="0000FF"/>
          <w:sz w:val="56"/>
          <w:szCs w:val="56"/>
        </w:rPr>
        <w:t>COMMUNITY HEALTH PROFILE</w:t>
      </w: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44"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1460"/>
        <w:rPr>
          <w:rFonts w:ascii="Times New Roman" w:hAnsi="Times New Roman" w:cs="Times New Roman"/>
          <w:sz w:val="24"/>
          <w:szCs w:val="24"/>
        </w:rPr>
      </w:pPr>
      <w:r>
        <w:rPr>
          <w:rFonts w:ascii="Franklin Gothic Medium" w:hAnsi="Franklin Gothic Medium" w:cs="Franklin Gothic Medium"/>
          <w:color w:val="0000FF"/>
          <w:sz w:val="48"/>
          <w:szCs w:val="48"/>
        </w:rPr>
        <w:t>HIGHLANDS COUNTY, FLORIDA</w:t>
      </w:r>
    </w:p>
    <w:p w:rsidR="002B256E" w:rsidRDefault="002B256E">
      <w:pPr>
        <w:widowControl w:val="0"/>
        <w:autoSpaceDE w:val="0"/>
        <w:autoSpaceDN w:val="0"/>
        <w:adjustRightInd w:val="0"/>
        <w:spacing w:after="0" w:line="1"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3020"/>
        <w:rPr>
          <w:rFonts w:ascii="Times New Roman" w:hAnsi="Times New Roman" w:cs="Times New Roman"/>
          <w:sz w:val="24"/>
          <w:szCs w:val="24"/>
        </w:rPr>
      </w:pPr>
      <w:r>
        <w:rPr>
          <w:rFonts w:ascii="Franklin Gothic Medium" w:hAnsi="Franklin Gothic Medium" w:cs="Franklin Gothic Medium"/>
          <w:color w:val="0000FF"/>
          <w:sz w:val="48"/>
          <w:szCs w:val="48"/>
        </w:rPr>
        <w:t>OCTOBER 2012</w:t>
      </w:r>
    </w:p>
    <w:p w:rsidR="002B256E" w:rsidRDefault="00820298">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59264" behindDoc="1" locked="0" layoutInCell="0" allowOverlap="1">
            <wp:simplePos x="0" y="0"/>
            <wp:positionH relativeFrom="column">
              <wp:posOffset>-50165</wp:posOffset>
            </wp:positionH>
            <wp:positionV relativeFrom="paragraph">
              <wp:posOffset>254000</wp:posOffset>
            </wp:positionV>
            <wp:extent cx="5969000" cy="63500"/>
            <wp:effectExtent l="0" t="0" r="0" b="0"/>
            <wp:wrapNone/>
            <wp:docPr id="5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69000" cy="635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1" locked="0" layoutInCell="0" allowOverlap="1">
                <wp:simplePos x="0" y="0"/>
                <wp:positionH relativeFrom="column">
                  <wp:posOffset>-38100</wp:posOffset>
                </wp:positionH>
                <wp:positionV relativeFrom="paragraph">
                  <wp:posOffset>1948815</wp:posOffset>
                </wp:positionV>
                <wp:extent cx="5943600" cy="0"/>
                <wp:effectExtent l="0" t="0" r="0" b="0"/>
                <wp:wrapNone/>
                <wp:docPr id="50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144">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53.45pt" to="465pt,1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HjxFQ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" o:allowincell="f" strokecolor="blue" strokeweight=".72pt"/>
            </w:pict>
          </mc:Fallback>
        </mc:AlternateContent>
      </w: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352"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18" w:lineRule="auto"/>
        <w:ind w:left="3480" w:right="1460" w:hanging="2093"/>
        <w:rPr>
          <w:rFonts w:ascii="Times New Roman" w:hAnsi="Times New Roman" w:cs="Times New Roman"/>
          <w:sz w:val="24"/>
          <w:szCs w:val="24"/>
        </w:rPr>
      </w:pPr>
      <w:r>
        <w:rPr>
          <w:rFonts w:ascii="Franklin Gothic Medium" w:hAnsi="Franklin Gothic Medium" w:cs="Franklin Gothic Medium"/>
          <w:color w:val="0000FF"/>
          <w:sz w:val="28"/>
          <w:szCs w:val="28"/>
        </w:rPr>
        <w:t>Prepared by the Highlands County Health Department in conjunction with</w:t>
      </w:r>
    </w:p>
    <w:p w:rsidR="002B256E" w:rsidRDefault="00095981">
      <w:pPr>
        <w:widowControl w:val="0"/>
        <w:autoSpaceDE w:val="0"/>
        <w:autoSpaceDN w:val="0"/>
        <w:adjustRightInd w:val="0"/>
        <w:spacing w:after="0" w:line="239" w:lineRule="auto"/>
        <w:ind w:left="2100"/>
        <w:rPr>
          <w:rFonts w:ascii="Times New Roman" w:hAnsi="Times New Roman" w:cs="Times New Roman"/>
          <w:sz w:val="24"/>
          <w:szCs w:val="24"/>
        </w:rPr>
      </w:pPr>
      <w:r>
        <w:rPr>
          <w:rFonts w:ascii="Franklin Gothic Medium" w:hAnsi="Franklin Gothic Medium" w:cs="Franklin Gothic Medium"/>
          <w:color w:val="0000FF"/>
          <w:sz w:val="28"/>
          <w:szCs w:val="28"/>
        </w:rPr>
        <w:t>The Health Council of West Central Florida</w:t>
      </w:r>
    </w:p>
    <w:p w:rsidR="002B256E" w:rsidRDefault="00820298">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661312" behindDoc="1" locked="0" layoutInCell="0" allowOverlap="1">
                <wp:simplePos x="0" y="0"/>
                <wp:positionH relativeFrom="column">
                  <wp:posOffset>-38100</wp:posOffset>
                </wp:positionH>
                <wp:positionV relativeFrom="paragraph">
                  <wp:posOffset>2239010</wp:posOffset>
                </wp:positionV>
                <wp:extent cx="6057900" cy="0"/>
                <wp:effectExtent l="0" t="0" r="0" b="0"/>
                <wp:wrapNone/>
                <wp:docPr id="50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2192">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76.3pt" to="474pt,1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" o:allowincell="f" strokecolor="blue" strokeweight=".96pt"/>
            </w:pict>
          </mc:Fallback>
        </mc:AlternateContent>
      </w:r>
      <w:r>
        <w:rPr>
          <w:noProof/>
        </w:rPr>
        <mc:AlternateContent>
          <mc:Choice Requires="wps">
            <w:drawing>
              <wp:anchor distT="0" distB="0" distL="114300" distR="114300" simplePos="0" relativeHeight="251662336" behindDoc="1" locked="0" layoutInCell="0" allowOverlap="1">
                <wp:simplePos x="0" y="0"/>
                <wp:positionH relativeFrom="column">
                  <wp:posOffset>-38100</wp:posOffset>
                </wp:positionH>
                <wp:positionV relativeFrom="paragraph">
                  <wp:posOffset>113030</wp:posOffset>
                </wp:positionV>
                <wp:extent cx="5943600" cy="0"/>
                <wp:effectExtent l="0" t="0" r="0" b="0"/>
                <wp:wrapNone/>
                <wp:docPr id="50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144">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8.9pt" to="46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" o:allowincell="f" strokecolor="blue" strokeweight=".72pt"/>
            </w:pict>
          </mc:Fallback>
        </mc:AlternateContent>
      </w: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9"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5" w:lineRule="auto"/>
        <w:jc w:val="both"/>
        <w:rPr>
          <w:rFonts w:ascii="Times New Roman" w:hAnsi="Times New Roman" w:cs="Times New Roman"/>
          <w:sz w:val="24"/>
          <w:szCs w:val="24"/>
        </w:rPr>
      </w:pPr>
      <w:r>
        <w:rPr>
          <w:rFonts w:ascii="Franklin Gothic Medium" w:hAnsi="Franklin Gothic Medium" w:cs="Franklin Gothic Medium"/>
          <w:color w:val="0000FF"/>
          <w:sz w:val="24"/>
          <w:szCs w:val="24"/>
        </w:rPr>
        <w:t>This Profile is the first in a series of Mobilizing for Action through Planning and Partnership (MAPP) assessments. The results of the assessments will be used to develop a Community Health Improvement Plan (CHIP) for Highlands County.</w:t>
      </w:r>
    </w:p>
    <w:p w:rsidR="002B256E" w:rsidRDefault="00820298">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40" w:right="1440" w:bottom="1440" w:left="1500" w:header="720" w:footer="720" w:gutter="0"/>
          <w:cols w:space="720" w:equalWidth="0">
            <w:col w:w="9300"/>
          </w:cols>
          <w:noEndnote/>
        </w:sectPr>
      </w:pPr>
      <w:r>
        <w:rPr>
          <w:noProof/>
        </w:rPr>
        <mc:AlternateContent>
          <mc:Choice Requires="wps">
            <w:drawing>
              <wp:anchor distT="0" distB="0" distL="114300" distR="114300" simplePos="0" relativeHeight="251663360" behindDoc="1" locked="0" layoutInCell="0" allowOverlap="1">
                <wp:simplePos x="0" y="0"/>
                <wp:positionH relativeFrom="column">
                  <wp:posOffset>-38100</wp:posOffset>
                </wp:positionH>
                <wp:positionV relativeFrom="paragraph">
                  <wp:posOffset>77470</wp:posOffset>
                </wp:positionV>
                <wp:extent cx="6057900" cy="0"/>
                <wp:effectExtent l="0" t="0" r="0" b="0"/>
                <wp:wrapNone/>
                <wp:docPr id="50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2191">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1pt" to="474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yZHFQ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" o:allowincell="f" strokecolor="blue" strokeweight=".33864mm"/>
            </w:pict>
          </mc:Fallback>
        </mc:AlternateContent>
      </w: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bookmarkStart w:id="2" w:name="page3"/>
      <w:bookmarkEnd w:id="2"/>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394"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5" w:lineRule="auto"/>
        <w:jc w:val="both"/>
        <w:rPr>
          <w:rFonts w:ascii="Times New Roman" w:hAnsi="Times New Roman" w:cs="Times New Roman"/>
          <w:sz w:val="24"/>
          <w:szCs w:val="24"/>
        </w:rPr>
      </w:pPr>
      <w:r>
        <w:rPr>
          <w:rFonts w:ascii="Franklin Gothic Medium" w:hAnsi="Franklin Gothic Medium" w:cs="Franklin Gothic Medium"/>
          <w:color w:val="0000FF"/>
          <w:sz w:val="24"/>
          <w:szCs w:val="24"/>
        </w:rPr>
        <w:t>This document was prepared by Ingrid Utech, Community Outreach Worker, Highlands County Health Department. Teresa Kelly, Special Projects Coordinator, Health Council of West Central Florida, served as a consultant.</w:t>
      </w: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36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9" w:lineRule="auto"/>
        <w:ind w:left="2680" w:right="2440"/>
        <w:jc w:val="center"/>
        <w:rPr>
          <w:rFonts w:ascii="Times New Roman" w:hAnsi="Times New Roman" w:cs="Times New Roman"/>
          <w:sz w:val="24"/>
          <w:szCs w:val="24"/>
        </w:rPr>
      </w:pPr>
      <w:r>
        <w:rPr>
          <w:rFonts w:ascii="Franklin Gothic Medium" w:hAnsi="Franklin Gothic Medium" w:cs="Franklin Gothic Medium"/>
          <w:color w:val="0000FF"/>
          <w:sz w:val="24"/>
          <w:szCs w:val="24"/>
        </w:rPr>
        <w:t>For further information, contact the Highlands County Health Department, 7205 S. George Boulevard, Sebring, FL 33875</w:t>
      </w:r>
    </w:p>
    <w:p w:rsidR="002B256E" w:rsidRDefault="002B256E">
      <w:pPr>
        <w:widowControl w:val="0"/>
        <w:autoSpaceDE w:val="0"/>
        <w:autoSpaceDN w:val="0"/>
        <w:adjustRightInd w:val="0"/>
        <w:spacing w:after="0" w:line="1"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3780"/>
        <w:rPr>
          <w:rFonts w:ascii="Times New Roman" w:hAnsi="Times New Roman" w:cs="Times New Roman"/>
          <w:sz w:val="24"/>
          <w:szCs w:val="24"/>
        </w:rPr>
      </w:pPr>
      <w:r>
        <w:rPr>
          <w:rFonts w:ascii="Franklin Gothic Medium" w:hAnsi="Franklin Gothic Medium" w:cs="Franklin Gothic Medium"/>
          <w:color w:val="0000FF"/>
          <w:sz w:val="24"/>
          <w:szCs w:val="24"/>
        </w:rPr>
        <w:t>(863) 386-6040</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40" w:right="1740" w:bottom="1440" w:left="1500" w:header="720" w:footer="720" w:gutter="0"/>
          <w:cols w:space="720" w:equalWidth="0">
            <w:col w:w="9000"/>
          </w:cols>
          <w:noEndnote/>
        </w:sectPr>
      </w:pPr>
    </w:p>
    <w:tbl>
      <w:tblPr>
        <w:tblW w:w="0" w:type="auto"/>
        <w:tblLayout w:type="fixed"/>
        <w:tblCellMar>
          <w:left w:w="0" w:type="dxa"/>
          <w:right w:w="0" w:type="dxa"/>
        </w:tblCellMar>
        <w:tblLook w:val="0000" w:firstRow="0" w:lastRow="0" w:firstColumn="0" w:lastColumn="0" w:noHBand="0" w:noVBand="0"/>
      </w:tblPr>
      <w:tblGrid>
        <w:gridCol w:w="7640"/>
        <w:gridCol w:w="1000"/>
      </w:tblGrid>
      <w:tr w:rsidR="002B256E">
        <w:trPr>
          <w:trHeight w:val="279"/>
        </w:trPr>
        <w:tc>
          <w:tcPr>
            <w:tcW w:w="76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bookmarkStart w:id="3" w:name="page5"/>
            <w:bookmarkEnd w:id="3"/>
            <w:r>
              <w:rPr>
                <w:rFonts w:ascii="Trebuchet MS" w:hAnsi="Trebuchet MS" w:cs="Trebuchet MS"/>
                <w:sz w:val="24"/>
                <w:szCs w:val="24"/>
              </w:rPr>
              <w:lastRenderedPageBreak/>
              <w:t>Table of Contents</w:t>
            </w:r>
          </w:p>
        </w:tc>
        <w:tc>
          <w:tcPr>
            <w:tcW w:w="10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Trebuchet MS" w:hAnsi="Trebuchet MS" w:cs="Trebuchet MS"/>
                <w:sz w:val="24"/>
                <w:szCs w:val="24"/>
              </w:rPr>
              <w:t>i</w:t>
            </w:r>
          </w:p>
        </w:tc>
      </w:tr>
      <w:tr w:rsidR="002B256E">
        <w:trPr>
          <w:trHeight w:val="557"/>
        </w:trPr>
        <w:tc>
          <w:tcPr>
            <w:tcW w:w="76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Figures Index</w:t>
            </w:r>
          </w:p>
        </w:tc>
        <w:tc>
          <w:tcPr>
            <w:tcW w:w="10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Trebuchet MS" w:hAnsi="Trebuchet MS" w:cs="Trebuchet MS"/>
                <w:sz w:val="24"/>
                <w:szCs w:val="24"/>
              </w:rPr>
              <w:t>iii</w:t>
            </w:r>
          </w:p>
        </w:tc>
      </w:tr>
      <w:tr w:rsidR="002B256E">
        <w:trPr>
          <w:trHeight w:val="557"/>
        </w:trPr>
        <w:tc>
          <w:tcPr>
            <w:tcW w:w="76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Tables Index</w:t>
            </w:r>
          </w:p>
        </w:tc>
        <w:tc>
          <w:tcPr>
            <w:tcW w:w="10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Trebuchet MS" w:hAnsi="Trebuchet MS" w:cs="Trebuchet MS"/>
                <w:sz w:val="24"/>
                <w:szCs w:val="24"/>
              </w:rPr>
              <w:t>iv</w:t>
            </w:r>
          </w:p>
        </w:tc>
      </w:tr>
      <w:tr w:rsidR="002B256E">
        <w:trPr>
          <w:trHeight w:val="559"/>
        </w:trPr>
        <w:tc>
          <w:tcPr>
            <w:tcW w:w="76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EXECUTIVE SUMMARY</w:t>
            </w:r>
          </w:p>
        </w:tc>
        <w:tc>
          <w:tcPr>
            <w:tcW w:w="10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Trebuchet MS" w:hAnsi="Trebuchet MS" w:cs="Trebuchet MS"/>
                <w:sz w:val="24"/>
                <w:szCs w:val="24"/>
              </w:rPr>
              <w:t>1</w:t>
            </w:r>
          </w:p>
        </w:tc>
      </w:tr>
      <w:tr w:rsidR="002B256E">
        <w:trPr>
          <w:trHeight w:val="557"/>
        </w:trPr>
        <w:tc>
          <w:tcPr>
            <w:tcW w:w="76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I. POPULATION CHARACTERISTICS</w:t>
            </w:r>
          </w:p>
        </w:tc>
        <w:tc>
          <w:tcPr>
            <w:tcW w:w="10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r>
      <w:tr w:rsidR="002B256E">
        <w:trPr>
          <w:trHeight w:val="278"/>
        </w:trPr>
        <w:tc>
          <w:tcPr>
            <w:tcW w:w="764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440"/>
              <w:rPr>
                <w:rFonts w:ascii="Times New Roman" w:hAnsi="Times New Roman" w:cs="Times New Roman"/>
                <w:sz w:val="24"/>
                <w:szCs w:val="24"/>
              </w:rPr>
            </w:pPr>
            <w:r>
              <w:rPr>
                <w:rFonts w:ascii="Trebuchet MS" w:hAnsi="Trebuchet MS" w:cs="Trebuchet MS"/>
                <w:sz w:val="24"/>
                <w:szCs w:val="24"/>
              </w:rPr>
              <w:t>Resident Population</w:t>
            </w:r>
          </w:p>
        </w:tc>
        <w:tc>
          <w:tcPr>
            <w:tcW w:w="10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5</w:t>
            </w:r>
          </w:p>
        </w:tc>
      </w:tr>
      <w:tr w:rsidR="002B256E">
        <w:trPr>
          <w:trHeight w:val="278"/>
        </w:trPr>
        <w:tc>
          <w:tcPr>
            <w:tcW w:w="764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440"/>
              <w:rPr>
                <w:rFonts w:ascii="Times New Roman" w:hAnsi="Times New Roman" w:cs="Times New Roman"/>
                <w:sz w:val="24"/>
                <w:szCs w:val="24"/>
              </w:rPr>
            </w:pPr>
            <w:r>
              <w:rPr>
                <w:rFonts w:ascii="Trebuchet MS" w:hAnsi="Trebuchet MS" w:cs="Trebuchet MS"/>
                <w:sz w:val="24"/>
                <w:szCs w:val="24"/>
              </w:rPr>
              <w:t>Visitor Population</w:t>
            </w:r>
          </w:p>
        </w:tc>
        <w:tc>
          <w:tcPr>
            <w:tcW w:w="10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5</w:t>
            </w:r>
          </w:p>
        </w:tc>
      </w:tr>
      <w:tr w:rsidR="002B256E">
        <w:trPr>
          <w:trHeight w:val="278"/>
        </w:trPr>
        <w:tc>
          <w:tcPr>
            <w:tcW w:w="764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440"/>
              <w:rPr>
                <w:rFonts w:ascii="Times New Roman" w:hAnsi="Times New Roman" w:cs="Times New Roman"/>
                <w:sz w:val="24"/>
                <w:szCs w:val="24"/>
              </w:rPr>
            </w:pPr>
            <w:r>
              <w:rPr>
                <w:rFonts w:ascii="Trebuchet MS" w:hAnsi="Trebuchet MS" w:cs="Trebuchet MS"/>
                <w:sz w:val="24"/>
                <w:szCs w:val="24"/>
              </w:rPr>
              <w:t>Migrant and Seasonal Farmworker Population</w:t>
            </w:r>
          </w:p>
        </w:tc>
        <w:tc>
          <w:tcPr>
            <w:tcW w:w="10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5</w:t>
            </w:r>
          </w:p>
        </w:tc>
      </w:tr>
      <w:tr w:rsidR="002B256E">
        <w:trPr>
          <w:trHeight w:val="278"/>
        </w:trPr>
        <w:tc>
          <w:tcPr>
            <w:tcW w:w="764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440"/>
              <w:rPr>
                <w:rFonts w:ascii="Times New Roman" w:hAnsi="Times New Roman" w:cs="Times New Roman"/>
                <w:sz w:val="24"/>
                <w:szCs w:val="24"/>
              </w:rPr>
            </w:pPr>
            <w:r>
              <w:rPr>
                <w:rFonts w:ascii="Trebuchet MS" w:hAnsi="Trebuchet MS" w:cs="Trebuchet MS"/>
                <w:sz w:val="24"/>
                <w:szCs w:val="24"/>
              </w:rPr>
              <w:t>Homeless Population</w:t>
            </w:r>
          </w:p>
        </w:tc>
        <w:tc>
          <w:tcPr>
            <w:tcW w:w="10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6</w:t>
            </w:r>
          </w:p>
        </w:tc>
      </w:tr>
      <w:tr w:rsidR="002B256E">
        <w:trPr>
          <w:trHeight w:val="278"/>
        </w:trPr>
        <w:tc>
          <w:tcPr>
            <w:tcW w:w="764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440"/>
              <w:rPr>
                <w:rFonts w:ascii="Times New Roman" w:hAnsi="Times New Roman" w:cs="Times New Roman"/>
                <w:sz w:val="24"/>
                <w:szCs w:val="24"/>
              </w:rPr>
            </w:pPr>
            <w:r>
              <w:rPr>
                <w:rFonts w:ascii="Trebuchet MS" w:hAnsi="Trebuchet MS" w:cs="Trebuchet MS"/>
                <w:sz w:val="24"/>
                <w:szCs w:val="24"/>
              </w:rPr>
              <w:t>Age Distribution</w:t>
            </w:r>
          </w:p>
        </w:tc>
        <w:tc>
          <w:tcPr>
            <w:tcW w:w="10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6</w:t>
            </w:r>
          </w:p>
        </w:tc>
      </w:tr>
      <w:tr w:rsidR="002B256E">
        <w:trPr>
          <w:trHeight w:val="281"/>
        </w:trPr>
        <w:tc>
          <w:tcPr>
            <w:tcW w:w="76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440"/>
              <w:rPr>
                <w:rFonts w:ascii="Times New Roman" w:hAnsi="Times New Roman" w:cs="Times New Roman"/>
                <w:sz w:val="24"/>
                <w:szCs w:val="24"/>
              </w:rPr>
            </w:pPr>
            <w:r>
              <w:rPr>
                <w:rFonts w:ascii="Trebuchet MS" w:hAnsi="Trebuchet MS" w:cs="Trebuchet MS"/>
                <w:sz w:val="24"/>
                <w:szCs w:val="24"/>
              </w:rPr>
              <w:t>Gender</w:t>
            </w:r>
          </w:p>
        </w:tc>
        <w:tc>
          <w:tcPr>
            <w:tcW w:w="10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Trebuchet MS" w:hAnsi="Trebuchet MS" w:cs="Trebuchet MS"/>
                <w:sz w:val="24"/>
                <w:szCs w:val="24"/>
              </w:rPr>
              <w:t>7</w:t>
            </w:r>
          </w:p>
        </w:tc>
      </w:tr>
      <w:tr w:rsidR="002B256E">
        <w:trPr>
          <w:trHeight w:val="278"/>
        </w:trPr>
        <w:tc>
          <w:tcPr>
            <w:tcW w:w="764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440"/>
              <w:rPr>
                <w:rFonts w:ascii="Times New Roman" w:hAnsi="Times New Roman" w:cs="Times New Roman"/>
                <w:sz w:val="24"/>
                <w:szCs w:val="24"/>
              </w:rPr>
            </w:pPr>
            <w:r>
              <w:rPr>
                <w:rFonts w:ascii="Trebuchet MS" w:hAnsi="Trebuchet MS" w:cs="Trebuchet MS"/>
                <w:sz w:val="24"/>
                <w:szCs w:val="24"/>
              </w:rPr>
              <w:t>Race</w:t>
            </w:r>
          </w:p>
        </w:tc>
        <w:tc>
          <w:tcPr>
            <w:tcW w:w="10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8</w:t>
            </w:r>
          </w:p>
        </w:tc>
      </w:tr>
      <w:tr w:rsidR="002B256E">
        <w:trPr>
          <w:trHeight w:val="278"/>
        </w:trPr>
        <w:tc>
          <w:tcPr>
            <w:tcW w:w="764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440"/>
              <w:rPr>
                <w:rFonts w:ascii="Times New Roman" w:hAnsi="Times New Roman" w:cs="Times New Roman"/>
                <w:sz w:val="24"/>
                <w:szCs w:val="24"/>
              </w:rPr>
            </w:pPr>
            <w:r>
              <w:rPr>
                <w:rFonts w:ascii="Trebuchet MS" w:hAnsi="Trebuchet MS" w:cs="Trebuchet MS"/>
                <w:sz w:val="24"/>
                <w:szCs w:val="24"/>
              </w:rPr>
              <w:t>Ethnicity</w:t>
            </w:r>
          </w:p>
        </w:tc>
        <w:tc>
          <w:tcPr>
            <w:tcW w:w="10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9</w:t>
            </w:r>
          </w:p>
        </w:tc>
      </w:tr>
      <w:tr w:rsidR="002B256E">
        <w:trPr>
          <w:trHeight w:val="278"/>
        </w:trPr>
        <w:tc>
          <w:tcPr>
            <w:tcW w:w="764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440"/>
              <w:rPr>
                <w:rFonts w:ascii="Times New Roman" w:hAnsi="Times New Roman" w:cs="Times New Roman"/>
                <w:sz w:val="24"/>
                <w:szCs w:val="24"/>
              </w:rPr>
            </w:pPr>
            <w:r>
              <w:rPr>
                <w:rFonts w:ascii="Trebuchet MS" w:hAnsi="Trebuchet MS" w:cs="Trebuchet MS"/>
                <w:sz w:val="24"/>
                <w:szCs w:val="24"/>
              </w:rPr>
              <w:t>Language</w:t>
            </w:r>
          </w:p>
        </w:tc>
        <w:tc>
          <w:tcPr>
            <w:tcW w:w="10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10</w:t>
            </w:r>
          </w:p>
        </w:tc>
      </w:tr>
      <w:tr w:rsidR="002B256E">
        <w:trPr>
          <w:trHeight w:val="278"/>
        </w:trPr>
        <w:tc>
          <w:tcPr>
            <w:tcW w:w="764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440"/>
              <w:rPr>
                <w:rFonts w:ascii="Times New Roman" w:hAnsi="Times New Roman" w:cs="Times New Roman"/>
                <w:sz w:val="24"/>
                <w:szCs w:val="24"/>
              </w:rPr>
            </w:pPr>
            <w:r>
              <w:rPr>
                <w:rFonts w:ascii="Trebuchet MS" w:hAnsi="Trebuchet MS" w:cs="Trebuchet MS"/>
                <w:sz w:val="24"/>
                <w:szCs w:val="24"/>
              </w:rPr>
              <w:t>Density of Population</w:t>
            </w:r>
          </w:p>
        </w:tc>
        <w:tc>
          <w:tcPr>
            <w:tcW w:w="10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10</w:t>
            </w:r>
          </w:p>
        </w:tc>
      </w:tr>
      <w:tr w:rsidR="002B256E">
        <w:trPr>
          <w:trHeight w:val="557"/>
        </w:trPr>
        <w:tc>
          <w:tcPr>
            <w:tcW w:w="76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II. SOCIO-ECONOMIC CHARACTERISTICS</w:t>
            </w:r>
          </w:p>
        </w:tc>
        <w:tc>
          <w:tcPr>
            <w:tcW w:w="10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r>
      <w:tr w:rsidR="002B256E">
        <w:trPr>
          <w:trHeight w:val="278"/>
        </w:trPr>
        <w:tc>
          <w:tcPr>
            <w:tcW w:w="764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440"/>
              <w:rPr>
                <w:rFonts w:ascii="Times New Roman" w:hAnsi="Times New Roman" w:cs="Times New Roman"/>
                <w:sz w:val="24"/>
                <w:szCs w:val="24"/>
              </w:rPr>
            </w:pPr>
            <w:r>
              <w:rPr>
                <w:rFonts w:ascii="Trebuchet MS" w:hAnsi="Trebuchet MS" w:cs="Trebuchet MS"/>
                <w:sz w:val="24"/>
                <w:szCs w:val="24"/>
              </w:rPr>
              <w:t>Family &amp; Non-Family Households</w:t>
            </w:r>
          </w:p>
        </w:tc>
        <w:tc>
          <w:tcPr>
            <w:tcW w:w="10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11</w:t>
            </w:r>
          </w:p>
        </w:tc>
      </w:tr>
      <w:tr w:rsidR="002B256E">
        <w:trPr>
          <w:trHeight w:val="278"/>
        </w:trPr>
        <w:tc>
          <w:tcPr>
            <w:tcW w:w="764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440"/>
              <w:rPr>
                <w:rFonts w:ascii="Times New Roman" w:hAnsi="Times New Roman" w:cs="Times New Roman"/>
                <w:sz w:val="24"/>
                <w:szCs w:val="24"/>
              </w:rPr>
            </w:pPr>
            <w:r>
              <w:rPr>
                <w:rFonts w:ascii="Trebuchet MS" w:hAnsi="Trebuchet MS" w:cs="Trebuchet MS"/>
                <w:sz w:val="24"/>
                <w:szCs w:val="24"/>
              </w:rPr>
              <w:t>Median Household Income</w:t>
            </w:r>
          </w:p>
        </w:tc>
        <w:tc>
          <w:tcPr>
            <w:tcW w:w="10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12</w:t>
            </w:r>
          </w:p>
        </w:tc>
      </w:tr>
      <w:tr w:rsidR="002B256E">
        <w:trPr>
          <w:trHeight w:val="281"/>
        </w:trPr>
        <w:tc>
          <w:tcPr>
            <w:tcW w:w="76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440"/>
              <w:rPr>
                <w:rFonts w:ascii="Times New Roman" w:hAnsi="Times New Roman" w:cs="Times New Roman"/>
                <w:sz w:val="24"/>
                <w:szCs w:val="24"/>
              </w:rPr>
            </w:pPr>
            <w:r>
              <w:rPr>
                <w:rFonts w:ascii="Trebuchet MS" w:hAnsi="Trebuchet MS" w:cs="Trebuchet MS"/>
                <w:sz w:val="24"/>
                <w:szCs w:val="24"/>
              </w:rPr>
              <w:t>Distribution of Household Income</w:t>
            </w:r>
          </w:p>
        </w:tc>
        <w:tc>
          <w:tcPr>
            <w:tcW w:w="10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Trebuchet MS" w:hAnsi="Trebuchet MS" w:cs="Trebuchet MS"/>
                <w:sz w:val="24"/>
                <w:szCs w:val="24"/>
              </w:rPr>
              <w:t>12</w:t>
            </w:r>
          </w:p>
        </w:tc>
      </w:tr>
      <w:tr w:rsidR="002B256E">
        <w:trPr>
          <w:trHeight w:val="278"/>
        </w:trPr>
        <w:tc>
          <w:tcPr>
            <w:tcW w:w="764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440"/>
              <w:rPr>
                <w:rFonts w:ascii="Times New Roman" w:hAnsi="Times New Roman" w:cs="Times New Roman"/>
                <w:sz w:val="24"/>
                <w:szCs w:val="24"/>
              </w:rPr>
            </w:pPr>
            <w:r>
              <w:rPr>
                <w:rFonts w:ascii="Trebuchet MS" w:hAnsi="Trebuchet MS" w:cs="Trebuchet MS"/>
                <w:sz w:val="24"/>
                <w:szCs w:val="24"/>
              </w:rPr>
              <w:t>Poverty</w:t>
            </w:r>
          </w:p>
        </w:tc>
        <w:tc>
          <w:tcPr>
            <w:tcW w:w="10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13</w:t>
            </w:r>
          </w:p>
        </w:tc>
      </w:tr>
      <w:tr w:rsidR="002B256E">
        <w:trPr>
          <w:trHeight w:val="278"/>
        </w:trPr>
        <w:tc>
          <w:tcPr>
            <w:tcW w:w="764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440"/>
              <w:rPr>
                <w:rFonts w:ascii="Times New Roman" w:hAnsi="Times New Roman" w:cs="Times New Roman"/>
                <w:sz w:val="24"/>
                <w:szCs w:val="24"/>
              </w:rPr>
            </w:pPr>
            <w:r>
              <w:rPr>
                <w:rFonts w:ascii="Trebuchet MS" w:hAnsi="Trebuchet MS" w:cs="Trebuchet MS"/>
                <w:sz w:val="24"/>
                <w:szCs w:val="24"/>
              </w:rPr>
              <w:t>Major Employers</w:t>
            </w:r>
          </w:p>
        </w:tc>
        <w:tc>
          <w:tcPr>
            <w:tcW w:w="10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14</w:t>
            </w:r>
          </w:p>
        </w:tc>
      </w:tr>
      <w:tr w:rsidR="002B256E">
        <w:trPr>
          <w:trHeight w:val="278"/>
        </w:trPr>
        <w:tc>
          <w:tcPr>
            <w:tcW w:w="764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440"/>
              <w:rPr>
                <w:rFonts w:ascii="Times New Roman" w:hAnsi="Times New Roman" w:cs="Times New Roman"/>
                <w:sz w:val="24"/>
                <w:szCs w:val="24"/>
              </w:rPr>
            </w:pPr>
            <w:r>
              <w:rPr>
                <w:rFonts w:ascii="Trebuchet MS" w:hAnsi="Trebuchet MS" w:cs="Trebuchet MS"/>
                <w:sz w:val="24"/>
                <w:szCs w:val="24"/>
              </w:rPr>
              <w:t>Major Employment Sectors</w:t>
            </w:r>
          </w:p>
        </w:tc>
        <w:tc>
          <w:tcPr>
            <w:tcW w:w="10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15</w:t>
            </w:r>
          </w:p>
        </w:tc>
      </w:tr>
      <w:tr w:rsidR="002B256E">
        <w:trPr>
          <w:trHeight w:val="278"/>
        </w:trPr>
        <w:tc>
          <w:tcPr>
            <w:tcW w:w="764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440"/>
              <w:rPr>
                <w:rFonts w:ascii="Times New Roman" w:hAnsi="Times New Roman" w:cs="Times New Roman"/>
                <w:sz w:val="24"/>
                <w:szCs w:val="24"/>
              </w:rPr>
            </w:pPr>
            <w:r>
              <w:rPr>
                <w:rFonts w:ascii="Trebuchet MS" w:hAnsi="Trebuchet MS" w:cs="Trebuchet MS"/>
                <w:sz w:val="24"/>
                <w:szCs w:val="24"/>
              </w:rPr>
              <w:t>Labor Force</w:t>
            </w:r>
          </w:p>
        </w:tc>
        <w:tc>
          <w:tcPr>
            <w:tcW w:w="10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15</w:t>
            </w:r>
          </w:p>
        </w:tc>
      </w:tr>
      <w:tr w:rsidR="002B256E">
        <w:trPr>
          <w:trHeight w:val="278"/>
        </w:trPr>
        <w:tc>
          <w:tcPr>
            <w:tcW w:w="764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440"/>
              <w:rPr>
                <w:rFonts w:ascii="Times New Roman" w:hAnsi="Times New Roman" w:cs="Times New Roman"/>
                <w:sz w:val="24"/>
                <w:szCs w:val="24"/>
              </w:rPr>
            </w:pPr>
            <w:r>
              <w:rPr>
                <w:rFonts w:ascii="Trebuchet MS" w:hAnsi="Trebuchet MS" w:cs="Trebuchet MS"/>
                <w:sz w:val="24"/>
                <w:szCs w:val="24"/>
              </w:rPr>
              <w:t>Educational Attainment</w:t>
            </w:r>
          </w:p>
        </w:tc>
        <w:tc>
          <w:tcPr>
            <w:tcW w:w="10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16</w:t>
            </w:r>
          </w:p>
        </w:tc>
      </w:tr>
      <w:tr w:rsidR="002B256E">
        <w:trPr>
          <w:trHeight w:val="557"/>
        </w:trPr>
        <w:tc>
          <w:tcPr>
            <w:tcW w:w="76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III. MAJOR CAUSE OF DEATH &amp; PREMATURE DEATH</w:t>
            </w:r>
          </w:p>
        </w:tc>
        <w:tc>
          <w:tcPr>
            <w:tcW w:w="10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r>
      <w:tr w:rsidR="002B256E">
        <w:trPr>
          <w:trHeight w:val="281"/>
        </w:trPr>
        <w:tc>
          <w:tcPr>
            <w:tcW w:w="76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440"/>
              <w:rPr>
                <w:rFonts w:ascii="Times New Roman" w:hAnsi="Times New Roman" w:cs="Times New Roman"/>
                <w:sz w:val="24"/>
                <w:szCs w:val="24"/>
              </w:rPr>
            </w:pPr>
            <w:r>
              <w:rPr>
                <w:rFonts w:ascii="Trebuchet MS" w:hAnsi="Trebuchet MS" w:cs="Trebuchet MS"/>
                <w:sz w:val="24"/>
                <w:szCs w:val="24"/>
              </w:rPr>
              <w:t>Leading Causes of Death</w:t>
            </w:r>
          </w:p>
        </w:tc>
        <w:tc>
          <w:tcPr>
            <w:tcW w:w="10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Trebuchet MS" w:hAnsi="Trebuchet MS" w:cs="Trebuchet MS"/>
                <w:sz w:val="24"/>
                <w:szCs w:val="24"/>
              </w:rPr>
              <w:t>17</w:t>
            </w:r>
          </w:p>
        </w:tc>
      </w:tr>
      <w:tr w:rsidR="002B256E">
        <w:trPr>
          <w:trHeight w:val="278"/>
        </w:trPr>
        <w:tc>
          <w:tcPr>
            <w:tcW w:w="764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440"/>
              <w:rPr>
                <w:rFonts w:ascii="Times New Roman" w:hAnsi="Times New Roman" w:cs="Times New Roman"/>
                <w:sz w:val="24"/>
                <w:szCs w:val="24"/>
              </w:rPr>
            </w:pPr>
            <w:r>
              <w:rPr>
                <w:rFonts w:ascii="Trebuchet MS" w:hAnsi="Trebuchet MS" w:cs="Trebuchet MS"/>
                <w:sz w:val="24"/>
                <w:szCs w:val="24"/>
              </w:rPr>
              <w:t>Heart Disease</w:t>
            </w:r>
          </w:p>
        </w:tc>
        <w:tc>
          <w:tcPr>
            <w:tcW w:w="10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18</w:t>
            </w:r>
          </w:p>
        </w:tc>
      </w:tr>
      <w:tr w:rsidR="002B256E">
        <w:trPr>
          <w:trHeight w:val="278"/>
        </w:trPr>
        <w:tc>
          <w:tcPr>
            <w:tcW w:w="764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440"/>
              <w:rPr>
                <w:rFonts w:ascii="Times New Roman" w:hAnsi="Times New Roman" w:cs="Times New Roman"/>
                <w:sz w:val="24"/>
                <w:szCs w:val="24"/>
              </w:rPr>
            </w:pPr>
            <w:r>
              <w:rPr>
                <w:rFonts w:ascii="Trebuchet MS" w:hAnsi="Trebuchet MS" w:cs="Trebuchet MS"/>
                <w:sz w:val="24"/>
                <w:szCs w:val="24"/>
              </w:rPr>
              <w:t>Cancer</w:t>
            </w:r>
          </w:p>
        </w:tc>
        <w:tc>
          <w:tcPr>
            <w:tcW w:w="10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20</w:t>
            </w:r>
          </w:p>
        </w:tc>
      </w:tr>
      <w:tr w:rsidR="002B256E">
        <w:trPr>
          <w:trHeight w:val="278"/>
        </w:trPr>
        <w:tc>
          <w:tcPr>
            <w:tcW w:w="764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440"/>
              <w:rPr>
                <w:rFonts w:ascii="Times New Roman" w:hAnsi="Times New Roman" w:cs="Times New Roman"/>
                <w:sz w:val="24"/>
                <w:szCs w:val="24"/>
              </w:rPr>
            </w:pPr>
            <w:r>
              <w:rPr>
                <w:rFonts w:ascii="Trebuchet MS" w:hAnsi="Trebuchet MS" w:cs="Trebuchet MS"/>
                <w:sz w:val="24"/>
                <w:szCs w:val="24"/>
              </w:rPr>
              <w:t>Chronic Lower Respiratory Disease</w:t>
            </w:r>
          </w:p>
        </w:tc>
        <w:tc>
          <w:tcPr>
            <w:tcW w:w="10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22</w:t>
            </w:r>
          </w:p>
        </w:tc>
      </w:tr>
      <w:tr w:rsidR="002B256E">
        <w:trPr>
          <w:trHeight w:val="278"/>
        </w:trPr>
        <w:tc>
          <w:tcPr>
            <w:tcW w:w="764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440"/>
              <w:rPr>
                <w:rFonts w:ascii="Times New Roman" w:hAnsi="Times New Roman" w:cs="Times New Roman"/>
                <w:sz w:val="24"/>
                <w:szCs w:val="24"/>
              </w:rPr>
            </w:pPr>
            <w:r>
              <w:rPr>
                <w:rFonts w:ascii="Trebuchet MS" w:hAnsi="Trebuchet MS" w:cs="Trebuchet MS"/>
                <w:sz w:val="24"/>
                <w:szCs w:val="24"/>
              </w:rPr>
              <w:t>Stroke</w:t>
            </w:r>
          </w:p>
        </w:tc>
        <w:tc>
          <w:tcPr>
            <w:tcW w:w="10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24</w:t>
            </w:r>
          </w:p>
        </w:tc>
      </w:tr>
      <w:tr w:rsidR="002B256E">
        <w:trPr>
          <w:trHeight w:val="278"/>
        </w:trPr>
        <w:tc>
          <w:tcPr>
            <w:tcW w:w="764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440"/>
              <w:rPr>
                <w:rFonts w:ascii="Times New Roman" w:hAnsi="Times New Roman" w:cs="Times New Roman"/>
                <w:sz w:val="24"/>
                <w:szCs w:val="24"/>
              </w:rPr>
            </w:pPr>
            <w:r>
              <w:rPr>
                <w:rFonts w:ascii="Trebuchet MS" w:hAnsi="Trebuchet MS" w:cs="Trebuchet MS"/>
                <w:sz w:val="24"/>
                <w:szCs w:val="24"/>
              </w:rPr>
              <w:t>Unintentional Injuries</w:t>
            </w:r>
          </w:p>
        </w:tc>
        <w:tc>
          <w:tcPr>
            <w:tcW w:w="10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26</w:t>
            </w:r>
          </w:p>
        </w:tc>
      </w:tr>
      <w:tr w:rsidR="002B256E">
        <w:trPr>
          <w:trHeight w:val="557"/>
        </w:trPr>
        <w:tc>
          <w:tcPr>
            <w:tcW w:w="76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IV. CHRONIC DISEASES</w:t>
            </w:r>
          </w:p>
        </w:tc>
        <w:tc>
          <w:tcPr>
            <w:tcW w:w="10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r>
      <w:tr w:rsidR="002B256E">
        <w:trPr>
          <w:trHeight w:val="278"/>
        </w:trPr>
        <w:tc>
          <w:tcPr>
            <w:tcW w:w="764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440"/>
              <w:rPr>
                <w:rFonts w:ascii="Times New Roman" w:hAnsi="Times New Roman" w:cs="Times New Roman"/>
                <w:sz w:val="24"/>
                <w:szCs w:val="24"/>
              </w:rPr>
            </w:pPr>
            <w:r>
              <w:rPr>
                <w:rFonts w:ascii="Trebuchet MS" w:hAnsi="Trebuchet MS" w:cs="Trebuchet MS"/>
                <w:sz w:val="24"/>
                <w:szCs w:val="24"/>
              </w:rPr>
              <w:t>Chronic Disease Health Status, Adults</w:t>
            </w:r>
          </w:p>
        </w:tc>
        <w:tc>
          <w:tcPr>
            <w:tcW w:w="10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28</w:t>
            </w:r>
          </w:p>
        </w:tc>
      </w:tr>
      <w:tr w:rsidR="002B256E">
        <w:trPr>
          <w:trHeight w:val="281"/>
        </w:trPr>
        <w:tc>
          <w:tcPr>
            <w:tcW w:w="76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440"/>
              <w:rPr>
                <w:rFonts w:ascii="Times New Roman" w:hAnsi="Times New Roman" w:cs="Times New Roman"/>
                <w:sz w:val="24"/>
                <w:szCs w:val="24"/>
              </w:rPr>
            </w:pPr>
            <w:r>
              <w:rPr>
                <w:rFonts w:ascii="Trebuchet MS" w:hAnsi="Trebuchet MS" w:cs="Trebuchet MS"/>
                <w:sz w:val="24"/>
                <w:szCs w:val="24"/>
              </w:rPr>
              <w:t>Chronic Disease Risk Factors, Adults &amp; School-Aged Children</w:t>
            </w:r>
          </w:p>
        </w:tc>
        <w:tc>
          <w:tcPr>
            <w:tcW w:w="10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Trebuchet MS" w:hAnsi="Trebuchet MS" w:cs="Trebuchet MS"/>
                <w:sz w:val="24"/>
                <w:szCs w:val="24"/>
              </w:rPr>
              <w:t>31</w:t>
            </w:r>
          </w:p>
        </w:tc>
      </w:tr>
      <w:tr w:rsidR="002B256E">
        <w:trPr>
          <w:trHeight w:val="557"/>
        </w:trPr>
        <w:tc>
          <w:tcPr>
            <w:tcW w:w="76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V. COMMUNICABLE DISEASES</w:t>
            </w:r>
          </w:p>
        </w:tc>
        <w:tc>
          <w:tcPr>
            <w:tcW w:w="10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r>
      <w:tr w:rsidR="002B256E">
        <w:trPr>
          <w:trHeight w:val="278"/>
        </w:trPr>
        <w:tc>
          <w:tcPr>
            <w:tcW w:w="764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440"/>
              <w:rPr>
                <w:rFonts w:ascii="Times New Roman" w:hAnsi="Times New Roman" w:cs="Times New Roman"/>
                <w:sz w:val="24"/>
                <w:szCs w:val="24"/>
              </w:rPr>
            </w:pPr>
            <w:r>
              <w:rPr>
                <w:rFonts w:ascii="Trebuchet MS" w:hAnsi="Trebuchet MS" w:cs="Trebuchet MS"/>
                <w:sz w:val="24"/>
                <w:szCs w:val="24"/>
              </w:rPr>
              <w:t>Vaccine Preventable Diseases</w:t>
            </w:r>
          </w:p>
        </w:tc>
        <w:tc>
          <w:tcPr>
            <w:tcW w:w="10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32</w:t>
            </w:r>
          </w:p>
        </w:tc>
      </w:tr>
      <w:tr w:rsidR="002B256E">
        <w:trPr>
          <w:trHeight w:val="278"/>
        </w:trPr>
        <w:tc>
          <w:tcPr>
            <w:tcW w:w="764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440"/>
              <w:rPr>
                <w:rFonts w:ascii="Times New Roman" w:hAnsi="Times New Roman" w:cs="Times New Roman"/>
                <w:sz w:val="24"/>
                <w:szCs w:val="24"/>
              </w:rPr>
            </w:pPr>
            <w:r>
              <w:rPr>
                <w:rFonts w:ascii="Trebuchet MS" w:hAnsi="Trebuchet MS" w:cs="Trebuchet MS"/>
                <w:sz w:val="24"/>
                <w:szCs w:val="24"/>
              </w:rPr>
              <w:t>Tuberculosis</w:t>
            </w:r>
          </w:p>
        </w:tc>
        <w:tc>
          <w:tcPr>
            <w:tcW w:w="10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33</w:t>
            </w:r>
          </w:p>
        </w:tc>
      </w:tr>
      <w:tr w:rsidR="002B256E">
        <w:trPr>
          <w:trHeight w:val="278"/>
        </w:trPr>
        <w:tc>
          <w:tcPr>
            <w:tcW w:w="764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440"/>
              <w:rPr>
                <w:rFonts w:ascii="Times New Roman" w:hAnsi="Times New Roman" w:cs="Times New Roman"/>
                <w:sz w:val="24"/>
                <w:szCs w:val="24"/>
              </w:rPr>
            </w:pPr>
            <w:r>
              <w:rPr>
                <w:rFonts w:ascii="Trebuchet MS" w:hAnsi="Trebuchet MS" w:cs="Trebuchet MS"/>
                <w:sz w:val="24"/>
                <w:szCs w:val="24"/>
              </w:rPr>
              <w:t>HIV/AIDS</w:t>
            </w:r>
          </w:p>
        </w:tc>
        <w:tc>
          <w:tcPr>
            <w:tcW w:w="10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34</w:t>
            </w:r>
          </w:p>
        </w:tc>
      </w:tr>
      <w:tr w:rsidR="002B256E">
        <w:trPr>
          <w:trHeight w:val="278"/>
        </w:trPr>
        <w:tc>
          <w:tcPr>
            <w:tcW w:w="764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440"/>
              <w:rPr>
                <w:rFonts w:ascii="Times New Roman" w:hAnsi="Times New Roman" w:cs="Times New Roman"/>
                <w:sz w:val="24"/>
                <w:szCs w:val="24"/>
              </w:rPr>
            </w:pPr>
            <w:r>
              <w:rPr>
                <w:rFonts w:ascii="Trebuchet MS" w:hAnsi="Trebuchet MS" w:cs="Trebuchet MS"/>
                <w:sz w:val="24"/>
                <w:szCs w:val="24"/>
              </w:rPr>
              <w:t>Sexually Transmitted Diseases (STDs)</w:t>
            </w:r>
          </w:p>
        </w:tc>
        <w:tc>
          <w:tcPr>
            <w:tcW w:w="10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35</w:t>
            </w:r>
          </w:p>
        </w:tc>
      </w:tr>
      <w:tr w:rsidR="002B256E">
        <w:trPr>
          <w:trHeight w:val="278"/>
        </w:trPr>
        <w:tc>
          <w:tcPr>
            <w:tcW w:w="764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440"/>
              <w:rPr>
                <w:rFonts w:ascii="Times New Roman" w:hAnsi="Times New Roman" w:cs="Times New Roman"/>
                <w:sz w:val="24"/>
                <w:szCs w:val="24"/>
              </w:rPr>
            </w:pPr>
            <w:r>
              <w:rPr>
                <w:rFonts w:ascii="Trebuchet MS" w:hAnsi="Trebuchet MS" w:cs="Trebuchet MS"/>
                <w:sz w:val="24"/>
                <w:szCs w:val="24"/>
              </w:rPr>
              <w:t>Enteric Disease</w:t>
            </w:r>
          </w:p>
        </w:tc>
        <w:tc>
          <w:tcPr>
            <w:tcW w:w="1000" w:type="dxa"/>
            <w:tcBorders>
              <w:top w:val="nil"/>
              <w:left w:val="nil"/>
              <w:bottom w:val="nil"/>
              <w:right w:val="nil"/>
            </w:tcBorders>
            <w:vAlign w:val="bottom"/>
          </w:tcPr>
          <w:p w:rsidR="002B256E" w:rsidRDefault="00095981">
            <w:pPr>
              <w:widowControl w:val="0"/>
              <w:autoSpaceDE w:val="0"/>
              <w:autoSpaceDN w:val="0"/>
              <w:adjustRightInd w:val="0"/>
              <w:spacing w:after="0" w:line="254" w:lineRule="exact"/>
              <w:jc w:val="right"/>
              <w:rPr>
                <w:rFonts w:ascii="Times New Roman" w:hAnsi="Times New Roman" w:cs="Times New Roman"/>
                <w:sz w:val="24"/>
                <w:szCs w:val="24"/>
              </w:rPr>
            </w:pPr>
            <w:r>
              <w:rPr>
                <w:rFonts w:ascii="Trebuchet MS" w:hAnsi="Trebuchet MS" w:cs="Trebuchet MS"/>
              </w:rPr>
              <w:t>35</w:t>
            </w:r>
          </w:p>
        </w:tc>
      </w:tr>
    </w:tbl>
    <w:p w:rsidR="002B256E" w:rsidRDefault="002B256E">
      <w:pPr>
        <w:widowControl w:val="0"/>
        <w:autoSpaceDE w:val="0"/>
        <w:autoSpaceDN w:val="0"/>
        <w:adjustRightInd w:val="0"/>
        <w:spacing w:after="0" w:line="38"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w:hAnsi="Times" w:cs="Times"/>
          <w:sz w:val="24"/>
          <w:szCs w:val="24"/>
        </w:rPr>
        <w:t>i</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22" w:right="1440" w:bottom="451" w:left="1440" w:header="720" w:footer="720" w:gutter="0"/>
          <w:cols w:space="720" w:equalWidth="0">
            <w:col w:w="9360"/>
          </w:cols>
          <w:noEndnote/>
        </w:sectPr>
      </w:pPr>
    </w:p>
    <w:tbl>
      <w:tblPr>
        <w:tblW w:w="0" w:type="auto"/>
        <w:tblLayout w:type="fixed"/>
        <w:tblCellMar>
          <w:left w:w="0" w:type="dxa"/>
          <w:right w:w="0" w:type="dxa"/>
        </w:tblCellMar>
        <w:tblLook w:val="0000" w:firstRow="0" w:lastRow="0" w:firstColumn="0" w:lastColumn="0" w:noHBand="0" w:noVBand="0"/>
      </w:tblPr>
      <w:tblGrid>
        <w:gridCol w:w="8280"/>
        <w:gridCol w:w="360"/>
      </w:tblGrid>
      <w:tr w:rsidR="002B256E">
        <w:trPr>
          <w:trHeight w:val="279"/>
        </w:trPr>
        <w:tc>
          <w:tcPr>
            <w:tcW w:w="82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bookmarkStart w:id="4" w:name="page7"/>
            <w:bookmarkEnd w:id="4"/>
            <w:r>
              <w:rPr>
                <w:rFonts w:ascii="Trebuchet MS" w:hAnsi="Trebuchet MS" w:cs="Trebuchet MS"/>
                <w:sz w:val="24"/>
                <w:szCs w:val="24"/>
              </w:rPr>
              <w:lastRenderedPageBreak/>
              <w:t>VI. MATERNAL, INFANT &amp; YOUNG CHILD HEALTH</w:t>
            </w:r>
          </w:p>
        </w:tc>
        <w:tc>
          <w:tcPr>
            <w:tcW w:w="3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r>
      <w:tr w:rsidR="002B256E">
        <w:trPr>
          <w:trHeight w:val="278"/>
        </w:trPr>
        <w:tc>
          <w:tcPr>
            <w:tcW w:w="82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440"/>
              <w:rPr>
                <w:rFonts w:ascii="Times New Roman" w:hAnsi="Times New Roman" w:cs="Times New Roman"/>
                <w:sz w:val="24"/>
                <w:szCs w:val="24"/>
              </w:rPr>
            </w:pPr>
            <w:r>
              <w:rPr>
                <w:rFonts w:ascii="Trebuchet MS" w:hAnsi="Trebuchet MS" w:cs="Trebuchet MS"/>
                <w:sz w:val="24"/>
                <w:szCs w:val="24"/>
              </w:rPr>
              <w:t>Birth Rates</w:t>
            </w:r>
          </w:p>
        </w:tc>
        <w:tc>
          <w:tcPr>
            <w:tcW w:w="36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36</w:t>
            </w:r>
          </w:p>
        </w:tc>
      </w:tr>
      <w:tr w:rsidR="002B256E">
        <w:trPr>
          <w:trHeight w:val="278"/>
        </w:trPr>
        <w:tc>
          <w:tcPr>
            <w:tcW w:w="82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440"/>
              <w:rPr>
                <w:rFonts w:ascii="Times New Roman" w:hAnsi="Times New Roman" w:cs="Times New Roman"/>
                <w:sz w:val="24"/>
                <w:szCs w:val="24"/>
              </w:rPr>
            </w:pPr>
            <w:r>
              <w:rPr>
                <w:rFonts w:ascii="Trebuchet MS" w:hAnsi="Trebuchet MS" w:cs="Trebuchet MS"/>
                <w:sz w:val="24"/>
                <w:szCs w:val="24"/>
              </w:rPr>
              <w:t>Birth Outcomes and Pregnancies</w:t>
            </w:r>
          </w:p>
        </w:tc>
        <w:tc>
          <w:tcPr>
            <w:tcW w:w="36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37</w:t>
            </w:r>
          </w:p>
        </w:tc>
      </w:tr>
      <w:tr w:rsidR="002B256E">
        <w:trPr>
          <w:trHeight w:val="278"/>
        </w:trPr>
        <w:tc>
          <w:tcPr>
            <w:tcW w:w="82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440"/>
              <w:rPr>
                <w:rFonts w:ascii="Times New Roman" w:hAnsi="Times New Roman" w:cs="Times New Roman"/>
                <w:sz w:val="24"/>
                <w:szCs w:val="24"/>
              </w:rPr>
            </w:pPr>
            <w:r>
              <w:rPr>
                <w:rFonts w:ascii="Trebuchet MS" w:hAnsi="Trebuchet MS" w:cs="Trebuchet MS"/>
                <w:sz w:val="24"/>
                <w:szCs w:val="24"/>
              </w:rPr>
              <w:t>Death Rates &gt;0-1 Years of Age</w:t>
            </w:r>
          </w:p>
        </w:tc>
        <w:tc>
          <w:tcPr>
            <w:tcW w:w="36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41</w:t>
            </w:r>
          </w:p>
        </w:tc>
      </w:tr>
      <w:tr w:rsidR="002B256E">
        <w:trPr>
          <w:trHeight w:val="278"/>
        </w:trPr>
        <w:tc>
          <w:tcPr>
            <w:tcW w:w="82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440"/>
              <w:rPr>
                <w:rFonts w:ascii="Times New Roman" w:hAnsi="Times New Roman" w:cs="Times New Roman"/>
                <w:sz w:val="24"/>
                <w:szCs w:val="24"/>
              </w:rPr>
            </w:pPr>
            <w:r>
              <w:rPr>
                <w:rFonts w:ascii="Trebuchet MS" w:hAnsi="Trebuchet MS" w:cs="Trebuchet MS"/>
                <w:sz w:val="24"/>
                <w:szCs w:val="24"/>
              </w:rPr>
              <w:t>Health Issues, Children 1-5 Years of Age</w:t>
            </w:r>
          </w:p>
        </w:tc>
        <w:tc>
          <w:tcPr>
            <w:tcW w:w="36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42</w:t>
            </w:r>
          </w:p>
        </w:tc>
      </w:tr>
      <w:tr w:rsidR="002B256E">
        <w:trPr>
          <w:trHeight w:val="559"/>
        </w:trPr>
        <w:tc>
          <w:tcPr>
            <w:tcW w:w="82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VII. MENTAL HEALTH</w:t>
            </w:r>
          </w:p>
        </w:tc>
        <w:tc>
          <w:tcPr>
            <w:tcW w:w="3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r>
      <w:tr w:rsidR="002B256E">
        <w:trPr>
          <w:trHeight w:val="278"/>
        </w:trPr>
        <w:tc>
          <w:tcPr>
            <w:tcW w:w="82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440"/>
              <w:rPr>
                <w:rFonts w:ascii="Times New Roman" w:hAnsi="Times New Roman" w:cs="Times New Roman"/>
                <w:sz w:val="24"/>
                <w:szCs w:val="24"/>
              </w:rPr>
            </w:pPr>
            <w:r>
              <w:rPr>
                <w:rFonts w:ascii="Trebuchet MS" w:hAnsi="Trebuchet MS" w:cs="Trebuchet MS"/>
                <w:sz w:val="24"/>
                <w:szCs w:val="24"/>
              </w:rPr>
              <w:t>Mental Health Indicators for Adults and Children</w:t>
            </w:r>
          </w:p>
        </w:tc>
        <w:tc>
          <w:tcPr>
            <w:tcW w:w="36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43</w:t>
            </w:r>
          </w:p>
        </w:tc>
      </w:tr>
      <w:tr w:rsidR="002B256E">
        <w:trPr>
          <w:trHeight w:val="278"/>
        </w:trPr>
        <w:tc>
          <w:tcPr>
            <w:tcW w:w="82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440"/>
              <w:rPr>
                <w:rFonts w:ascii="Times New Roman" w:hAnsi="Times New Roman" w:cs="Times New Roman"/>
                <w:sz w:val="24"/>
                <w:szCs w:val="24"/>
              </w:rPr>
            </w:pPr>
            <w:r>
              <w:rPr>
                <w:rFonts w:ascii="Trebuchet MS" w:hAnsi="Trebuchet MS" w:cs="Trebuchet MS"/>
                <w:sz w:val="24"/>
                <w:szCs w:val="24"/>
              </w:rPr>
              <w:t>Suicide</w:t>
            </w:r>
          </w:p>
        </w:tc>
        <w:tc>
          <w:tcPr>
            <w:tcW w:w="36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45</w:t>
            </w:r>
          </w:p>
        </w:tc>
      </w:tr>
      <w:tr w:rsidR="002B256E">
        <w:trPr>
          <w:trHeight w:val="278"/>
        </w:trPr>
        <w:tc>
          <w:tcPr>
            <w:tcW w:w="82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440"/>
              <w:rPr>
                <w:rFonts w:ascii="Times New Roman" w:hAnsi="Times New Roman" w:cs="Times New Roman"/>
                <w:sz w:val="24"/>
                <w:szCs w:val="24"/>
              </w:rPr>
            </w:pPr>
            <w:r>
              <w:rPr>
                <w:rFonts w:ascii="Trebuchet MS" w:hAnsi="Trebuchet MS" w:cs="Trebuchet MS"/>
                <w:sz w:val="24"/>
                <w:szCs w:val="24"/>
              </w:rPr>
              <w:t>Domestic Violence</w:t>
            </w:r>
          </w:p>
        </w:tc>
        <w:tc>
          <w:tcPr>
            <w:tcW w:w="36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45</w:t>
            </w:r>
          </w:p>
        </w:tc>
      </w:tr>
      <w:tr w:rsidR="002B256E">
        <w:trPr>
          <w:trHeight w:val="557"/>
        </w:trPr>
        <w:tc>
          <w:tcPr>
            <w:tcW w:w="82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VIII. ALCOHOL, DRUG, AND TOBACCO USE</w:t>
            </w:r>
          </w:p>
        </w:tc>
        <w:tc>
          <w:tcPr>
            <w:tcW w:w="3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r>
      <w:tr w:rsidR="002B256E">
        <w:trPr>
          <w:trHeight w:val="278"/>
        </w:trPr>
        <w:tc>
          <w:tcPr>
            <w:tcW w:w="82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440"/>
              <w:rPr>
                <w:rFonts w:ascii="Times New Roman" w:hAnsi="Times New Roman" w:cs="Times New Roman"/>
                <w:sz w:val="24"/>
                <w:szCs w:val="24"/>
              </w:rPr>
            </w:pPr>
            <w:r>
              <w:rPr>
                <w:rFonts w:ascii="Trebuchet MS" w:hAnsi="Trebuchet MS" w:cs="Trebuchet MS"/>
                <w:sz w:val="24"/>
                <w:szCs w:val="24"/>
              </w:rPr>
              <w:t>Alcohol Use by Adults</w:t>
            </w:r>
          </w:p>
        </w:tc>
        <w:tc>
          <w:tcPr>
            <w:tcW w:w="36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46</w:t>
            </w:r>
          </w:p>
        </w:tc>
      </w:tr>
      <w:tr w:rsidR="002B256E">
        <w:trPr>
          <w:trHeight w:val="278"/>
        </w:trPr>
        <w:tc>
          <w:tcPr>
            <w:tcW w:w="82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440"/>
              <w:rPr>
                <w:rFonts w:ascii="Times New Roman" w:hAnsi="Times New Roman" w:cs="Times New Roman"/>
                <w:sz w:val="24"/>
                <w:szCs w:val="24"/>
              </w:rPr>
            </w:pPr>
            <w:r>
              <w:rPr>
                <w:rFonts w:ascii="Trebuchet MS" w:hAnsi="Trebuchet MS" w:cs="Trebuchet MS"/>
                <w:sz w:val="24"/>
                <w:szCs w:val="24"/>
              </w:rPr>
              <w:t>Alcohol Use by Students</w:t>
            </w:r>
          </w:p>
        </w:tc>
        <w:tc>
          <w:tcPr>
            <w:tcW w:w="36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46</w:t>
            </w:r>
          </w:p>
        </w:tc>
      </w:tr>
      <w:tr w:rsidR="002B256E">
        <w:trPr>
          <w:trHeight w:val="281"/>
        </w:trPr>
        <w:tc>
          <w:tcPr>
            <w:tcW w:w="82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440"/>
              <w:rPr>
                <w:rFonts w:ascii="Times New Roman" w:hAnsi="Times New Roman" w:cs="Times New Roman"/>
                <w:sz w:val="24"/>
                <w:szCs w:val="24"/>
              </w:rPr>
            </w:pPr>
            <w:r>
              <w:rPr>
                <w:rFonts w:ascii="Trebuchet MS" w:hAnsi="Trebuchet MS" w:cs="Trebuchet MS"/>
                <w:sz w:val="24"/>
                <w:szCs w:val="24"/>
              </w:rPr>
              <w:t>Drug Use by Students</w:t>
            </w:r>
          </w:p>
        </w:tc>
        <w:tc>
          <w:tcPr>
            <w:tcW w:w="3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Trebuchet MS" w:hAnsi="Trebuchet MS" w:cs="Trebuchet MS"/>
                <w:sz w:val="24"/>
                <w:szCs w:val="24"/>
              </w:rPr>
              <w:t>47</w:t>
            </w:r>
          </w:p>
        </w:tc>
      </w:tr>
      <w:tr w:rsidR="002B256E">
        <w:trPr>
          <w:trHeight w:val="278"/>
        </w:trPr>
        <w:tc>
          <w:tcPr>
            <w:tcW w:w="82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440"/>
              <w:rPr>
                <w:rFonts w:ascii="Times New Roman" w:hAnsi="Times New Roman" w:cs="Times New Roman"/>
                <w:sz w:val="24"/>
                <w:szCs w:val="24"/>
              </w:rPr>
            </w:pPr>
            <w:r>
              <w:rPr>
                <w:rFonts w:ascii="Trebuchet MS" w:hAnsi="Trebuchet MS" w:cs="Trebuchet MS"/>
                <w:sz w:val="24"/>
                <w:szCs w:val="24"/>
              </w:rPr>
              <w:t>Tobacco Use by Adults</w:t>
            </w:r>
          </w:p>
        </w:tc>
        <w:tc>
          <w:tcPr>
            <w:tcW w:w="36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48</w:t>
            </w:r>
          </w:p>
        </w:tc>
      </w:tr>
      <w:tr w:rsidR="002B256E">
        <w:trPr>
          <w:trHeight w:val="278"/>
        </w:trPr>
        <w:tc>
          <w:tcPr>
            <w:tcW w:w="82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440"/>
              <w:rPr>
                <w:rFonts w:ascii="Times New Roman" w:hAnsi="Times New Roman" w:cs="Times New Roman"/>
                <w:sz w:val="24"/>
                <w:szCs w:val="24"/>
              </w:rPr>
            </w:pPr>
            <w:r>
              <w:rPr>
                <w:rFonts w:ascii="Trebuchet MS" w:hAnsi="Trebuchet MS" w:cs="Trebuchet MS"/>
                <w:sz w:val="24"/>
                <w:szCs w:val="24"/>
              </w:rPr>
              <w:t>Tobacco Use by Students</w:t>
            </w:r>
          </w:p>
        </w:tc>
        <w:tc>
          <w:tcPr>
            <w:tcW w:w="36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48</w:t>
            </w:r>
          </w:p>
        </w:tc>
      </w:tr>
      <w:tr w:rsidR="002B256E">
        <w:trPr>
          <w:trHeight w:val="557"/>
        </w:trPr>
        <w:tc>
          <w:tcPr>
            <w:tcW w:w="82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IX. ORAL HEALTH</w:t>
            </w:r>
          </w:p>
        </w:tc>
        <w:tc>
          <w:tcPr>
            <w:tcW w:w="3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r>
      <w:tr w:rsidR="002B256E">
        <w:trPr>
          <w:trHeight w:val="278"/>
        </w:trPr>
        <w:tc>
          <w:tcPr>
            <w:tcW w:w="82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440"/>
              <w:rPr>
                <w:rFonts w:ascii="Times New Roman" w:hAnsi="Times New Roman" w:cs="Times New Roman"/>
                <w:sz w:val="24"/>
                <w:szCs w:val="24"/>
              </w:rPr>
            </w:pPr>
            <w:r>
              <w:rPr>
                <w:rFonts w:ascii="Trebuchet MS" w:hAnsi="Trebuchet MS" w:cs="Trebuchet MS"/>
                <w:sz w:val="24"/>
                <w:szCs w:val="24"/>
              </w:rPr>
              <w:t>Community Water Supplies and Fluoridated Water</w:t>
            </w:r>
          </w:p>
        </w:tc>
        <w:tc>
          <w:tcPr>
            <w:tcW w:w="36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49</w:t>
            </w:r>
          </w:p>
        </w:tc>
      </w:tr>
      <w:tr w:rsidR="002B256E">
        <w:trPr>
          <w:trHeight w:val="278"/>
        </w:trPr>
        <w:tc>
          <w:tcPr>
            <w:tcW w:w="82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440"/>
              <w:rPr>
                <w:rFonts w:ascii="Times New Roman" w:hAnsi="Times New Roman" w:cs="Times New Roman"/>
                <w:sz w:val="24"/>
                <w:szCs w:val="24"/>
              </w:rPr>
            </w:pPr>
            <w:r>
              <w:rPr>
                <w:rFonts w:ascii="Trebuchet MS" w:hAnsi="Trebuchet MS" w:cs="Trebuchet MS"/>
                <w:sz w:val="24"/>
                <w:szCs w:val="24"/>
              </w:rPr>
              <w:t>Oral Health Indicators</w:t>
            </w:r>
          </w:p>
        </w:tc>
        <w:tc>
          <w:tcPr>
            <w:tcW w:w="36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49</w:t>
            </w:r>
          </w:p>
        </w:tc>
      </w:tr>
      <w:tr w:rsidR="002B256E">
        <w:trPr>
          <w:trHeight w:val="557"/>
        </w:trPr>
        <w:tc>
          <w:tcPr>
            <w:tcW w:w="82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X. ENVIRONMENTAL HEALTH</w:t>
            </w:r>
          </w:p>
        </w:tc>
        <w:tc>
          <w:tcPr>
            <w:tcW w:w="3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r>
      <w:tr w:rsidR="002B256E">
        <w:trPr>
          <w:trHeight w:val="281"/>
        </w:trPr>
        <w:tc>
          <w:tcPr>
            <w:tcW w:w="82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440"/>
              <w:rPr>
                <w:rFonts w:ascii="Times New Roman" w:hAnsi="Times New Roman" w:cs="Times New Roman"/>
                <w:sz w:val="24"/>
                <w:szCs w:val="24"/>
              </w:rPr>
            </w:pPr>
            <w:r>
              <w:rPr>
                <w:rFonts w:ascii="Trebuchet MS" w:hAnsi="Trebuchet MS" w:cs="Trebuchet MS"/>
                <w:sz w:val="24"/>
                <w:szCs w:val="24"/>
              </w:rPr>
              <w:t>Air Quality</w:t>
            </w:r>
          </w:p>
        </w:tc>
        <w:tc>
          <w:tcPr>
            <w:tcW w:w="3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Trebuchet MS" w:hAnsi="Trebuchet MS" w:cs="Trebuchet MS"/>
                <w:sz w:val="24"/>
                <w:szCs w:val="24"/>
              </w:rPr>
              <w:t>50</w:t>
            </w:r>
          </w:p>
        </w:tc>
      </w:tr>
      <w:tr w:rsidR="002B256E">
        <w:trPr>
          <w:trHeight w:val="278"/>
        </w:trPr>
        <w:tc>
          <w:tcPr>
            <w:tcW w:w="82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440"/>
              <w:rPr>
                <w:rFonts w:ascii="Times New Roman" w:hAnsi="Times New Roman" w:cs="Times New Roman"/>
                <w:sz w:val="24"/>
                <w:szCs w:val="24"/>
              </w:rPr>
            </w:pPr>
            <w:r>
              <w:rPr>
                <w:rFonts w:ascii="Trebuchet MS" w:hAnsi="Trebuchet MS" w:cs="Trebuchet MS"/>
                <w:sz w:val="24"/>
                <w:szCs w:val="24"/>
              </w:rPr>
              <w:t>Lead Poisoning</w:t>
            </w:r>
          </w:p>
        </w:tc>
        <w:tc>
          <w:tcPr>
            <w:tcW w:w="36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50</w:t>
            </w:r>
          </w:p>
        </w:tc>
      </w:tr>
      <w:tr w:rsidR="002B256E">
        <w:trPr>
          <w:trHeight w:val="278"/>
        </w:trPr>
        <w:tc>
          <w:tcPr>
            <w:tcW w:w="82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440"/>
              <w:rPr>
                <w:rFonts w:ascii="Times New Roman" w:hAnsi="Times New Roman" w:cs="Times New Roman"/>
                <w:sz w:val="24"/>
                <w:szCs w:val="24"/>
              </w:rPr>
            </w:pPr>
            <w:r>
              <w:rPr>
                <w:rFonts w:ascii="Trebuchet MS" w:hAnsi="Trebuchet MS" w:cs="Trebuchet MS"/>
                <w:sz w:val="24"/>
                <w:szCs w:val="24"/>
              </w:rPr>
              <w:t>Access to Recreational Facilities</w:t>
            </w:r>
          </w:p>
        </w:tc>
        <w:tc>
          <w:tcPr>
            <w:tcW w:w="36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51</w:t>
            </w:r>
          </w:p>
        </w:tc>
      </w:tr>
      <w:tr w:rsidR="002B256E">
        <w:trPr>
          <w:trHeight w:val="278"/>
        </w:trPr>
        <w:tc>
          <w:tcPr>
            <w:tcW w:w="82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440"/>
              <w:rPr>
                <w:rFonts w:ascii="Times New Roman" w:hAnsi="Times New Roman" w:cs="Times New Roman"/>
                <w:sz w:val="24"/>
                <w:szCs w:val="24"/>
              </w:rPr>
            </w:pPr>
            <w:r>
              <w:rPr>
                <w:rFonts w:ascii="Trebuchet MS" w:hAnsi="Trebuchet MS" w:cs="Trebuchet MS"/>
                <w:sz w:val="24"/>
                <w:szCs w:val="24"/>
              </w:rPr>
              <w:t>Access to Healthy Foods</w:t>
            </w:r>
          </w:p>
        </w:tc>
        <w:tc>
          <w:tcPr>
            <w:tcW w:w="36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51</w:t>
            </w:r>
          </w:p>
        </w:tc>
      </w:tr>
      <w:tr w:rsidR="002B256E">
        <w:trPr>
          <w:trHeight w:val="278"/>
        </w:trPr>
        <w:tc>
          <w:tcPr>
            <w:tcW w:w="82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440"/>
              <w:rPr>
                <w:rFonts w:ascii="Times New Roman" w:hAnsi="Times New Roman" w:cs="Times New Roman"/>
                <w:sz w:val="24"/>
                <w:szCs w:val="24"/>
              </w:rPr>
            </w:pPr>
            <w:r>
              <w:rPr>
                <w:rFonts w:ascii="Trebuchet MS" w:hAnsi="Trebuchet MS" w:cs="Trebuchet MS"/>
                <w:sz w:val="24"/>
                <w:szCs w:val="24"/>
              </w:rPr>
              <w:t>Fast Food Restaurants</w:t>
            </w:r>
          </w:p>
        </w:tc>
        <w:tc>
          <w:tcPr>
            <w:tcW w:w="36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52</w:t>
            </w:r>
          </w:p>
        </w:tc>
      </w:tr>
      <w:tr w:rsidR="002B256E">
        <w:trPr>
          <w:trHeight w:val="557"/>
        </w:trPr>
        <w:tc>
          <w:tcPr>
            <w:tcW w:w="82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XI. HEALTH CARE RESOURCES</w:t>
            </w:r>
          </w:p>
        </w:tc>
        <w:tc>
          <w:tcPr>
            <w:tcW w:w="3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r>
      <w:tr w:rsidR="002B256E">
        <w:trPr>
          <w:trHeight w:val="278"/>
        </w:trPr>
        <w:tc>
          <w:tcPr>
            <w:tcW w:w="82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440"/>
              <w:rPr>
                <w:rFonts w:ascii="Times New Roman" w:hAnsi="Times New Roman" w:cs="Times New Roman"/>
                <w:sz w:val="24"/>
                <w:szCs w:val="24"/>
              </w:rPr>
            </w:pPr>
            <w:r>
              <w:rPr>
                <w:rFonts w:ascii="Trebuchet MS" w:hAnsi="Trebuchet MS" w:cs="Trebuchet MS"/>
                <w:sz w:val="24"/>
                <w:szCs w:val="24"/>
              </w:rPr>
              <w:t>Health Care Facilities</w:t>
            </w:r>
          </w:p>
        </w:tc>
        <w:tc>
          <w:tcPr>
            <w:tcW w:w="36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53</w:t>
            </w:r>
          </w:p>
        </w:tc>
      </w:tr>
      <w:tr w:rsidR="002B256E">
        <w:trPr>
          <w:trHeight w:val="281"/>
        </w:trPr>
        <w:tc>
          <w:tcPr>
            <w:tcW w:w="82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440"/>
              <w:rPr>
                <w:rFonts w:ascii="Times New Roman" w:hAnsi="Times New Roman" w:cs="Times New Roman"/>
                <w:sz w:val="24"/>
                <w:szCs w:val="24"/>
              </w:rPr>
            </w:pPr>
            <w:r>
              <w:rPr>
                <w:rFonts w:ascii="Trebuchet MS" w:hAnsi="Trebuchet MS" w:cs="Trebuchet MS"/>
                <w:sz w:val="24"/>
                <w:szCs w:val="24"/>
              </w:rPr>
              <w:t>Health Care Providers: Physicians, Dentists, Mental Health Professionals</w:t>
            </w:r>
          </w:p>
        </w:tc>
        <w:tc>
          <w:tcPr>
            <w:tcW w:w="3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Trebuchet MS" w:hAnsi="Trebuchet MS" w:cs="Trebuchet MS"/>
                <w:sz w:val="24"/>
                <w:szCs w:val="24"/>
              </w:rPr>
              <w:t>54</w:t>
            </w:r>
          </w:p>
        </w:tc>
      </w:tr>
      <w:tr w:rsidR="002B256E">
        <w:trPr>
          <w:trHeight w:val="278"/>
        </w:trPr>
        <w:tc>
          <w:tcPr>
            <w:tcW w:w="82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440"/>
              <w:rPr>
                <w:rFonts w:ascii="Times New Roman" w:hAnsi="Times New Roman" w:cs="Times New Roman"/>
                <w:sz w:val="24"/>
                <w:szCs w:val="24"/>
              </w:rPr>
            </w:pPr>
            <w:r>
              <w:rPr>
                <w:rFonts w:ascii="Trebuchet MS" w:hAnsi="Trebuchet MS" w:cs="Trebuchet MS"/>
                <w:sz w:val="24"/>
                <w:szCs w:val="24"/>
              </w:rPr>
              <w:t>Manpower Shortage Designations</w:t>
            </w:r>
          </w:p>
        </w:tc>
        <w:tc>
          <w:tcPr>
            <w:tcW w:w="36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55</w:t>
            </w:r>
          </w:p>
        </w:tc>
      </w:tr>
      <w:tr w:rsidR="002B256E">
        <w:trPr>
          <w:trHeight w:val="557"/>
        </w:trPr>
        <w:tc>
          <w:tcPr>
            <w:tcW w:w="82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XII. HEALTH CARE ACCESS</w:t>
            </w:r>
          </w:p>
        </w:tc>
        <w:tc>
          <w:tcPr>
            <w:tcW w:w="3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r>
      <w:tr w:rsidR="002B256E">
        <w:trPr>
          <w:trHeight w:val="278"/>
        </w:trPr>
        <w:tc>
          <w:tcPr>
            <w:tcW w:w="82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440"/>
              <w:rPr>
                <w:rFonts w:ascii="Times New Roman" w:hAnsi="Times New Roman" w:cs="Times New Roman"/>
                <w:sz w:val="24"/>
                <w:szCs w:val="24"/>
              </w:rPr>
            </w:pPr>
            <w:r>
              <w:rPr>
                <w:rFonts w:ascii="Trebuchet MS" w:hAnsi="Trebuchet MS" w:cs="Trebuchet MS"/>
                <w:sz w:val="24"/>
                <w:szCs w:val="24"/>
              </w:rPr>
              <w:t>Financial Barriers</w:t>
            </w:r>
          </w:p>
        </w:tc>
        <w:tc>
          <w:tcPr>
            <w:tcW w:w="36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56</w:t>
            </w:r>
          </w:p>
        </w:tc>
      </w:tr>
      <w:tr w:rsidR="002B256E">
        <w:trPr>
          <w:trHeight w:val="278"/>
        </w:trPr>
        <w:tc>
          <w:tcPr>
            <w:tcW w:w="82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440"/>
              <w:rPr>
                <w:rFonts w:ascii="Times New Roman" w:hAnsi="Times New Roman" w:cs="Times New Roman"/>
                <w:sz w:val="24"/>
                <w:szCs w:val="24"/>
              </w:rPr>
            </w:pPr>
            <w:r>
              <w:rPr>
                <w:rFonts w:ascii="Trebuchet MS" w:hAnsi="Trebuchet MS" w:cs="Trebuchet MS"/>
                <w:sz w:val="24"/>
                <w:szCs w:val="24"/>
              </w:rPr>
              <w:t>Structural Barriers</w:t>
            </w:r>
          </w:p>
        </w:tc>
        <w:tc>
          <w:tcPr>
            <w:tcW w:w="36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58</w:t>
            </w:r>
          </w:p>
        </w:tc>
      </w:tr>
      <w:tr w:rsidR="002B256E">
        <w:trPr>
          <w:trHeight w:val="278"/>
        </w:trPr>
        <w:tc>
          <w:tcPr>
            <w:tcW w:w="82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440"/>
              <w:rPr>
                <w:rFonts w:ascii="Times New Roman" w:hAnsi="Times New Roman" w:cs="Times New Roman"/>
                <w:sz w:val="24"/>
                <w:szCs w:val="24"/>
              </w:rPr>
            </w:pPr>
            <w:r>
              <w:rPr>
                <w:rFonts w:ascii="Trebuchet MS" w:hAnsi="Trebuchet MS" w:cs="Trebuchet MS"/>
                <w:sz w:val="24"/>
                <w:szCs w:val="24"/>
              </w:rPr>
              <w:t>Personal Barriers</w:t>
            </w:r>
          </w:p>
        </w:tc>
        <w:tc>
          <w:tcPr>
            <w:tcW w:w="36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61</w:t>
            </w:r>
          </w:p>
        </w:tc>
      </w:tr>
    </w:tbl>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22" w:right="2160" w:bottom="451" w:left="1440" w:header="720" w:footer="720" w:gutter="0"/>
          <w:cols w:space="720" w:equalWidth="0">
            <w:col w:w="8640"/>
          </w:cols>
          <w:noEndnote/>
        </w:sect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24"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ii</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22" w:right="1440" w:bottom="451" w:left="10660" w:header="720" w:footer="720" w:gutter="0"/>
          <w:cols w:space="720" w:equalWidth="0">
            <w:col w:w="140"/>
          </w:cols>
          <w:noEndnote/>
        </w:sectPr>
      </w:pPr>
    </w:p>
    <w:tbl>
      <w:tblPr>
        <w:tblW w:w="0" w:type="auto"/>
        <w:tblLayout w:type="fixed"/>
        <w:tblCellMar>
          <w:left w:w="0" w:type="dxa"/>
          <w:right w:w="0" w:type="dxa"/>
        </w:tblCellMar>
        <w:tblLook w:val="0000" w:firstRow="0" w:lastRow="0" w:firstColumn="0" w:lastColumn="0" w:noHBand="0" w:noVBand="0"/>
      </w:tblPr>
      <w:tblGrid>
        <w:gridCol w:w="1080"/>
        <w:gridCol w:w="7180"/>
        <w:gridCol w:w="380"/>
      </w:tblGrid>
      <w:tr w:rsidR="002B256E">
        <w:trPr>
          <w:trHeight w:val="279"/>
        </w:trPr>
        <w:tc>
          <w:tcPr>
            <w:tcW w:w="10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bookmarkStart w:id="5" w:name="page9"/>
            <w:bookmarkEnd w:id="5"/>
            <w:r>
              <w:rPr>
                <w:rFonts w:ascii="Trebuchet MS" w:hAnsi="Trebuchet MS" w:cs="Trebuchet MS"/>
                <w:sz w:val="24"/>
                <w:szCs w:val="24"/>
              </w:rPr>
              <w:lastRenderedPageBreak/>
              <w:t>Figure 1</w:t>
            </w:r>
          </w:p>
        </w:tc>
        <w:tc>
          <w:tcPr>
            <w:tcW w:w="71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80"/>
              <w:rPr>
                <w:rFonts w:ascii="Times New Roman" w:hAnsi="Times New Roman" w:cs="Times New Roman"/>
                <w:sz w:val="24"/>
                <w:szCs w:val="24"/>
              </w:rPr>
            </w:pPr>
            <w:r>
              <w:rPr>
                <w:rFonts w:ascii="Trebuchet MS" w:hAnsi="Trebuchet MS" w:cs="Trebuchet MS"/>
                <w:sz w:val="24"/>
                <w:szCs w:val="24"/>
              </w:rPr>
              <w:t>Highlands County Population by Year</w:t>
            </w:r>
          </w:p>
        </w:tc>
        <w:tc>
          <w:tcPr>
            <w:tcW w:w="3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Trebuchet MS" w:hAnsi="Trebuchet MS" w:cs="Trebuchet MS"/>
                <w:sz w:val="24"/>
                <w:szCs w:val="24"/>
              </w:rPr>
              <w:t>5</w:t>
            </w:r>
          </w:p>
        </w:tc>
      </w:tr>
      <w:tr w:rsidR="002B256E">
        <w:trPr>
          <w:trHeight w:val="278"/>
        </w:trPr>
        <w:tc>
          <w:tcPr>
            <w:tcW w:w="10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Figure 2</w:t>
            </w:r>
          </w:p>
        </w:tc>
        <w:tc>
          <w:tcPr>
            <w:tcW w:w="71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80"/>
              <w:rPr>
                <w:rFonts w:ascii="Times New Roman" w:hAnsi="Times New Roman" w:cs="Times New Roman"/>
                <w:sz w:val="24"/>
                <w:szCs w:val="24"/>
              </w:rPr>
            </w:pPr>
            <w:r>
              <w:rPr>
                <w:rFonts w:ascii="Trebuchet MS" w:hAnsi="Trebuchet MS" w:cs="Trebuchet MS"/>
                <w:sz w:val="24"/>
                <w:szCs w:val="24"/>
              </w:rPr>
              <w:t>Population by Age, 2010</w:t>
            </w:r>
          </w:p>
        </w:tc>
        <w:tc>
          <w:tcPr>
            <w:tcW w:w="3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6</w:t>
            </w:r>
          </w:p>
        </w:tc>
      </w:tr>
      <w:tr w:rsidR="002B256E">
        <w:trPr>
          <w:trHeight w:val="278"/>
        </w:trPr>
        <w:tc>
          <w:tcPr>
            <w:tcW w:w="10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Figure 3</w:t>
            </w:r>
          </w:p>
        </w:tc>
        <w:tc>
          <w:tcPr>
            <w:tcW w:w="71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80"/>
              <w:rPr>
                <w:rFonts w:ascii="Times New Roman" w:hAnsi="Times New Roman" w:cs="Times New Roman"/>
                <w:sz w:val="24"/>
                <w:szCs w:val="24"/>
              </w:rPr>
            </w:pPr>
            <w:r>
              <w:rPr>
                <w:rFonts w:ascii="Trebuchet MS" w:hAnsi="Trebuchet MS" w:cs="Trebuchet MS"/>
                <w:sz w:val="24"/>
                <w:szCs w:val="24"/>
              </w:rPr>
              <w:t>Population by Age, 2020</w:t>
            </w:r>
          </w:p>
        </w:tc>
        <w:tc>
          <w:tcPr>
            <w:tcW w:w="3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7</w:t>
            </w:r>
          </w:p>
        </w:tc>
      </w:tr>
      <w:tr w:rsidR="002B256E">
        <w:trPr>
          <w:trHeight w:val="278"/>
        </w:trPr>
        <w:tc>
          <w:tcPr>
            <w:tcW w:w="10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Figure 4</w:t>
            </w:r>
          </w:p>
        </w:tc>
        <w:tc>
          <w:tcPr>
            <w:tcW w:w="71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80"/>
              <w:rPr>
                <w:rFonts w:ascii="Times New Roman" w:hAnsi="Times New Roman" w:cs="Times New Roman"/>
                <w:sz w:val="24"/>
                <w:szCs w:val="24"/>
              </w:rPr>
            </w:pPr>
            <w:r>
              <w:rPr>
                <w:rFonts w:ascii="Trebuchet MS" w:hAnsi="Trebuchet MS" w:cs="Trebuchet MS"/>
                <w:sz w:val="24"/>
                <w:szCs w:val="24"/>
              </w:rPr>
              <w:t>Highlands County Population, by Sex, 2010</w:t>
            </w:r>
          </w:p>
        </w:tc>
        <w:tc>
          <w:tcPr>
            <w:tcW w:w="3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7</w:t>
            </w:r>
          </w:p>
        </w:tc>
      </w:tr>
      <w:tr w:rsidR="002B256E">
        <w:trPr>
          <w:trHeight w:val="278"/>
        </w:trPr>
        <w:tc>
          <w:tcPr>
            <w:tcW w:w="10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Figure 5</w:t>
            </w:r>
          </w:p>
        </w:tc>
        <w:tc>
          <w:tcPr>
            <w:tcW w:w="71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80"/>
              <w:rPr>
                <w:rFonts w:ascii="Times New Roman" w:hAnsi="Times New Roman" w:cs="Times New Roman"/>
                <w:sz w:val="24"/>
                <w:szCs w:val="24"/>
              </w:rPr>
            </w:pPr>
            <w:r>
              <w:rPr>
                <w:rFonts w:ascii="Trebuchet MS" w:hAnsi="Trebuchet MS" w:cs="Trebuchet MS"/>
                <w:sz w:val="24"/>
                <w:szCs w:val="24"/>
              </w:rPr>
              <w:t>Population by Race, 2010</w:t>
            </w:r>
          </w:p>
        </w:tc>
        <w:tc>
          <w:tcPr>
            <w:tcW w:w="3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8</w:t>
            </w:r>
          </w:p>
        </w:tc>
      </w:tr>
      <w:tr w:rsidR="002B256E">
        <w:trPr>
          <w:trHeight w:val="281"/>
        </w:trPr>
        <w:tc>
          <w:tcPr>
            <w:tcW w:w="10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Figure 6</w:t>
            </w:r>
          </w:p>
        </w:tc>
        <w:tc>
          <w:tcPr>
            <w:tcW w:w="71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80"/>
              <w:rPr>
                <w:rFonts w:ascii="Times New Roman" w:hAnsi="Times New Roman" w:cs="Times New Roman"/>
                <w:sz w:val="24"/>
                <w:szCs w:val="24"/>
              </w:rPr>
            </w:pPr>
            <w:r>
              <w:rPr>
                <w:rFonts w:ascii="Trebuchet MS" w:hAnsi="Trebuchet MS" w:cs="Trebuchet MS"/>
                <w:sz w:val="24"/>
                <w:szCs w:val="24"/>
              </w:rPr>
              <w:t>Highlands County Population, by Race, by Year</w:t>
            </w:r>
          </w:p>
        </w:tc>
        <w:tc>
          <w:tcPr>
            <w:tcW w:w="3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Trebuchet MS" w:hAnsi="Trebuchet MS" w:cs="Trebuchet MS"/>
                <w:sz w:val="24"/>
                <w:szCs w:val="24"/>
              </w:rPr>
              <w:t>8</w:t>
            </w:r>
          </w:p>
        </w:tc>
      </w:tr>
      <w:tr w:rsidR="002B256E">
        <w:trPr>
          <w:trHeight w:val="278"/>
        </w:trPr>
        <w:tc>
          <w:tcPr>
            <w:tcW w:w="10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Figure 7</w:t>
            </w:r>
          </w:p>
        </w:tc>
        <w:tc>
          <w:tcPr>
            <w:tcW w:w="71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80"/>
              <w:rPr>
                <w:rFonts w:ascii="Times New Roman" w:hAnsi="Times New Roman" w:cs="Times New Roman"/>
                <w:sz w:val="24"/>
                <w:szCs w:val="24"/>
              </w:rPr>
            </w:pPr>
            <w:r>
              <w:rPr>
                <w:rFonts w:ascii="Trebuchet MS" w:hAnsi="Trebuchet MS" w:cs="Trebuchet MS"/>
                <w:sz w:val="24"/>
                <w:szCs w:val="24"/>
              </w:rPr>
              <w:t>Population by Ethnicity, 2010</w:t>
            </w:r>
          </w:p>
        </w:tc>
        <w:tc>
          <w:tcPr>
            <w:tcW w:w="3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9</w:t>
            </w:r>
          </w:p>
        </w:tc>
      </w:tr>
      <w:tr w:rsidR="002B256E">
        <w:trPr>
          <w:trHeight w:val="278"/>
        </w:trPr>
        <w:tc>
          <w:tcPr>
            <w:tcW w:w="10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Figure 8</w:t>
            </w:r>
          </w:p>
        </w:tc>
        <w:tc>
          <w:tcPr>
            <w:tcW w:w="71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80"/>
              <w:rPr>
                <w:rFonts w:ascii="Times New Roman" w:hAnsi="Times New Roman" w:cs="Times New Roman"/>
                <w:sz w:val="24"/>
                <w:szCs w:val="24"/>
              </w:rPr>
            </w:pPr>
            <w:r>
              <w:rPr>
                <w:rFonts w:ascii="Trebuchet MS" w:hAnsi="Trebuchet MS" w:cs="Trebuchet MS"/>
                <w:sz w:val="24"/>
                <w:szCs w:val="24"/>
              </w:rPr>
              <w:t>Highlands County Population, by Ethnicity, by Year</w:t>
            </w:r>
          </w:p>
        </w:tc>
        <w:tc>
          <w:tcPr>
            <w:tcW w:w="3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9</w:t>
            </w:r>
          </w:p>
        </w:tc>
      </w:tr>
      <w:tr w:rsidR="002B256E">
        <w:trPr>
          <w:trHeight w:val="278"/>
        </w:trPr>
        <w:tc>
          <w:tcPr>
            <w:tcW w:w="10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Figure 9</w:t>
            </w:r>
          </w:p>
        </w:tc>
        <w:tc>
          <w:tcPr>
            <w:tcW w:w="71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80"/>
              <w:rPr>
                <w:rFonts w:ascii="Times New Roman" w:hAnsi="Times New Roman" w:cs="Times New Roman"/>
                <w:sz w:val="24"/>
                <w:szCs w:val="24"/>
              </w:rPr>
            </w:pPr>
            <w:r>
              <w:rPr>
                <w:rFonts w:ascii="Trebuchet MS" w:hAnsi="Trebuchet MS" w:cs="Trebuchet MS"/>
                <w:sz w:val="24"/>
                <w:szCs w:val="24"/>
              </w:rPr>
              <w:t>Density of Population</w:t>
            </w:r>
          </w:p>
        </w:tc>
        <w:tc>
          <w:tcPr>
            <w:tcW w:w="3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10</w:t>
            </w:r>
          </w:p>
        </w:tc>
      </w:tr>
      <w:tr w:rsidR="002B256E">
        <w:trPr>
          <w:trHeight w:val="278"/>
        </w:trPr>
        <w:tc>
          <w:tcPr>
            <w:tcW w:w="10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Figure 10</w:t>
            </w:r>
          </w:p>
        </w:tc>
        <w:tc>
          <w:tcPr>
            <w:tcW w:w="71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80"/>
              <w:rPr>
                <w:rFonts w:ascii="Times New Roman" w:hAnsi="Times New Roman" w:cs="Times New Roman"/>
                <w:sz w:val="24"/>
                <w:szCs w:val="24"/>
              </w:rPr>
            </w:pPr>
            <w:r>
              <w:rPr>
                <w:rFonts w:ascii="Trebuchet MS" w:hAnsi="Trebuchet MS" w:cs="Trebuchet MS"/>
                <w:sz w:val="24"/>
                <w:szCs w:val="24"/>
              </w:rPr>
              <w:t>Highlands County Households, 2010</w:t>
            </w:r>
          </w:p>
        </w:tc>
        <w:tc>
          <w:tcPr>
            <w:tcW w:w="3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11</w:t>
            </w:r>
          </w:p>
        </w:tc>
      </w:tr>
      <w:tr w:rsidR="002B256E">
        <w:trPr>
          <w:trHeight w:val="278"/>
        </w:trPr>
        <w:tc>
          <w:tcPr>
            <w:tcW w:w="10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Figure 11</w:t>
            </w:r>
          </w:p>
        </w:tc>
        <w:tc>
          <w:tcPr>
            <w:tcW w:w="71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80"/>
              <w:rPr>
                <w:rFonts w:ascii="Times New Roman" w:hAnsi="Times New Roman" w:cs="Times New Roman"/>
                <w:sz w:val="24"/>
                <w:szCs w:val="24"/>
              </w:rPr>
            </w:pPr>
            <w:r>
              <w:rPr>
                <w:rFonts w:ascii="Trebuchet MS" w:hAnsi="Trebuchet MS" w:cs="Trebuchet MS"/>
                <w:sz w:val="24"/>
                <w:szCs w:val="24"/>
              </w:rPr>
              <w:t>Household Income Distribution, Highlands County, 2010</w:t>
            </w:r>
          </w:p>
        </w:tc>
        <w:tc>
          <w:tcPr>
            <w:tcW w:w="3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12</w:t>
            </w:r>
          </w:p>
        </w:tc>
      </w:tr>
      <w:tr w:rsidR="002B256E">
        <w:trPr>
          <w:trHeight w:val="278"/>
        </w:trPr>
        <w:tc>
          <w:tcPr>
            <w:tcW w:w="10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Figure 12</w:t>
            </w:r>
          </w:p>
        </w:tc>
        <w:tc>
          <w:tcPr>
            <w:tcW w:w="71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80"/>
              <w:rPr>
                <w:rFonts w:ascii="Times New Roman" w:hAnsi="Times New Roman" w:cs="Times New Roman"/>
                <w:sz w:val="24"/>
                <w:szCs w:val="24"/>
              </w:rPr>
            </w:pPr>
            <w:r>
              <w:rPr>
                <w:rFonts w:ascii="Trebuchet MS" w:hAnsi="Trebuchet MS" w:cs="Trebuchet MS"/>
                <w:sz w:val="24"/>
                <w:szCs w:val="24"/>
              </w:rPr>
              <w:t>Poverty, by Age Groups, 2010</w:t>
            </w:r>
          </w:p>
        </w:tc>
        <w:tc>
          <w:tcPr>
            <w:tcW w:w="3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13</w:t>
            </w:r>
          </w:p>
        </w:tc>
      </w:tr>
      <w:tr w:rsidR="002B256E">
        <w:trPr>
          <w:trHeight w:val="278"/>
        </w:trPr>
        <w:tc>
          <w:tcPr>
            <w:tcW w:w="10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Figure 13</w:t>
            </w:r>
          </w:p>
        </w:tc>
        <w:tc>
          <w:tcPr>
            <w:tcW w:w="71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80"/>
              <w:rPr>
                <w:rFonts w:ascii="Times New Roman" w:hAnsi="Times New Roman" w:cs="Times New Roman"/>
                <w:sz w:val="24"/>
                <w:szCs w:val="24"/>
              </w:rPr>
            </w:pPr>
            <w:r>
              <w:rPr>
                <w:rFonts w:ascii="Trebuchet MS" w:hAnsi="Trebuchet MS" w:cs="Trebuchet MS"/>
                <w:sz w:val="24"/>
                <w:szCs w:val="24"/>
              </w:rPr>
              <w:t>Families in Poverty, 2010</w:t>
            </w:r>
          </w:p>
        </w:tc>
        <w:tc>
          <w:tcPr>
            <w:tcW w:w="3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13</w:t>
            </w:r>
          </w:p>
        </w:tc>
      </w:tr>
      <w:tr w:rsidR="002B256E">
        <w:trPr>
          <w:trHeight w:val="278"/>
        </w:trPr>
        <w:tc>
          <w:tcPr>
            <w:tcW w:w="10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Figure 14</w:t>
            </w:r>
          </w:p>
        </w:tc>
        <w:tc>
          <w:tcPr>
            <w:tcW w:w="71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80"/>
              <w:rPr>
                <w:rFonts w:ascii="Times New Roman" w:hAnsi="Times New Roman" w:cs="Times New Roman"/>
                <w:sz w:val="24"/>
                <w:szCs w:val="24"/>
              </w:rPr>
            </w:pPr>
            <w:r>
              <w:rPr>
                <w:rFonts w:ascii="Trebuchet MS" w:hAnsi="Trebuchet MS" w:cs="Trebuchet MS"/>
                <w:sz w:val="24"/>
                <w:szCs w:val="24"/>
              </w:rPr>
              <w:t>Unemployment Rates, by Year</w:t>
            </w:r>
          </w:p>
        </w:tc>
        <w:tc>
          <w:tcPr>
            <w:tcW w:w="3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15</w:t>
            </w:r>
          </w:p>
        </w:tc>
      </w:tr>
      <w:tr w:rsidR="002B256E">
        <w:trPr>
          <w:trHeight w:val="281"/>
        </w:trPr>
        <w:tc>
          <w:tcPr>
            <w:tcW w:w="10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Figure 15</w:t>
            </w:r>
          </w:p>
        </w:tc>
        <w:tc>
          <w:tcPr>
            <w:tcW w:w="71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80"/>
              <w:rPr>
                <w:rFonts w:ascii="Times New Roman" w:hAnsi="Times New Roman" w:cs="Times New Roman"/>
                <w:sz w:val="24"/>
                <w:szCs w:val="24"/>
              </w:rPr>
            </w:pPr>
            <w:r>
              <w:rPr>
                <w:rFonts w:ascii="Trebuchet MS" w:hAnsi="Trebuchet MS" w:cs="Trebuchet MS"/>
                <w:sz w:val="24"/>
                <w:szCs w:val="24"/>
              </w:rPr>
              <w:t>Highlands County Educational Attainment, 2010</w:t>
            </w:r>
          </w:p>
        </w:tc>
        <w:tc>
          <w:tcPr>
            <w:tcW w:w="3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Trebuchet MS" w:hAnsi="Trebuchet MS" w:cs="Trebuchet MS"/>
                <w:sz w:val="24"/>
                <w:szCs w:val="24"/>
              </w:rPr>
              <w:t>16</w:t>
            </w:r>
          </w:p>
        </w:tc>
      </w:tr>
      <w:tr w:rsidR="002B256E">
        <w:trPr>
          <w:trHeight w:val="278"/>
        </w:trPr>
        <w:tc>
          <w:tcPr>
            <w:tcW w:w="10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Figure 16</w:t>
            </w:r>
          </w:p>
        </w:tc>
        <w:tc>
          <w:tcPr>
            <w:tcW w:w="71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80"/>
              <w:rPr>
                <w:rFonts w:ascii="Times New Roman" w:hAnsi="Times New Roman" w:cs="Times New Roman"/>
                <w:sz w:val="24"/>
                <w:szCs w:val="24"/>
              </w:rPr>
            </w:pPr>
            <w:r>
              <w:rPr>
                <w:rFonts w:ascii="Trebuchet MS" w:hAnsi="Trebuchet MS" w:cs="Trebuchet MS"/>
                <w:sz w:val="24"/>
                <w:szCs w:val="24"/>
              </w:rPr>
              <w:t>Heart Disease Age-Adjusted Dearth Rate, 3-Year Rolling Rates</w:t>
            </w:r>
          </w:p>
        </w:tc>
        <w:tc>
          <w:tcPr>
            <w:tcW w:w="3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18</w:t>
            </w:r>
          </w:p>
        </w:tc>
      </w:tr>
      <w:tr w:rsidR="002B256E">
        <w:trPr>
          <w:trHeight w:val="278"/>
        </w:trPr>
        <w:tc>
          <w:tcPr>
            <w:tcW w:w="10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Figure 17</w:t>
            </w:r>
          </w:p>
        </w:tc>
        <w:tc>
          <w:tcPr>
            <w:tcW w:w="71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80"/>
              <w:rPr>
                <w:rFonts w:ascii="Times New Roman" w:hAnsi="Times New Roman" w:cs="Times New Roman"/>
                <w:sz w:val="24"/>
                <w:szCs w:val="24"/>
              </w:rPr>
            </w:pPr>
            <w:r>
              <w:rPr>
                <w:rFonts w:ascii="Trebuchet MS" w:hAnsi="Trebuchet MS" w:cs="Trebuchet MS"/>
                <w:sz w:val="24"/>
                <w:szCs w:val="24"/>
              </w:rPr>
              <w:t>Heart Disease Age-Adjusted Death Rate, 3-Year Rolling Rates,</w:t>
            </w:r>
          </w:p>
        </w:tc>
        <w:tc>
          <w:tcPr>
            <w:tcW w:w="3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18</w:t>
            </w:r>
          </w:p>
        </w:tc>
      </w:tr>
      <w:tr w:rsidR="002B256E">
        <w:trPr>
          <w:trHeight w:val="278"/>
        </w:trPr>
        <w:tc>
          <w:tcPr>
            <w:tcW w:w="10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71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80"/>
              <w:rPr>
                <w:rFonts w:ascii="Times New Roman" w:hAnsi="Times New Roman" w:cs="Times New Roman"/>
                <w:sz w:val="24"/>
                <w:szCs w:val="24"/>
              </w:rPr>
            </w:pPr>
            <w:r>
              <w:rPr>
                <w:rFonts w:ascii="Trebuchet MS" w:hAnsi="Trebuchet MS" w:cs="Trebuchet MS"/>
                <w:sz w:val="24"/>
                <w:szCs w:val="24"/>
              </w:rPr>
              <w:t>Race</w:t>
            </w: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r>
      <w:tr w:rsidR="002B256E">
        <w:trPr>
          <w:trHeight w:val="278"/>
        </w:trPr>
        <w:tc>
          <w:tcPr>
            <w:tcW w:w="10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Figure 18</w:t>
            </w:r>
          </w:p>
        </w:tc>
        <w:tc>
          <w:tcPr>
            <w:tcW w:w="71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80"/>
              <w:rPr>
                <w:rFonts w:ascii="Times New Roman" w:hAnsi="Times New Roman" w:cs="Times New Roman"/>
                <w:sz w:val="24"/>
                <w:szCs w:val="24"/>
              </w:rPr>
            </w:pPr>
            <w:r>
              <w:rPr>
                <w:rFonts w:ascii="Trebuchet MS" w:hAnsi="Trebuchet MS" w:cs="Trebuchet MS"/>
                <w:sz w:val="24"/>
                <w:szCs w:val="24"/>
              </w:rPr>
              <w:t>Heart Disease Age-Adjusted Rate, 3-Year Rolling Rates, Ethnicity</w:t>
            </w:r>
          </w:p>
        </w:tc>
        <w:tc>
          <w:tcPr>
            <w:tcW w:w="3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19</w:t>
            </w:r>
          </w:p>
        </w:tc>
      </w:tr>
      <w:tr w:rsidR="002B256E">
        <w:trPr>
          <w:trHeight w:val="278"/>
        </w:trPr>
        <w:tc>
          <w:tcPr>
            <w:tcW w:w="10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Figure 19</w:t>
            </w:r>
          </w:p>
        </w:tc>
        <w:tc>
          <w:tcPr>
            <w:tcW w:w="71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80"/>
              <w:rPr>
                <w:rFonts w:ascii="Times New Roman" w:hAnsi="Times New Roman" w:cs="Times New Roman"/>
                <w:sz w:val="24"/>
                <w:szCs w:val="24"/>
              </w:rPr>
            </w:pPr>
            <w:r>
              <w:rPr>
                <w:rFonts w:ascii="Trebuchet MS" w:hAnsi="Trebuchet MS" w:cs="Trebuchet MS"/>
                <w:sz w:val="24"/>
                <w:szCs w:val="24"/>
              </w:rPr>
              <w:t>All Cancers Age-Adjusted Death Rate, 3-Year Rolling Rates</w:t>
            </w:r>
          </w:p>
        </w:tc>
        <w:tc>
          <w:tcPr>
            <w:tcW w:w="3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20</w:t>
            </w:r>
          </w:p>
        </w:tc>
      </w:tr>
      <w:tr w:rsidR="002B256E">
        <w:trPr>
          <w:trHeight w:val="278"/>
        </w:trPr>
        <w:tc>
          <w:tcPr>
            <w:tcW w:w="10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Figure 20</w:t>
            </w:r>
          </w:p>
        </w:tc>
        <w:tc>
          <w:tcPr>
            <w:tcW w:w="71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80"/>
              <w:rPr>
                <w:rFonts w:ascii="Times New Roman" w:hAnsi="Times New Roman" w:cs="Times New Roman"/>
                <w:sz w:val="24"/>
                <w:szCs w:val="24"/>
              </w:rPr>
            </w:pPr>
            <w:r>
              <w:rPr>
                <w:rFonts w:ascii="Trebuchet MS" w:hAnsi="Trebuchet MS" w:cs="Trebuchet MS"/>
                <w:sz w:val="24"/>
                <w:szCs w:val="24"/>
              </w:rPr>
              <w:t>All Cancers Age-Adjusted Death Rate, by Race,</w:t>
            </w:r>
          </w:p>
        </w:tc>
        <w:tc>
          <w:tcPr>
            <w:tcW w:w="3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20</w:t>
            </w:r>
          </w:p>
        </w:tc>
      </w:tr>
      <w:tr w:rsidR="002B256E">
        <w:trPr>
          <w:trHeight w:val="278"/>
        </w:trPr>
        <w:tc>
          <w:tcPr>
            <w:tcW w:w="10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71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80"/>
              <w:rPr>
                <w:rFonts w:ascii="Times New Roman" w:hAnsi="Times New Roman" w:cs="Times New Roman"/>
                <w:sz w:val="24"/>
                <w:szCs w:val="24"/>
              </w:rPr>
            </w:pPr>
            <w:r>
              <w:rPr>
                <w:rFonts w:ascii="Trebuchet MS" w:hAnsi="Trebuchet MS" w:cs="Trebuchet MS"/>
                <w:sz w:val="24"/>
                <w:szCs w:val="24"/>
              </w:rPr>
              <w:t>3-Year Rolling Rates</w:t>
            </w: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r>
      <w:tr w:rsidR="002B256E">
        <w:trPr>
          <w:trHeight w:val="278"/>
        </w:trPr>
        <w:tc>
          <w:tcPr>
            <w:tcW w:w="10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Figure 21</w:t>
            </w:r>
          </w:p>
        </w:tc>
        <w:tc>
          <w:tcPr>
            <w:tcW w:w="71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80"/>
              <w:rPr>
                <w:rFonts w:ascii="Times New Roman" w:hAnsi="Times New Roman" w:cs="Times New Roman"/>
                <w:sz w:val="24"/>
                <w:szCs w:val="24"/>
              </w:rPr>
            </w:pPr>
            <w:r>
              <w:rPr>
                <w:rFonts w:ascii="Trebuchet MS" w:hAnsi="Trebuchet MS" w:cs="Trebuchet MS"/>
                <w:sz w:val="24"/>
                <w:szCs w:val="24"/>
              </w:rPr>
              <w:t>All Cancers Age-Adjusted Death Rate, 3-Year Rolling Rates,</w:t>
            </w:r>
          </w:p>
        </w:tc>
        <w:tc>
          <w:tcPr>
            <w:tcW w:w="3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21</w:t>
            </w:r>
          </w:p>
        </w:tc>
      </w:tr>
      <w:tr w:rsidR="002B256E">
        <w:trPr>
          <w:trHeight w:val="281"/>
        </w:trPr>
        <w:tc>
          <w:tcPr>
            <w:tcW w:w="10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71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80"/>
              <w:rPr>
                <w:rFonts w:ascii="Times New Roman" w:hAnsi="Times New Roman" w:cs="Times New Roman"/>
                <w:sz w:val="24"/>
                <w:szCs w:val="24"/>
              </w:rPr>
            </w:pPr>
            <w:r>
              <w:rPr>
                <w:rFonts w:ascii="Trebuchet MS" w:hAnsi="Trebuchet MS" w:cs="Trebuchet MS"/>
                <w:sz w:val="24"/>
                <w:szCs w:val="24"/>
              </w:rPr>
              <w:t>Ethnicity</w:t>
            </w: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r>
      <w:tr w:rsidR="002B256E">
        <w:trPr>
          <w:trHeight w:val="278"/>
        </w:trPr>
        <w:tc>
          <w:tcPr>
            <w:tcW w:w="10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Figure 22</w:t>
            </w:r>
          </w:p>
        </w:tc>
        <w:tc>
          <w:tcPr>
            <w:tcW w:w="71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80"/>
              <w:rPr>
                <w:rFonts w:ascii="Times New Roman" w:hAnsi="Times New Roman" w:cs="Times New Roman"/>
                <w:sz w:val="24"/>
                <w:szCs w:val="24"/>
              </w:rPr>
            </w:pPr>
            <w:r>
              <w:rPr>
                <w:rFonts w:ascii="Trebuchet MS" w:hAnsi="Trebuchet MS" w:cs="Trebuchet MS"/>
                <w:sz w:val="24"/>
                <w:szCs w:val="24"/>
              </w:rPr>
              <w:t>Chronic Lower Respiratory Disease Age-Adjusted Death Rate, 22</w:t>
            </w: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r>
      <w:tr w:rsidR="002B256E">
        <w:trPr>
          <w:trHeight w:val="278"/>
        </w:trPr>
        <w:tc>
          <w:tcPr>
            <w:tcW w:w="10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71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80"/>
              <w:rPr>
                <w:rFonts w:ascii="Times New Roman" w:hAnsi="Times New Roman" w:cs="Times New Roman"/>
                <w:sz w:val="24"/>
                <w:szCs w:val="24"/>
              </w:rPr>
            </w:pPr>
            <w:r>
              <w:rPr>
                <w:rFonts w:ascii="Trebuchet MS" w:hAnsi="Trebuchet MS" w:cs="Trebuchet MS"/>
                <w:sz w:val="24"/>
                <w:szCs w:val="24"/>
              </w:rPr>
              <w:t>3-Year Rolling Rates</w:t>
            </w: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r>
      <w:tr w:rsidR="002B256E">
        <w:trPr>
          <w:trHeight w:val="278"/>
        </w:trPr>
        <w:tc>
          <w:tcPr>
            <w:tcW w:w="10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Figure 23</w:t>
            </w:r>
          </w:p>
        </w:tc>
        <w:tc>
          <w:tcPr>
            <w:tcW w:w="71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80"/>
              <w:rPr>
                <w:rFonts w:ascii="Times New Roman" w:hAnsi="Times New Roman" w:cs="Times New Roman"/>
                <w:sz w:val="24"/>
                <w:szCs w:val="24"/>
              </w:rPr>
            </w:pPr>
            <w:r>
              <w:rPr>
                <w:rFonts w:ascii="Trebuchet MS" w:hAnsi="Trebuchet MS" w:cs="Trebuchet MS"/>
                <w:sz w:val="24"/>
                <w:szCs w:val="24"/>
              </w:rPr>
              <w:t>Chronic Lower Respiratory Disease Age-Adjusted Death Rate,</w:t>
            </w:r>
          </w:p>
        </w:tc>
        <w:tc>
          <w:tcPr>
            <w:tcW w:w="3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22</w:t>
            </w:r>
          </w:p>
        </w:tc>
      </w:tr>
      <w:tr w:rsidR="002B256E">
        <w:trPr>
          <w:trHeight w:val="278"/>
        </w:trPr>
        <w:tc>
          <w:tcPr>
            <w:tcW w:w="10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71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80"/>
              <w:rPr>
                <w:rFonts w:ascii="Times New Roman" w:hAnsi="Times New Roman" w:cs="Times New Roman"/>
                <w:sz w:val="24"/>
                <w:szCs w:val="24"/>
              </w:rPr>
            </w:pPr>
            <w:r>
              <w:rPr>
                <w:rFonts w:ascii="Trebuchet MS" w:hAnsi="Trebuchet MS" w:cs="Trebuchet MS"/>
                <w:sz w:val="24"/>
                <w:szCs w:val="24"/>
              </w:rPr>
              <w:t>3-Year Rolling Rates, Race</w:t>
            </w: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r>
      <w:tr w:rsidR="002B256E">
        <w:trPr>
          <w:trHeight w:val="278"/>
        </w:trPr>
        <w:tc>
          <w:tcPr>
            <w:tcW w:w="10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Figure 24</w:t>
            </w:r>
          </w:p>
        </w:tc>
        <w:tc>
          <w:tcPr>
            <w:tcW w:w="71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80"/>
              <w:rPr>
                <w:rFonts w:ascii="Times New Roman" w:hAnsi="Times New Roman" w:cs="Times New Roman"/>
                <w:sz w:val="24"/>
                <w:szCs w:val="24"/>
              </w:rPr>
            </w:pPr>
            <w:r>
              <w:rPr>
                <w:rFonts w:ascii="Trebuchet MS" w:hAnsi="Trebuchet MS" w:cs="Trebuchet MS"/>
                <w:sz w:val="24"/>
                <w:szCs w:val="24"/>
              </w:rPr>
              <w:t>Chronic Lower Respiratory Disease Age-Adjusted Death Rate,</w:t>
            </w:r>
          </w:p>
        </w:tc>
        <w:tc>
          <w:tcPr>
            <w:tcW w:w="3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23</w:t>
            </w:r>
          </w:p>
        </w:tc>
      </w:tr>
      <w:tr w:rsidR="002B256E">
        <w:trPr>
          <w:trHeight w:val="278"/>
        </w:trPr>
        <w:tc>
          <w:tcPr>
            <w:tcW w:w="10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71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80"/>
              <w:rPr>
                <w:rFonts w:ascii="Times New Roman" w:hAnsi="Times New Roman" w:cs="Times New Roman"/>
                <w:sz w:val="24"/>
                <w:szCs w:val="24"/>
              </w:rPr>
            </w:pPr>
            <w:r>
              <w:rPr>
                <w:rFonts w:ascii="Trebuchet MS" w:hAnsi="Trebuchet MS" w:cs="Trebuchet MS"/>
                <w:sz w:val="24"/>
                <w:szCs w:val="24"/>
              </w:rPr>
              <w:t>3-Year Rolling Rates, Ethnicity</w:t>
            </w: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r>
      <w:tr w:rsidR="002B256E">
        <w:trPr>
          <w:trHeight w:val="278"/>
        </w:trPr>
        <w:tc>
          <w:tcPr>
            <w:tcW w:w="10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Figure 25</w:t>
            </w:r>
          </w:p>
        </w:tc>
        <w:tc>
          <w:tcPr>
            <w:tcW w:w="71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80"/>
              <w:rPr>
                <w:rFonts w:ascii="Times New Roman" w:hAnsi="Times New Roman" w:cs="Times New Roman"/>
                <w:sz w:val="24"/>
                <w:szCs w:val="24"/>
              </w:rPr>
            </w:pPr>
            <w:r>
              <w:rPr>
                <w:rFonts w:ascii="Trebuchet MS" w:hAnsi="Trebuchet MS" w:cs="Trebuchet MS"/>
                <w:sz w:val="24"/>
                <w:szCs w:val="24"/>
              </w:rPr>
              <w:t>Stroke Age-Adjusted Death Rate, 3-Year Rolling Rates</w:t>
            </w:r>
          </w:p>
        </w:tc>
        <w:tc>
          <w:tcPr>
            <w:tcW w:w="3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24</w:t>
            </w:r>
          </w:p>
        </w:tc>
      </w:tr>
      <w:tr w:rsidR="002B256E">
        <w:trPr>
          <w:trHeight w:val="281"/>
        </w:trPr>
        <w:tc>
          <w:tcPr>
            <w:tcW w:w="10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Figure 26</w:t>
            </w:r>
          </w:p>
        </w:tc>
        <w:tc>
          <w:tcPr>
            <w:tcW w:w="71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80"/>
              <w:rPr>
                <w:rFonts w:ascii="Times New Roman" w:hAnsi="Times New Roman" w:cs="Times New Roman"/>
                <w:sz w:val="24"/>
                <w:szCs w:val="24"/>
              </w:rPr>
            </w:pPr>
            <w:r>
              <w:rPr>
                <w:rFonts w:ascii="Trebuchet MS" w:hAnsi="Trebuchet MS" w:cs="Trebuchet MS"/>
                <w:sz w:val="24"/>
                <w:szCs w:val="24"/>
              </w:rPr>
              <w:t>Stroke Age-Adjusted Death Rate, 3-Year Rolling Rates, Race</w:t>
            </w:r>
          </w:p>
        </w:tc>
        <w:tc>
          <w:tcPr>
            <w:tcW w:w="3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Trebuchet MS" w:hAnsi="Trebuchet MS" w:cs="Trebuchet MS"/>
                <w:sz w:val="24"/>
                <w:szCs w:val="24"/>
              </w:rPr>
              <w:t>24</w:t>
            </w:r>
          </w:p>
        </w:tc>
      </w:tr>
      <w:tr w:rsidR="002B256E">
        <w:trPr>
          <w:trHeight w:val="278"/>
        </w:trPr>
        <w:tc>
          <w:tcPr>
            <w:tcW w:w="10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Figure 27</w:t>
            </w:r>
          </w:p>
        </w:tc>
        <w:tc>
          <w:tcPr>
            <w:tcW w:w="71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80"/>
              <w:rPr>
                <w:rFonts w:ascii="Times New Roman" w:hAnsi="Times New Roman" w:cs="Times New Roman"/>
                <w:sz w:val="24"/>
                <w:szCs w:val="24"/>
              </w:rPr>
            </w:pPr>
            <w:r>
              <w:rPr>
                <w:rFonts w:ascii="Trebuchet MS" w:hAnsi="Trebuchet MS" w:cs="Trebuchet MS"/>
                <w:sz w:val="24"/>
                <w:szCs w:val="24"/>
              </w:rPr>
              <w:t>Stroke Age-Adjusted Death Rate, 3-Year Rolling Rates, Ethnicity</w:t>
            </w:r>
          </w:p>
        </w:tc>
        <w:tc>
          <w:tcPr>
            <w:tcW w:w="3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25</w:t>
            </w:r>
          </w:p>
        </w:tc>
      </w:tr>
      <w:tr w:rsidR="002B256E">
        <w:trPr>
          <w:trHeight w:val="278"/>
        </w:trPr>
        <w:tc>
          <w:tcPr>
            <w:tcW w:w="10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Figure 28</w:t>
            </w:r>
          </w:p>
        </w:tc>
        <w:tc>
          <w:tcPr>
            <w:tcW w:w="71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80"/>
              <w:rPr>
                <w:rFonts w:ascii="Times New Roman" w:hAnsi="Times New Roman" w:cs="Times New Roman"/>
                <w:sz w:val="24"/>
                <w:szCs w:val="24"/>
              </w:rPr>
            </w:pPr>
            <w:r>
              <w:rPr>
                <w:rFonts w:ascii="Trebuchet MS" w:hAnsi="Trebuchet MS" w:cs="Trebuchet MS"/>
                <w:sz w:val="24"/>
                <w:szCs w:val="24"/>
              </w:rPr>
              <w:t>Unintentional Injuries Age-Adjusted Death Rate,</w:t>
            </w:r>
          </w:p>
        </w:tc>
        <w:tc>
          <w:tcPr>
            <w:tcW w:w="3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26</w:t>
            </w:r>
          </w:p>
        </w:tc>
      </w:tr>
      <w:tr w:rsidR="002B256E">
        <w:trPr>
          <w:trHeight w:val="278"/>
        </w:trPr>
        <w:tc>
          <w:tcPr>
            <w:tcW w:w="10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71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80"/>
              <w:rPr>
                <w:rFonts w:ascii="Times New Roman" w:hAnsi="Times New Roman" w:cs="Times New Roman"/>
                <w:sz w:val="24"/>
                <w:szCs w:val="24"/>
              </w:rPr>
            </w:pPr>
            <w:r>
              <w:rPr>
                <w:rFonts w:ascii="Trebuchet MS" w:hAnsi="Trebuchet MS" w:cs="Trebuchet MS"/>
                <w:sz w:val="24"/>
                <w:szCs w:val="24"/>
              </w:rPr>
              <w:t>3-Year Rolling Rates</w:t>
            </w: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r>
      <w:tr w:rsidR="002B256E">
        <w:trPr>
          <w:trHeight w:val="278"/>
        </w:trPr>
        <w:tc>
          <w:tcPr>
            <w:tcW w:w="10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Figure 29</w:t>
            </w:r>
          </w:p>
        </w:tc>
        <w:tc>
          <w:tcPr>
            <w:tcW w:w="71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80"/>
              <w:rPr>
                <w:rFonts w:ascii="Times New Roman" w:hAnsi="Times New Roman" w:cs="Times New Roman"/>
                <w:sz w:val="24"/>
                <w:szCs w:val="24"/>
              </w:rPr>
            </w:pPr>
            <w:r>
              <w:rPr>
                <w:rFonts w:ascii="Trebuchet MS" w:hAnsi="Trebuchet MS" w:cs="Trebuchet MS"/>
                <w:sz w:val="24"/>
                <w:szCs w:val="24"/>
              </w:rPr>
              <w:t>Unintentional Injuries Age-Adjusted Death Rate,</w:t>
            </w:r>
          </w:p>
        </w:tc>
        <w:tc>
          <w:tcPr>
            <w:tcW w:w="3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26</w:t>
            </w:r>
          </w:p>
        </w:tc>
      </w:tr>
      <w:tr w:rsidR="002B256E">
        <w:trPr>
          <w:trHeight w:val="278"/>
        </w:trPr>
        <w:tc>
          <w:tcPr>
            <w:tcW w:w="10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71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80"/>
              <w:rPr>
                <w:rFonts w:ascii="Times New Roman" w:hAnsi="Times New Roman" w:cs="Times New Roman"/>
                <w:sz w:val="24"/>
                <w:szCs w:val="24"/>
              </w:rPr>
            </w:pPr>
            <w:r>
              <w:rPr>
                <w:rFonts w:ascii="Trebuchet MS" w:hAnsi="Trebuchet MS" w:cs="Trebuchet MS"/>
                <w:sz w:val="24"/>
                <w:szCs w:val="24"/>
              </w:rPr>
              <w:t>3-Year Rolling Rates, Race</w:t>
            </w: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r>
      <w:tr w:rsidR="002B256E">
        <w:trPr>
          <w:trHeight w:val="278"/>
        </w:trPr>
        <w:tc>
          <w:tcPr>
            <w:tcW w:w="10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Figure 30</w:t>
            </w:r>
          </w:p>
        </w:tc>
        <w:tc>
          <w:tcPr>
            <w:tcW w:w="71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80"/>
              <w:rPr>
                <w:rFonts w:ascii="Times New Roman" w:hAnsi="Times New Roman" w:cs="Times New Roman"/>
                <w:sz w:val="24"/>
                <w:szCs w:val="24"/>
              </w:rPr>
            </w:pPr>
            <w:r>
              <w:rPr>
                <w:rFonts w:ascii="Trebuchet MS" w:hAnsi="Trebuchet MS" w:cs="Trebuchet MS"/>
                <w:sz w:val="24"/>
                <w:szCs w:val="24"/>
              </w:rPr>
              <w:t>Unintentional Injuries Age-Adjusted Death Rate,</w:t>
            </w:r>
          </w:p>
        </w:tc>
        <w:tc>
          <w:tcPr>
            <w:tcW w:w="3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27</w:t>
            </w:r>
          </w:p>
        </w:tc>
      </w:tr>
      <w:tr w:rsidR="002B256E">
        <w:trPr>
          <w:trHeight w:val="278"/>
        </w:trPr>
        <w:tc>
          <w:tcPr>
            <w:tcW w:w="10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71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80"/>
              <w:rPr>
                <w:rFonts w:ascii="Times New Roman" w:hAnsi="Times New Roman" w:cs="Times New Roman"/>
                <w:sz w:val="24"/>
                <w:szCs w:val="24"/>
              </w:rPr>
            </w:pPr>
            <w:r>
              <w:rPr>
                <w:rFonts w:ascii="Trebuchet MS" w:hAnsi="Trebuchet MS" w:cs="Trebuchet MS"/>
                <w:sz w:val="24"/>
                <w:szCs w:val="24"/>
              </w:rPr>
              <w:t>3-Year Rolling Rates, Ethnicity</w:t>
            </w: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r>
      <w:tr w:rsidR="002B256E">
        <w:trPr>
          <w:trHeight w:val="278"/>
        </w:trPr>
        <w:tc>
          <w:tcPr>
            <w:tcW w:w="10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Figure 31</w:t>
            </w:r>
          </w:p>
        </w:tc>
        <w:tc>
          <w:tcPr>
            <w:tcW w:w="71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80"/>
              <w:rPr>
                <w:rFonts w:ascii="Times New Roman" w:hAnsi="Times New Roman" w:cs="Times New Roman"/>
                <w:sz w:val="24"/>
                <w:szCs w:val="24"/>
              </w:rPr>
            </w:pPr>
            <w:r>
              <w:rPr>
                <w:rFonts w:ascii="Trebuchet MS" w:hAnsi="Trebuchet MS" w:cs="Trebuchet MS"/>
                <w:sz w:val="24"/>
                <w:szCs w:val="24"/>
              </w:rPr>
              <w:t>Total Resident Live Births, 3-Year Rolling Rates</w:t>
            </w:r>
          </w:p>
        </w:tc>
        <w:tc>
          <w:tcPr>
            <w:tcW w:w="3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36</w:t>
            </w:r>
          </w:p>
        </w:tc>
      </w:tr>
      <w:tr w:rsidR="002B256E">
        <w:trPr>
          <w:trHeight w:val="281"/>
        </w:trPr>
        <w:tc>
          <w:tcPr>
            <w:tcW w:w="10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Figure 32</w:t>
            </w:r>
          </w:p>
        </w:tc>
        <w:tc>
          <w:tcPr>
            <w:tcW w:w="71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80"/>
              <w:rPr>
                <w:rFonts w:ascii="Times New Roman" w:hAnsi="Times New Roman" w:cs="Times New Roman"/>
                <w:sz w:val="24"/>
                <w:szCs w:val="24"/>
              </w:rPr>
            </w:pPr>
            <w:r>
              <w:rPr>
                <w:rFonts w:ascii="Trebuchet MS" w:hAnsi="Trebuchet MS" w:cs="Trebuchet MS"/>
                <w:sz w:val="24"/>
                <w:szCs w:val="24"/>
              </w:rPr>
              <w:t>Total Resident Live Births by Race, 3-Year Rolling Rates</w:t>
            </w:r>
          </w:p>
        </w:tc>
        <w:tc>
          <w:tcPr>
            <w:tcW w:w="3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Trebuchet MS" w:hAnsi="Trebuchet MS" w:cs="Trebuchet MS"/>
                <w:sz w:val="24"/>
                <w:szCs w:val="24"/>
              </w:rPr>
              <w:t>36</w:t>
            </w:r>
          </w:p>
        </w:tc>
      </w:tr>
      <w:tr w:rsidR="002B256E">
        <w:trPr>
          <w:trHeight w:val="278"/>
        </w:trPr>
        <w:tc>
          <w:tcPr>
            <w:tcW w:w="10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Figure 33</w:t>
            </w:r>
          </w:p>
        </w:tc>
        <w:tc>
          <w:tcPr>
            <w:tcW w:w="71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80"/>
              <w:rPr>
                <w:rFonts w:ascii="Times New Roman" w:hAnsi="Times New Roman" w:cs="Times New Roman"/>
                <w:sz w:val="24"/>
                <w:szCs w:val="24"/>
              </w:rPr>
            </w:pPr>
            <w:r>
              <w:rPr>
                <w:rFonts w:ascii="Trebuchet MS" w:hAnsi="Trebuchet MS" w:cs="Trebuchet MS"/>
                <w:sz w:val="24"/>
                <w:szCs w:val="24"/>
              </w:rPr>
              <w:t>Total Resident Live Births, by Ethnicity, 3-year Rolling Rates</w:t>
            </w:r>
          </w:p>
        </w:tc>
        <w:tc>
          <w:tcPr>
            <w:tcW w:w="3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37</w:t>
            </w:r>
          </w:p>
        </w:tc>
      </w:tr>
      <w:tr w:rsidR="002B256E">
        <w:trPr>
          <w:trHeight w:val="278"/>
        </w:trPr>
        <w:tc>
          <w:tcPr>
            <w:tcW w:w="10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Figure 34</w:t>
            </w:r>
          </w:p>
        </w:tc>
        <w:tc>
          <w:tcPr>
            <w:tcW w:w="71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80"/>
              <w:rPr>
                <w:rFonts w:ascii="Times New Roman" w:hAnsi="Times New Roman" w:cs="Times New Roman"/>
                <w:sz w:val="24"/>
                <w:szCs w:val="24"/>
              </w:rPr>
            </w:pPr>
            <w:r>
              <w:rPr>
                <w:rFonts w:ascii="Trebuchet MS" w:hAnsi="Trebuchet MS" w:cs="Trebuchet MS"/>
                <w:sz w:val="24"/>
                <w:szCs w:val="24"/>
              </w:rPr>
              <w:t>Suicide (All means), Age Adjusted Death Rate,</w:t>
            </w:r>
          </w:p>
        </w:tc>
        <w:tc>
          <w:tcPr>
            <w:tcW w:w="3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45</w:t>
            </w:r>
          </w:p>
        </w:tc>
      </w:tr>
      <w:tr w:rsidR="002B256E">
        <w:trPr>
          <w:trHeight w:val="278"/>
        </w:trPr>
        <w:tc>
          <w:tcPr>
            <w:tcW w:w="10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71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80"/>
              <w:rPr>
                <w:rFonts w:ascii="Times New Roman" w:hAnsi="Times New Roman" w:cs="Times New Roman"/>
                <w:sz w:val="24"/>
                <w:szCs w:val="24"/>
              </w:rPr>
            </w:pPr>
            <w:r>
              <w:rPr>
                <w:rFonts w:ascii="Trebuchet MS" w:hAnsi="Trebuchet MS" w:cs="Trebuchet MS"/>
                <w:sz w:val="24"/>
                <w:szCs w:val="24"/>
              </w:rPr>
              <w:t>3-year Rolling Rate</w:t>
            </w: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r>
      <w:tr w:rsidR="002B256E">
        <w:trPr>
          <w:trHeight w:val="278"/>
        </w:trPr>
        <w:tc>
          <w:tcPr>
            <w:tcW w:w="10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Figure 35</w:t>
            </w:r>
          </w:p>
        </w:tc>
        <w:tc>
          <w:tcPr>
            <w:tcW w:w="71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80"/>
              <w:rPr>
                <w:rFonts w:ascii="Times New Roman" w:hAnsi="Times New Roman" w:cs="Times New Roman"/>
                <w:sz w:val="24"/>
                <w:szCs w:val="24"/>
              </w:rPr>
            </w:pPr>
            <w:r>
              <w:rPr>
                <w:rFonts w:ascii="Trebuchet MS" w:hAnsi="Trebuchet MS" w:cs="Trebuchet MS"/>
                <w:sz w:val="24"/>
                <w:szCs w:val="24"/>
              </w:rPr>
              <w:t>Total Domestic Violence Offenses, 3-Year Rolling Rates</w:t>
            </w:r>
          </w:p>
        </w:tc>
        <w:tc>
          <w:tcPr>
            <w:tcW w:w="3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45</w:t>
            </w:r>
          </w:p>
        </w:tc>
      </w:tr>
      <w:tr w:rsidR="002B256E">
        <w:trPr>
          <w:trHeight w:val="278"/>
        </w:trPr>
        <w:tc>
          <w:tcPr>
            <w:tcW w:w="10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Figure 36</w:t>
            </w:r>
          </w:p>
        </w:tc>
        <w:tc>
          <w:tcPr>
            <w:tcW w:w="71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80"/>
              <w:rPr>
                <w:rFonts w:ascii="Times New Roman" w:hAnsi="Times New Roman" w:cs="Times New Roman"/>
                <w:sz w:val="24"/>
                <w:szCs w:val="24"/>
              </w:rPr>
            </w:pPr>
            <w:r>
              <w:rPr>
                <w:rFonts w:ascii="Trebuchet MS" w:hAnsi="Trebuchet MS" w:cs="Trebuchet MS"/>
                <w:sz w:val="24"/>
                <w:szCs w:val="24"/>
              </w:rPr>
              <w:t>Lead Poisoning, 3-Year Rolling Rates</w:t>
            </w:r>
          </w:p>
        </w:tc>
        <w:tc>
          <w:tcPr>
            <w:tcW w:w="3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50</w:t>
            </w:r>
          </w:p>
        </w:tc>
      </w:tr>
      <w:tr w:rsidR="002B256E">
        <w:trPr>
          <w:trHeight w:val="278"/>
        </w:trPr>
        <w:tc>
          <w:tcPr>
            <w:tcW w:w="10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Figure 37</w:t>
            </w:r>
          </w:p>
        </w:tc>
        <w:tc>
          <w:tcPr>
            <w:tcW w:w="71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80"/>
              <w:rPr>
                <w:rFonts w:ascii="Times New Roman" w:hAnsi="Times New Roman" w:cs="Times New Roman"/>
                <w:sz w:val="24"/>
                <w:szCs w:val="24"/>
              </w:rPr>
            </w:pPr>
            <w:r>
              <w:rPr>
                <w:rFonts w:ascii="Trebuchet MS" w:hAnsi="Trebuchet MS" w:cs="Trebuchet MS"/>
                <w:sz w:val="24"/>
                <w:szCs w:val="24"/>
              </w:rPr>
              <w:t>Lead Poisoning, &lt;6 years of Age, 3-Year Rolling Rates</w:t>
            </w:r>
          </w:p>
        </w:tc>
        <w:tc>
          <w:tcPr>
            <w:tcW w:w="3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51</w:t>
            </w:r>
          </w:p>
        </w:tc>
      </w:tr>
    </w:tbl>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22" w:right="2160" w:bottom="453" w:left="1440" w:header="720" w:footer="720" w:gutter="0"/>
          <w:cols w:space="720" w:equalWidth="0">
            <w:col w:w="8640"/>
          </w:cols>
          <w:noEndnote/>
        </w:sectPr>
      </w:pPr>
    </w:p>
    <w:p w:rsidR="002B256E" w:rsidRDefault="002B256E">
      <w:pPr>
        <w:widowControl w:val="0"/>
        <w:autoSpaceDE w:val="0"/>
        <w:autoSpaceDN w:val="0"/>
        <w:adjustRightInd w:val="0"/>
        <w:spacing w:after="0" w:line="326"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3"/>
          <w:szCs w:val="23"/>
        </w:rPr>
        <w:t>iii</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22" w:right="1440" w:bottom="453" w:left="10600" w:header="720" w:footer="720" w:gutter="0"/>
          <w:cols w:space="720" w:equalWidth="0">
            <w:col w:w="200"/>
          </w:cols>
          <w:noEndnote/>
        </w:sectPr>
      </w:pPr>
    </w:p>
    <w:tbl>
      <w:tblPr>
        <w:tblW w:w="0" w:type="auto"/>
        <w:tblLayout w:type="fixed"/>
        <w:tblCellMar>
          <w:left w:w="0" w:type="dxa"/>
          <w:right w:w="0" w:type="dxa"/>
        </w:tblCellMar>
        <w:tblLook w:val="0000" w:firstRow="0" w:lastRow="0" w:firstColumn="0" w:lastColumn="0" w:noHBand="0" w:noVBand="0"/>
      </w:tblPr>
      <w:tblGrid>
        <w:gridCol w:w="1020"/>
        <w:gridCol w:w="7840"/>
        <w:gridCol w:w="500"/>
      </w:tblGrid>
      <w:tr w:rsidR="002B256E">
        <w:trPr>
          <w:trHeight w:val="279"/>
        </w:trPr>
        <w:tc>
          <w:tcPr>
            <w:tcW w:w="10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bookmarkStart w:id="6" w:name="page11"/>
            <w:bookmarkEnd w:id="6"/>
            <w:r>
              <w:rPr>
                <w:rFonts w:ascii="Trebuchet MS" w:hAnsi="Trebuchet MS" w:cs="Trebuchet MS"/>
                <w:sz w:val="24"/>
                <w:szCs w:val="24"/>
              </w:rPr>
              <w:lastRenderedPageBreak/>
              <w:t>Table 1:</w:t>
            </w:r>
          </w:p>
        </w:tc>
        <w:tc>
          <w:tcPr>
            <w:tcW w:w="78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140"/>
              <w:rPr>
                <w:rFonts w:ascii="Times New Roman" w:hAnsi="Times New Roman" w:cs="Times New Roman"/>
                <w:sz w:val="24"/>
                <w:szCs w:val="24"/>
              </w:rPr>
            </w:pPr>
            <w:r>
              <w:rPr>
                <w:rFonts w:ascii="Trebuchet MS" w:hAnsi="Trebuchet MS" w:cs="Trebuchet MS"/>
                <w:sz w:val="24"/>
                <w:szCs w:val="24"/>
              </w:rPr>
              <w:t>Median Household Income, Highlands County and Florida,</w:t>
            </w:r>
          </w:p>
        </w:tc>
        <w:tc>
          <w:tcPr>
            <w:tcW w:w="5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Trebuchet MS" w:hAnsi="Trebuchet MS" w:cs="Trebuchet MS"/>
                <w:sz w:val="24"/>
                <w:szCs w:val="24"/>
              </w:rPr>
              <w:t>12</w:t>
            </w:r>
          </w:p>
        </w:tc>
      </w:tr>
      <w:tr w:rsidR="002B256E">
        <w:trPr>
          <w:trHeight w:val="278"/>
        </w:trPr>
        <w:tc>
          <w:tcPr>
            <w:tcW w:w="10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784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140"/>
              <w:rPr>
                <w:rFonts w:ascii="Times New Roman" w:hAnsi="Times New Roman" w:cs="Times New Roman"/>
                <w:sz w:val="24"/>
                <w:szCs w:val="24"/>
              </w:rPr>
            </w:pPr>
            <w:r>
              <w:rPr>
                <w:rFonts w:ascii="Trebuchet MS" w:hAnsi="Trebuchet MS" w:cs="Trebuchet MS"/>
                <w:sz w:val="24"/>
                <w:szCs w:val="24"/>
              </w:rPr>
              <w:t>2000 and 2010, and Percent of Change</w:t>
            </w:r>
          </w:p>
        </w:tc>
        <w:tc>
          <w:tcPr>
            <w:tcW w:w="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r>
      <w:tr w:rsidR="002B256E">
        <w:trPr>
          <w:trHeight w:val="278"/>
        </w:trPr>
        <w:tc>
          <w:tcPr>
            <w:tcW w:w="102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Table 2:</w:t>
            </w:r>
          </w:p>
        </w:tc>
        <w:tc>
          <w:tcPr>
            <w:tcW w:w="784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140"/>
              <w:rPr>
                <w:rFonts w:ascii="Times New Roman" w:hAnsi="Times New Roman" w:cs="Times New Roman"/>
                <w:sz w:val="24"/>
                <w:szCs w:val="24"/>
              </w:rPr>
            </w:pPr>
            <w:r>
              <w:rPr>
                <w:rFonts w:ascii="Trebuchet MS" w:hAnsi="Trebuchet MS" w:cs="Trebuchet MS"/>
                <w:sz w:val="24"/>
                <w:szCs w:val="24"/>
              </w:rPr>
              <w:t>Private and Public Sector Employment, Highlands County, 2011</w:t>
            </w:r>
          </w:p>
        </w:tc>
        <w:tc>
          <w:tcPr>
            <w:tcW w:w="5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14</w:t>
            </w:r>
          </w:p>
        </w:tc>
      </w:tr>
      <w:tr w:rsidR="002B256E">
        <w:trPr>
          <w:trHeight w:val="278"/>
        </w:trPr>
        <w:tc>
          <w:tcPr>
            <w:tcW w:w="102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Table 3:</w:t>
            </w:r>
          </w:p>
        </w:tc>
        <w:tc>
          <w:tcPr>
            <w:tcW w:w="784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140"/>
              <w:rPr>
                <w:rFonts w:ascii="Times New Roman" w:hAnsi="Times New Roman" w:cs="Times New Roman"/>
                <w:sz w:val="24"/>
                <w:szCs w:val="24"/>
              </w:rPr>
            </w:pPr>
            <w:r>
              <w:rPr>
                <w:rFonts w:ascii="Trebuchet MS" w:hAnsi="Trebuchet MS" w:cs="Trebuchet MS"/>
                <w:sz w:val="24"/>
                <w:szCs w:val="24"/>
              </w:rPr>
              <w:t>Most Common Causes of Death from Cancer, Highlands County,</w:t>
            </w:r>
          </w:p>
        </w:tc>
        <w:tc>
          <w:tcPr>
            <w:tcW w:w="5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21</w:t>
            </w:r>
          </w:p>
        </w:tc>
      </w:tr>
      <w:tr w:rsidR="002B256E">
        <w:trPr>
          <w:trHeight w:val="278"/>
        </w:trPr>
        <w:tc>
          <w:tcPr>
            <w:tcW w:w="10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784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140"/>
              <w:rPr>
                <w:rFonts w:ascii="Times New Roman" w:hAnsi="Times New Roman" w:cs="Times New Roman"/>
                <w:sz w:val="24"/>
                <w:szCs w:val="24"/>
              </w:rPr>
            </w:pPr>
            <w:r>
              <w:rPr>
                <w:rFonts w:ascii="Trebuchet MS" w:hAnsi="Trebuchet MS" w:cs="Trebuchet MS"/>
                <w:sz w:val="24"/>
                <w:szCs w:val="24"/>
              </w:rPr>
              <w:t>2008-2010</w:t>
            </w:r>
          </w:p>
        </w:tc>
        <w:tc>
          <w:tcPr>
            <w:tcW w:w="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r>
      <w:tr w:rsidR="002B256E">
        <w:trPr>
          <w:trHeight w:val="281"/>
        </w:trPr>
        <w:tc>
          <w:tcPr>
            <w:tcW w:w="10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Table 4:</w:t>
            </w:r>
          </w:p>
        </w:tc>
        <w:tc>
          <w:tcPr>
            <w:tcW w:w="78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140"/>
              <w:rPr>
                <w:rFonts w:ascii="Times New Roman" w:hAnsi="Times New Roman" w:cs="Times New Roman"/>
                <w:sz w:val="24"/>
                <w:szCs w:val="24"/>
              </w:rPr>
            </w:pPr>
            <w:r>
              <w:rPr>
                <w:rFonts w:ascii="Trebuchet MS" w:hAnsi="Trebuchet MS" w:cs="Trebuchet MS"/>
                <w:sz w:val="24"/>
                <w:szCs w:val="24"/>
              </w:rPr>
              <w:t>Highlands County Chronic Diseases, Health Status of Adults</w:t>
            </w:r>
          </w:p>
        </w:tc>
        <w:tc>
          <w:tcPr>
            <w:tcW w:w="5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Trebuchet MS" w:hAnsi="Trebuchet MS" w:cs="Trebuchet MS"/>
                <w:sz w:val="24"/>
                <w:szCs w:val="24"/>
              </w:rPr>
              <w:t>29</w:t>
            </w:r>
          </w:p>
        </w:tc>
      </w:tr>
      <w:tr w:rsidR="002B256E">
        <w:trPr>
          <w:trHeight w:val="278"/>
        </w:trPr>
        <w:tc>
          <w:tcPr>
            <w:tcW w:w="102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Table 5:</w:t>
            </w:r>
          </w:p>
        </w:tc>
        <w:tc>
          <w:tcPr>
            <w:tcW w:w="784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140"/>
              <w:rPr>
                <w:rFonts w:ascii="Times New Roman" w:hAnsi="Times New Roman" w:cs="Times New Roman"/>
                <w:sz w:val="24"/>
                <w:szCs w:val="24"/>
              </w:rPr>
            </w:pPr>
            <w:r>
              <w:rPr>
                <w:rFonts w:ascii="Trebuchet MS" w:hAnsi="Trebuchet MS" w:cs="Trebuchet MS"/>
                <w:sz w:val="24"/>
                <w:szCs w:val="24"/>
              </w:rPr>
              <w:t>Highlands County Chronic Diseases, Risk Factors for Adults</w:t>
            </w:r>
          </w:p>
        </w:tc>
        <w:tc>
          <w:tcPr>
            <w:tcW w:w="5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31</w:t>
            </w:r>
          </w:p>
        </w:tc>
      </w:tr>
      <w:tr w:rsidR="002B256E">
        <w:trPr>
          <w:trHeight w:val="278"/>
        </w:trPr>
        <w:tc>
          <w:tcPr>
            <w:tcW w:w="102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Table 6:</w:t>
            </w:r>
          </w:p>
        </w:tc>
        <w:tc>
          <w:tcPr>
            <w:tcW w:w="784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140"/>
              <w:rPr>
                <w:rFonts w:ascii="Times New Roman" w:hAnsi="Times New Roman" w:cs="Times New Roman"/>
                <w:sz w:val="24"/>
                <w:szCs w:val="24"/>
              </w:rPr>
            </w:pPr>
            <w:r>
              <w:rPr>
                <w:rFonts w:ascii="Trebuchet MS" w:hAnsi="Trebuchet MS" w:cs="Trebuchet MS"/>
                <w:sz w:val="24"/>
                <w:szCs w:val="24"/>
              </w:rPr>
              <w:t>Highlands County Chronic Diseases, Risk Factors for Children</w:t>
            </w:r>
          </w:p>
        </w:tc>
        <w:tc>
          <w:tcPr>
            <w:tcW w:w="5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31</w:t>
            </w:r>
          </w:p>
        </w:tc>
      </w:tr>
      <w:tr w:rsidR="002B256E">
        <w:trPr>
          <w:trHeight w:val="278"/>
        </w:trPr>
        <w:tc>
          <w:tcPr>
            <w:tcW w:w="102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Table 7:</w:t>
            </w:r>
          </w:p>
        </w:tc>
        <w:tc>
          <w:tcPr>
            <w:tcW w:w="784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140"/>
              <w:rPr>
                <w:rFonts w:ascii="Times New Roman" w:hAnsi="Times New Roman" w:cs="Times New Roman"/>
                <w:sz w:val="24"/>
                <w:szCs w:val="24"/>
              </w:rPr>
            </w:pPr>
            <w:r>
              <w:rPr>
                <w:rFonts w:ascii="Trebuchet MS" w:hAnsi="Trebuchet MS" w:cs="Trebuchet MS"/>
                <w:sz w:val="24"/>
                <w:szCs w:val="24"/>
              </w:rPr>
              <w:t>Vaccine Preventable Disease Rate per 100,000 Population, 2008-2010</w:t>
            </w:r>
          </w:p>
        </w:tc>
        <w:tc>
          <w:tcPr>
            <w:tcW w:w="5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32</w:t>
            </w:r>
          </w:p>
        </w:tc>
      </w:tr>
      <w:tr w:rsidR="002B256E">
        <w:trPr>
          <w:trHeight w:val="278"/>
        </w:trPr>
        <w:tc>
          <w:tcPr>
            <w:tcW w:w="102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Table 8:</w:t>
            </w:r>
          </w:p>
        </w:tc>
        <w:tc>
          <w:tcPr>
            <w:tcW w:w="784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140"/>
              <w:rPr>
                <w:rFonts w:ascii="Times New Roman" w:hAnsi="Times New Roman" w:cs="Times New Roman"/>
                <w:sz w:val="24"/>
                <w:szCs w:val="24"/>
              </w:rPr>
            </w:pPr>
            <w:r>
              <w:rPr>
                <w:rFonts w:ascii="Trebuchet MS" w:hAnsi="Trebuchet MS" w:cs="Trebuchet MS"/>
                <w:sz w:val="24"/>
                <w:szCs w:val="24"/>
              </w:rPr>
              <w:t>Vaccine Preventable Diseases, by Type</w:t>
            </w:r>
          </w:p>
        </w:tc>
        <w:tc>
          <w:tcPr>
            <w:tcW w:w="5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33</w:t>
            </w:r>
          </w:p>
        </w:tc>
      </w:tr>
      <w:tr w:rsidR="002B256E">
        <w:trPr>
          <w:trHeight w:val="278"/>
        </w:trPr>
        <w:tc>
          <w:tcPr>
            <w:tcW w:w="102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Table 9:</w:t>
            </w:r>
          </w:p>
        </w:tc>
        <w:tc>
          <w:tcPr>
            <w:tcW w:w="784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140"/>
              <w:rPr>
                <w:rFonts w:ascii="Times New Roman" w:hAnsi="Times New Roman" w:cs="Times New Roman"/>
                <w:sz w:val="24"/>
                <w:szCs w:val="24"/>
              </w:rPr>
            </w:pPr>
            <w:r>
              <w:rPr>
                <w:rFonts w:ascii="Trebuchet MS" w:hAnsi="Trebuchet MS" w:cs="Trebuchet MS"/>
                <w:sz w:val="24"/>
                <w:szCs w:val="24"/>
              </w:rPr>
              <w:t>Screenings for Vaccine Preventable Diseases</w:t>
            </w:r>
          </w:p>
        </w:tc>
        <w:tc>
          <w:tcPr>
            <w:tcW w:w="5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33</w:t>
            </w:r>
          </w:p>
        </w:tc>
      </w:tr>
      <w:tr w:rsidR="002B256E">
        <w:trPr>
          <w:trHeight w:val="278"/>
        </w:trPr>
        <w:tc>
          <w:tcPr>
            <w:tcW w:w="88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Table 10: Tuberculosis Rate Per 100,000, 2008-2010</w:t>
            </w:r>
          </w:p>
        </w:tc>
        <w:tc>
          <w:tcPr>
            <w:tcW w:w="5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34</w:t>
            </w:r>
          </w:p>
        </w:tc>
      </w:tr>
      <w:tr w:rsidR="002B256E">
        <w:trPr>
          <w:trHeight w:val="278"/>
        </w:trPr>
        <w:tc>
          <w:tcPr>
            <w:tcW w:w="88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Table 11: HIV/AIDS Rates, Per 100,000, 2008-2010</w:t>
            </w:r>
          </w:p>
        </w:tc>
        <w:tc>
          <w:tcPr>
            <w:tcW w:w="5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34</w:t>
            </w:r>
          </w:p>
        </w:tc>
      </w:tr>
      <w:tr w:rsidR="002B256E">
        <w:trPr>
          <w:trHeight w:val="278"/>
        </w:trPr>
        <w:tc>
          <w:tcPr>
            <w:tcW w:w="88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Table 12: Sexually Transmitted Disease Rates, Per 100,000, 2008-2010</w:t>
            </w:r>
          </w:p>
        </w:tc>
        <w:tc>
          <w:tcPr>
            <w:tcW w:w="5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35</w:t>
            </w:r>
          </w:p>
        </w:tc>
      </w:tr>
      <w:tr w:rsidR="002B256E">
        <w:trPr>
          <w:trHeight w:val="281"/>
        </w:trPr>
        <w:tc>
          <w:tcPr>
            <w:tcW w:w="88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Table 13: Births and Pregnancies, 2008-2010</w:t>
            </w:r>
          </w:p>
        </w:tc>
        <w:tc>
          <w:tcPr>
            <w:tcW w:w="5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Trebuchet MS" w:hAnsi="Trebuchet MS" w:cs="Trebuchet MS"/>
                <w:sz w:val="24"/>
                <w:szCs w:val="24"/>
              </w:rPr>
              <w:t>39</w:t>
            </w:r>
          </w:p>
        </w:tc>
      </w:tr>
      <w:tr w:rsidR="002B256E">
        <w:trPr>
          <w:trHeight w:val="278"/>
        </w:trPr>
        <w:tc>
          <w:tcPr>
            <w:tcW w:w="88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Table 14: Deaths &gt; 0-1 Year of Age, 2008-2010</w:t>
            </w:r>
          </w:p>
        </w:tc>
        <w:tc>
          <w:tcPr>
            <w:tcW w:w="5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41</w:t>
            </w:r>
          </w:p>
        </w:tc>
      </w:tr>
      <w:tr w:rsidR="002B256E">
        <w:trPr>
          <w:trHeight w:val="278"/>
        </w:trPr>
        <w:tc>
          <w:tcPr>
            <w:tcW w:w="88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Table 15: Health-Related Issues, Children, Ages 1-5</w:t>
            </w:r>
          </w:p>
        </w:tc>
        <w:tc>
          <w:tcPr>
            <w:tcW w:w="5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42</w:t>
            </w:r>
          </w:p>
        </w:tc>
      </w:tr>
      <w:tr w:rsidR="002B256E">
        <w:trPr>
          <w:trHeight w:val="278"/>
        </w:trPr>
        <w:tc>
          <w:tcPr>
            <w:tcW w:w="88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Table 16: Mental Health Indicators for Adults</w:t>
            </w:r>
          </w:p>
        </w:tc>
        <w:tc>
          <w:tcPr>
            <w:tcW w:w="5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43</w:t>
            </w:r>
          </w:p>
        </w:tc>
      </w:tr>
      <w:tr w:rsidR="002B256E">
        <w:trPr>
          <w:trHeight w:val="278"/>
        </w:trPr>
        <w:tc>
          <w:tcPr>
            <w:tcW w:w="88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Table 17: Mental Health Indicators for School-Aged Children/Adolescents</w:t>
            </w:r>
          </w:p>
        </w:tc>
        <w:tc>
          <w:tcPr>
            <w:tcW w:w="5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44</w:t>
            </w:r>
          </w:p>
        </w:tc>
      </w:tr>
      <w:tr w:rsidR="002B256E">
        <w:trPr>
          <w:trHeight w:val="278"/>
        </w:trPr>
        <w:tc>
          <w:tcPr>
            <w:tcW w:w="88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Table 18: Adults Who Engage in Heavy or Binge Drinking</w:t>
            </w:r>
          </w:p>
        </w:tc>
        <w:tc>
          <w:tcPr>
            <w:tcW w:w="5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46</w:t>
            </w:r>
          </w:p>
        </w:tc>
      </w:tr>
      <w:tr w:rsidR="002B256E">
        <w:trPr>
          <w:trHeight w:val="278"/>
        </w:trPr>
        <w:tc>
          <w:tcPr>
            <w:tcW w:w="88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Table 19: Alcohol Use, by Adolescents, by Grade</w:t>
            </w:r>
          </w:p>
        </w:tc>
        <w:tc>
          <w:tcPr>
            <w:tcW w:w="5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46</w:t>
            </w:r>
          </w:p>
        </w:tc>
      </w:tr>
      <w:tr w:rsidR="002B256E">
        <w:trPr>
          <w:trHeight w:val="278"/>
        </w:trPr>
        <w:tc>
          <w:tcPr>
            <w:tcW w:w="88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Table 20: Illegal Drug Use, by Adolescents, by Grade</w:t>
            </w:r>
          </w:p>
        </w:tc>
        <w:tc>
          <w:tcPr>
            <w:tcW w:w="5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47</w:t>
            </w:r>
          </w:p>
        </w:tc>
      </w:tr>
      <w:tr w:rsidR="002B256E">
        <w:trPr>
          <w:trHeight w:val="278"/>
        </w:trPr>
        <w:tc>
          <w:tcPr>
            <w:tcW w:w="88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Table 21: Tobacco Use, by Adults</w:t>
            </w:r>
          </w:p>
        </w:tc>
        <w:tc>
          <w:tcPr>
            <w:tcW w:w="5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48</w:t>
            </w:r>
          </w:p>
        </w:tc>
      </w:tr>
      <w:tr w:rsidR="002B256E">
        <w:trPr>
          <w:trHeight w:val="281"/>
        </w:trPr>
        <w:tc>
          <w:tcPr>
            <w:tcW w:w="88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Table 22: Tobacco Use, by Adolescents</w:t>
            </w:r>
          </w:p>
        </w:tc>
        <w:tc>
          <w:tcPr>
            <w:tcW w:w="5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Trebuchet MS" w:hAnsi="Trebuchet MS" w:cs="Trebuchet MS"/>
                <w:sz w:val="24"/>
                <w:szCs w:val="24"/>
              </w:rPr>
              <w:t>48</w:t>
            </w:r>
          </w:p>
        </w:tc>
      </w:tr>
      <w:tr w:rsidR="002B256E">
        <w:trPr>
          <w:trHeight w:val="278"/>
        </w:trPr>
        <w:tc>
          <w:tcPr>
            <w:tcW w:w="88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Table 23: Adults Who Had Dental Work Performed</w:t>
            </w:r>
          </w:p>
        </w:tc>
        <w:tc>
          <w:tcPr>
            <w:tcW w:w="5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49</w:t>
            </w:r>
          </w:p>
        </w:tc>
      </w:tr>
      <w:tr w:rsidR="002B256E">
        <w:trPr>
          <w:trHeight w:val="278"/>
        </w:trPr>
        <w:tc>
          <w:tcPr>
            <w:tcW w:w="88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Table 24: Air Quality Index Breakdown for Highlands County, 2010</w:t>
            </w:r>
          </w:p>
        </w:tc>
        <w:tc>
          <w:tcPr>
            <w:tcW w:w="5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50</w:t>
            </w:r>
          </w:p>
        </w:tc>
      </w:tr>
      <w:tr w:rsidR="002B256E">
        <w:trPr>
          <w:trHeight w:val="278"/>
        </w:trPr>
        <w:tc>
          <w:tcPr>
            <w:tcW w:w="88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Table 25: Selected Health Care Facilities, 2009</w:t>
            </w:r>
          </w:p>
        </w:tc>
        <w:tc>
          <w:tcPr>
            <w:tcW w:w="5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53</w:t>
            </w:r>
          </w:p>
        </w:tc>
      </w:tr>
      <w:tr w:rsidR="002B256E">
        <w:trPr>
          <w:trHeight w:val="278"/>
        </w:trPr>
        <w:tc>
          <w:tcPr>
            <w:tcW w:w="88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Table 26: Selected Licensed Facilities by Type and Capacity, 2010</w:t>
            </w:r>
          </w:p>
        </w:tc>
        <w:tc>
          <w:tcPr>
            <w:tcW w:w="5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53</w:t>
            </w:r>
          </w:p>
        </w:tc>
      </w:tr>
      <w:tr w:rsidR="002B256E">
        <w:trPr>
          <w:trHeight w:val="278"/>
        </w:trPr>
        <w:tc>
          <w:tcPr>
            <w:tcW w:w="88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Table 27: Licensed Physicians, 2009-2010</w:t>
            </w:r>
          </w:p>
        </w:tc>
        <w:tc>
          <w:tcPr>
            <w:tcW w:w="5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54</w:t>
            </w:r>
          </w:p>
        </w:tc>
      </w:tr>
      <w:tr w:rsidR="002B256E">
        <w:trPr>
          <w:trHeight w:val="278"/>
        </w:trPr>
        <w:tc>
          <w:tcPr>
            <w:tcW w:w="88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Table 28: Licensed Dentists, 2009-2010</w:t>
            </w:r>
          </w:p>
        </w:tc>
        <w:tc>
          <w:tcPr>
            <w:tcW w:w="5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54</w:t>
            </w:r>
          </w:p>
        </w:tc>
      </w:tr>
      <w:tr w:rsidR="002B256E">
        <w:trPr>
          <w:trHeight w:val="278"/>
        </w:trPr>
        <w:tc>
          <w:tcPr>
            <w:tcW w:w="88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Table 29: Licensed Mental Health Professionals, 2011</w:t>
            </w:r>
          </w:p>
        </w:tc>
        <w:tc>
          <w:tcPr>
            <w:tcW w:w="5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54</w:t>
            </w:r>
          </w:p>
        </w:tc>
      </w:tr>
      <w:tr w:rsidR="002B256E">
        <w:trPr>
          <w:trHeight w:val="281"/>
        </w:trPr>
        <w:tc>
          <w:tcPr>
            <w:tcW w:w="88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Table 30: Manpower Shortage Area Designations, 2010</w:t>
            </w:r>
          </w:p>
        </w:tc>
        <w:tc>
          <w:tcPr>
            <w:tcW w:w="5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Trebuchet MS" w:hAnsi="Trebuchet MS" w:cs="Trebuchet MS"/>
                <w:sz w:val="24"/>
                <w:szCs w:val="24"/>
              </w:rPr>
              <w:t>55</w:t>
            </w:r>
          </w:p>
        </w:tc>
      </w:tr>
      <w:tr w:rsidR="002B256E">
        <w:trPr>
          <w:trHeight w:val="278"/>
        </w:trPr>
        <w:tc>
          <w:tcPr>
            <w:tcW w:w="88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Table 31: Estimated Number and Percent without Health Insurance,</w:t>
            </w:r>
          </w:p>
        </w:tc>
        <w:tc>
          <w:tcPr>
            <w:tcW w:w="5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56</w:t>
            </w:r>
          </w:p>
        </w:tc>
      </w:tr>
      <w:tr w:rsidR="002B256E">
        <w:trPr>
          <w:trHeight w:val="278"/>
        </w:trPr>
        <w:tc>
          <w:tcPr>
            <w:tcW w:w="10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784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140"/>
              <w:rPr>
                <w:rFonts w:ascii="Times New Roman" w:hAnsi="Times New Roman" w:cs="Times New Roman"/>
                <w:sz w:val="24"/>
                <w:szCs w:val="24"/>
              </w:rPr>
            </w:pPr>
            <w:r>
              <w:rPr>
                <w:rFonts w:ascii="Trebuchet MS" w:hAnsi="Trebuchet MS" w:cs="Trebuchet MS"/>
                <w:sz w:val="24"/>
                <w:szCs w:val="24"/>
              </w:rPr>
              <w:t>2008-2010</w:t>
            </w:r>
          </w:p>
        </w:tc>
        <w:tc>
          <w:tcPr>
            <w:tcW w:w="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r>
      <w:tr w:rsidR="002B256E">
        <w:trPr>
          <w:trHeight w:val="278"/>
        </w:trPr>
        <w:tc>
          <w:tcPr>
            <w:tcW w:w="88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Table 32: Percent of Population by Insurance Provider, 2010</w:t>
            </w:r>
          </w:p>
        </w:tc>
        <w:tc>
          <w:tcPr>
            <w:tcW w:w="5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57</w:t>
            </w:r>
          </w:p>
        </w:tc>
      </w:tr>
      <w:tr w:rsidR="002B256E">
        <w:trPr>
          <w:trHeight w:val="278"/>
        </w:trPr>
        <w:tc>
          <w:tcPr>
            <w:tcW w:w="88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Table 33: Adults Who Received Regular Medical Care, 2010</w:t>
            </w:r>
          </w:p>
        </w:tc>
        <w:tc>
          <w:tcPr>
            <w:tcW w:w="5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57</w:t>
            </w:r>
          </w:p>
        </w:tc>
      </w:tr>
      <w:tr w:rsidR="002B256E">
        <w:trPr>
          <w:trHeight w:val="278"/>
        </w:trPr>
        <w:tc>
          <w:tcPr>
            <w:tcW w:w="88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Table 34: Trips, by Population Served, Highlands County,</w:t>
            </w:r>
          </w:p>
        </w:tc>
        <w:tc>
          <w:tcPr>
            <w:tcW w:w="5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59</w:t>
            </w:r>
          </w:p>
        </w:tc>
      </w:tr>
      <w:tr w:rsidR="002B256E">
        <w:trPr>
          <w:trHeight w:val="278"/>
        </w:trPr>
        <w:tc>
          <w:tcPr>
            <w:tcW w:w="10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784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140"/>
              <w:rPr>
                <w:rFonts w:ascii="Times New Roman" w:hAnsi="Times New Roman" w:cs="Times New Roman"/>
                <w:sz w:val="24"/>
                <w:szCs w:val="24"/>
              </w:rPr>
            </w:pPr>
            <w:r>
              <w:rPr>
                <w:rFonts w:ascii="Trebuchet MS" w:hAnsi="Trebuchet MS" w:cs="Trebuchet MS"/>
                <w:sz w:val="24"/>
                <w:szCs w:val="24"/>
              </w:rPr>
              <w:t>July 1, 2011 – June 30, 2012</w:t>
            </w:r>
          </w:p>
        </w:tc>
        <w:tc>
          <w:tcPr>
            <w:tcW w:w="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r>
      <w:tr w:rsidR="002B256E">
        <w:trPr>
          <w:trHeight w:val="278"/>
        </w:trPr>
        <w:tc>
          <w:tcPr>
            <w:tcW w:w="88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Table 35: Trips, by Mobility of Population, Highlands County</w:t>
            </w:r>
          </w:p>
        </w:tc>
        <w:tc>
          <w:tcPr>
            <w:tcW w:w="5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59</w:t>
            </w:r>
          </w:p>
        </w:tc>
      </w:tr>
      <w:tr w:rsidR="002B256E">
        <w:trPr>
          <w:trHeight w:val="278"/>
        </w:trPr>
        <w:tc>
          <w:tcPr>
            <w:tcW w:w="10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784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140"/>
              <w:rPr>
                <w:rFonts w:ascii="Times New Roman" w:hAnsi="Times New Roman" w:cs="Times New Roman"/>
                <w:sz w:val="24"/>
                <w:szCs w:val="24"/>
              </w:rPr>
            </w:pPr>
            <w:r>
              <w:rPr>
                <w:rFonts w:ascii="Trebuchet MS" w:hAnsi="Trebuchet MS" w:cs="Trebuchet MS"/>
                <w:sz w:val="24"/>
                <w:szCs w:val="24"/>
              </w:rPr>
              <w:t>July 1, 2011 – June 30, 2012</w:t>
            </w:r>
          </w:p>
        </w:tc>
        <w:tc>
          <w:tcPr>
            <w:tcW w:w="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r>
      <w:tr w:rsidR="002B256E">
        <w:trPr>
          <w:trHeight w:val="281"/>
        </w:trPr>
        <w:tc>
          <w:tcPr>
            <w:tcW w:w="88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Table 36: Trips, by Type of Trip, Highlands County,</w:t>
            </w:r>
          </w:p>
        </w:tc>
        <w:tc>
          <w:tcPr>
            <w:tcW w:w="5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Trebuchet MS" w:hAnsi="Trebuchet MS" w:cs="Trebuchet MS"/>
                <w:sz w:val="24"/>
                <w:szCs w:val="24"/>
              </w:rPr>
              <w:t>59</w:t>
            </w:r>
          </w:p>
        </w:tc>
      </w:tr>
      <w:tr w:rsidR="002B256E">
        <w:trPr>
          <w:trHeight w:val="278"/>
        </w:trPr>
        <w:tc>
          <w:tcPr>
            <w:tcW w:w="10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784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140"/>
              <w:rPr>
                <w:rFonts w:ascii="Times New Roman" w:hAnsi="Times New Roman" w:cs="Times New Roman"/>
                <w:sz w:val="24"/>
                <w:szCs w:val="24"/>
              </w:rPr>
            </w:pPr>
            <w:r>
              <w:rPr>
                <w:rFonts w:ascii="Trebuchet MS" w:hAnsi="Trebuchet MS" w:cs="Trebuchet MS"/>
                <w:sz w:val="24"/>
                <w:szCs w:val="24"/>
              </w:rPr>
              <w:t>July 1, 2011 – June 30, 2012</w:t>
            </w:r>
          </w:p>
        </w:tc>
        <w:tc>
          <w:tcPr>
            <w:tcW w:w="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r>
      <w:tr w:rsidR="002B256E">
        <w:trPr>
          <w:trHeight w:val="278"/>
        </w:trPr>
        <w:tc>
          <w:tcPr>
            <w:tcW w:w="88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Table 37: Unmet Trip Requests, Highlands County,</w:t>
            </w:r>
          </w:p>
        </w:tc>
        <w:tc>
          <w:tcPr>
            <w:tcW w:w="5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60</w:t>
            </w:r>
          </w:p>
        </w:tc>
      </w:tr>
      <w:tr w:rsidR="002B256E">
        <w:trPr>
          <w:trHeight w:val="278"/>
        </w:trPr>
        <w:tc>
          <w:tcPr>
            <w:tcW w:w="10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784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140"/>
              <w:rPr>
                <w:rFonts w:ascii="Times New Roman" w:hAnsi="Times New Roman" w:cs="Times New Roman"/>
                <w:sz w:val="24"/>
                <w:szCs w:val="24"/>
              </w:rPr>
            </w:pPr>
            <w:r>
              <w:rPr>
                <w:rFonts w:ascii="Trebuchet MS" w:hAnsi="Trebuchet MS" w:cs="Trebuchet MS"/>
                <w:sz w:val="24"/>
                <w:szCs w:val="24"/>
              </w:rPr>
              <w:t>July 1, 2011 – June 30, 2012</w:t>
            </w:r>
          </w:p>
        </w:tc>
        <w:tc>
          <w:tcPr>
            <w:tcW w:w="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r>
      <w:tr w:rsidR="002B256E">
        <w:trPr>
          <w:trHeight w:val="278"/>
        </w:trPr>
        <w:tc>
          <w:tcPr>
            <w:tcW w:w="88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Table 38: Reason Trip Was Denied, Highlands County,</w:t>
            </w:r>
          </w:p>
        </w:tc>
        <w:tc>
          <w:tcPr>
            <w:tcW w:w="5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60</w:t>
            </w:r>
          </w:p>
        </w:tc>
      </w:tr>
      <w:tr w:rsidR="002B256E">
        <w:trPr>
          <w:trHeight w:val="278"/>
        </w:trPr>
        <w:tc>
          <w:tcPr>
            <w:tcW w:w="10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784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140"/>
              <w:rPr>
                <w:rFonts w:ascii="Times New Roman" w:hAnsi="Times New Roman" w:cs="Times New Roman"/>
                <w:sz w:val="24"/>
                <w:szCs w:val="24"/>
              </w:rPr>
            </w:pPr>
            <w:r>
              <w:rPr>
                <w:rFonts w:ascii="Trebuchet MS" w:hAnsi="Trebuchet MS" w:cs="Trebuchet MS"/>
                <w:sz w:val="24"/>
                <w:szCs w:val="24"/>
              </w:rPr>
              <w:t>July 1, 2011 – June 30, 2012</w:t>
            </w:r>
          </w:p>
        </w:tc>
        <w:tc>
          <w:tcPr>
            <w:tcW w:w="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r>
      <w:tr w:rsidR="002B256E">
        <w:trPr>
          <w:trHeight w:val="278"/>
        </w:trPr>
        <w:tc>
          <w:tcPr>
            <w:tcW w:w="88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Table 39: Revenue Sources, Veolia Transportation, Highlands County,</w:t>
            </w:r>
          </w:p>
        </w:tc>
        <w:tc>
          <w:tcPr>
            <w:tcW w:w="5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60</w:t>
            </w:r>
          </w:p>
        </w:tc>
      </w:tr>
      <w:tr w:rsidR="002B256E">
        <w:trPr>
          <w:trHeight w:val="278"/>
        </w:trPr>
        <w:tc>
          <w:tcPr>
            <w:tcW w:w="10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784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140"/>
              <w:rPr>
                <w:rFonts w:ascii="Times New Roman" w:hAnsi="Times New Roman" w:cs="Times New Roman"/>
                <w:sz w:val="24"/>
                <w:szCs w:val="24"/>
              </w:rPr>
            </w:pPr>
            <w:r>
              <w:rPr>
                <w:rFonts w:ascii="Trebuchet MS" w:hAnsi="Trebuchet MS" w:cs="Trebuchet MS"/>
                <w:sz w:val="24"/>
                <w:szCs w:val="24"/>
              </w:rPr>
              <w:t>July 1, 2011 – June 30, 2012</w:t>
            </w:r>
          </w:p>
        </w:tc>
        <w:tc>
          <w:tcPr>
            <w:tcW w:w="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r>
    </w:tbl>
    <w:p w:rsidR="002B256E" w:rsidRDefault="002B256E">
      <w:pPr>
        <w:widowControl w:val="0"/>
        <w:autoSpaceDE w:val="0"/>
        <w:autoSpaceDN w:val="0"/>
        <w:adjustRightInd w:val="0"/>
        <w:spacing w:after="0" w:line="48"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9180"/>
        <w:rPr>
          <w:rFonts w:ascii="Times New Roman" w:hAnsi="Times New Roman" w:cs="Times New Roman"/>
          <w:sz w:val="24"/>
          <w:szCs w:val="24"/>
        </w:rPr>
      </w:pPr>
      <w:r>
        <w:rPr>
          <w:rFonts w:ascii="Times" w:hAnsi="Times" w:cs="Times"/>
          <w:sz w:val="23"/>
          <w:szCs w:val="23"/>
        </w:rPr>
        <w:t>iv</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22" w:right="1440" w:bottom="453" w:left="1440" w:header="720" w:footer="720" w:gutter="0"/>
          <w:cols w:space="720" w:equalWidth="0">
            <w:col w:w="9360"/>
          </w:cols>
          <w:noEndnote/>
        </w:sect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bookmarkStart w:id="7" w:name="page13"/>
      <w:bookmarkEnd w:id="7"/>
      <w:r>
        <w:rPr>
          <w:rFonts w:ascii="Trebuchet MS" w:hAnsi="Trebuchet MS" w:cs="Trebuchet MS"/>
          <w:sz w:val="24"/>
          <w:szCs w:val="24"/>
        </w:rPr>
        <w:lastRenderedPageBreak/>
        <w:t>EXECUTIVE SUMMARY</w:t>
      </w:r>
    </w:p>
    <w:p w:rsidR="002B256E" w:rsidRDefault="002B256E">
      <w:pPr>
        <w:widowControl w:val="0"/>
        <w:autoSpaceDE w:val="0"/>
        <w:autoSpaceDN w:val="0"/>
        <w:adjustRightInd w:val="0"/>
        <w:spacing w:after="0" w:line="276"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POPULATION</w:t>
      </w:r>
    </w:p>
    <w:p w:rsidR="002B256E" w:rsidRDefault="002B256E">
      <w:pPr>
        <w:widowControl w:val="0"/>
        <w:autoSpaceDE w:val="0"/>
        <w:autoSpaceDN w:val="0"/>
        <w:adjustRightInd w:val="0"/>
        <w:spacing w:after="0" w:line="280" w:lineRule="exact"/>
        <w:rPr>
          <w:rFonts w:ascii="Times New Roman" w:hAnsi="Times New Roman" w:cs="Times New Roman"/>
          <w:sz w:val="24"/>
          <w:szCs w:val="24"/>
        </w:rPr>
      </w:pPr>
    </w:p>
    <w:p w:rsidR="002B256E" w:rsidRDefault="00095981">
      <w:pPr>
        <w:widowControl w:val="0"/>
        <w:numPr>
          <w:ilvl w:val="0"/>
          <w:numId w:val="1"/>
        </w:numPr>
        <w:overflowPunct w:val="0"/>
        <w:autoSpaceDE w:val="0"/>
        <w:autoSpaceDN w:val="0"/>
        <w:adjustRightInd w:val="0"/>
        <w:spacing w:after="0" w:line="209" w:lineRule="auto"/>
        <w:ind w:right="200"/>
        <w:jc w:val="both"/>
        <w:rPr>
          <w:rFonts w:ascii="Symbol" w:hAnsi="Symbol" w:cs="Symbol"/>
          <w:sz w:val="24"/>
          <w:szCs w:val="24"/>
        </w:rPr>
      </w:pPr>
      <w:r>
        <w:rPr>
          <w:rFonts w:ascii="Trebuchet MS" w:hAnsi="Trebuchet MS" w:cs="Trebuchet MS"/>
          <w:sz w:val="24"/>
          <w:szCs w:val="24"/>
        </w:rPr>
        <w:t>Highlands County is the 34</w:t>
      </w:r>
      <w:r>
        <w:rPr>
          <w:rFonts w:ascii="Trebuchet MS" w:hAnsi="Trebuchet MS" w:cs="Trebuchet MS"/>
          <w:sz w:val="32"/>
          <w:szCs w:val="32"/>
          <w:vertAlign w:val="superscript"/>
        </w:rPr>
        <w:t>th</w:t>
      </w:r>
      <w:r>
        <w:rPr>
          <w:rFonts w:ascii="Trebuchet MS" w:hAnsi="Trebuchet MS" w:cs="Trebuchet MS"/>
          <w:sz w:val="24"/>
          <w:szCs w:val="24"/>
        </w:rPr>
        <w:t xml:space="preserve"> most populous county in Florida. It has just under 100,000 population. It is a rural county. </w:t>
      </w:r>
    </w:p>
    <w:p w:rsidR="002B256E" w:rsidRDefault="002B256E">
      <w:pPr>
        <w:widowControl w:val="0"/>
        <w:autoSpaceDE w:val="0"/>
        <w:autoSpaceDN w:val="0"/>
        <w:adjustRightInd w:val="0"/>
        <w:spacing w:after="0" w:line="1" w:lineRule="exact"/>
        <w:rPr>
          <w:rFonts w:ascii="Symbol" w:hAnsi="Symbol" w:cs="Symbol"/>
          <w:sz w:val="24"/>
          <w:szCs w:val="24"/>
        </w:rPr>
      </w:pPr>
    </w:p>
    <w:p w:rsidR="002B256E" w:rsidRDefault="00095981">
      <w:pPr>
        <w:widowControl w:val="0"/>
        <w:numPr>
          <w:ilvl w:val="0"/>
          <w:numId w:val="1"/>
        </w:numPr>
        <w:overflowPunct w:val="0"/>
        <w:autoSpaceDE w:val="0"/>
        <w:autoSpaceDN w:val="0"/>
        <w:adjustRightInd w:val="0"/>
        <w:spacing w:after="0" w:line="238" w:lineRule="auto"/>
        <w:jc w:val="both"/>
        <w:rPr>
          <w:rFonts w:ascii="Symbol" w:hAnsi="Symbol" w:cs="Symbol"/>
          <w:sz w:val="24"/>
          <w:szCs w:val="24"/>
        </w:rPr>
      </w:pPr>
      <w:r>
        <w:rPr>
          <w:rFonts w:ascii="Trebuchet MS" w:hAnsi="Trebuchet MS" w:cs="Trebuchet MS"/>
          <w:sz w:val="24"/>
          <w:szCs w:val="24"/>
        </w:rPr>
        <w:t xml:space="preserve">One-third of the population is 65 and older. </w:t>
      </w:r>
    </w:p>
    <w:p w:rsidR="002B256E" w:rsidRDefault="002B256E">
      <w:pPr>
        <w:widowControl w:val="0"/>
        <w:autoSpaceDE w:val="0"/>
        <w:autoSpaceDN w:val="0"/>
        <w:adjustRightInd w:val="0"/>
        <w:spacing w:after="0" w:line="55" w:lineRule="exact"/>
        <w:rPr>
          <w:rFonts w:ascii="Symbol" w:hAnsi="Symbol" w:cs="Symbol"/>
          <w:sz w:val="24"/>
          <w:szCs w:val="24"/>
        </w:rPr>
      </w:pPr>
    </w:p>
    <w:p w:rsidR="002B256E" w:rsidRDefault="00095981">
      <w:pPr>
        <w:widowControl w:val="0"/>
        <w:numPr>
          <w:ilvl w:val="0"/>
          <w:numId w:val="1"/>
        </w:numPr>
        <w:overflowPunct w:val="0"/>
        <w:autoSpaceDE w:val="0"/>
        <w:autoSpaceDN w:val="0"/>
        <w:adjustRightInd w:val="0"/>
        <w:spacing w:after="0" w:line="218" w:lineRule="auto"/>
        <w:ind w:right="660"/>
        <w:jc w:val="both"/>
        <w:rPr>
          <w:rFonts w:ascii="Symbol" w:hAnsi="Symbol" w:cs="Symbol"/>
          <w:sz w:val="24"/>
          <w:szCs w:val="24"/>
        </w:rPr>
      </w:pPr>
      <w:r>
        <w:rPr>
          <w:rFonts w:ascii="Trebuchet MS" w:hAnsi="Trebuchet MS" w:cs="Trebuchet MS"/>
          <w:sz w:val="24"/>
          <w:szCs w:val="24"/>
        </w:rPr>
        <w:t xml:space="preserve">In addition to full-time residents, the County has a seasonal population of snowbirds or winter visitors. </w:t>
      </w:r>
    </w:p>
    <w:p w:rsidR="002B256E" w:rsidRDefault="002B256E">
      <w:pPr>
        <w:widowControl w:val="0"/>
        <w:autoSpaceDE w:val="0"/>
        <w:autoSpaceDN w:val="0"/>
        <w:adjustRightInd w:val="0"/>
        <w:spacing w:after="0" w:line="52" w:lineRule="exact"/>
        <w:rPr>
          <w:rFonts w:ascii="Symbol" w:hAnsi="Symbol" w:cs="Symbol"/>
          <w:sz w:val="24"/>
          <w:szCs w:val="24"/>
        </w:rPr>
      </w:pPr>
    </w:p>
    <w:p w:rsidR="002B256E" w:rsidRDefault="00095981">
      <w:pPr>
        <w:widowControl w:val="0"/>
        <w:numPr>
          <w:ilvl w:val="0"/>
          <w:numId w:val="1"/>
        </w:numPr>
        <w:overflowPunct w:val="0"/>
        <w:autoSpaceDE w:val="0"/>
        <w:autoSpaceDN w:val="0"/>
        <w:adjustRightInd w:val="0"/>
        <w:spacing w:after="0" w:line="218" w:lineRule="auto"/>
        <w:ind w:right="1200"/>
        <w:jc w:val="both"/>
        <w:rPr>
          <w:rFonts w:ascii="Symbol" w:hAnsi="Symbol" w:cs="Symbol"/>
          <w:sz w:val="24"/>
          <w:szCs w:val="24"/>
        </w:rPr>
      </w:pPr>
      <w:r>
        <w:rPr>
          <w:rFonts w:ascii="Trebuchet MS" w:hAnsi="Trebuchet MS" w:cs="Trebuchet MS"/>
          <w:sz w:val="24"/>
          <w:szCs w:val="24"/>
        </w:rPr>
        <w:t xml:space="preserve">The County also has a migrant population and a seasonal farmworker population. </w:t>
      </w:r>
    </w:p>
    <w:p w:rsidR="002B256E" w:rsidRDefault="002B256E">
      <w:pPr>
        <w:widowControl w:val="0"/>
        <w:autoSpaceDE w:val="0"/>
        <w:autoSpaceDN w:val="0"/>
        <w:adjustRightInd w:val="0"/>
        <w:spacing w:after="0" w:line="52" w:lineRule="exact"/>
        <w:rPr>
          <w:rFonts w:ascii="Symbol" w:hAnsi="Symbol" w:cs="Symbol"/>
          <w:sz w:val="24"/>
          <w:szCs w:val="24"/>
        </w:rPr>
      </w:pPr>
    </w:p>
    <w:p w:rsidR="002B256E" w:rsidRDefault="00095981">
      <w:pPr>
        <w:widowControl w:val="0"/>
        <w:numPr>
          <w:ilvl w:val="0"/>
          <w:numId w:val="1"/>
        </w:numPr>
        <w:overflowPunct w:val="0"/>
        <w:autoSpaceDE w:val="0"/>
        <w:autoSpaceDN w:val="0"/>
        <w:adjustRightInd w:val="0"/>
        <w:spacing w:after="0" w:line="217" w:lineRule="auto"/>
        <w:ind w:right="320"/>
        <w:jc w:val="both"/>
        <w:rPr>
          <w:rFonts w:ascii="Symbol" w:hAnsi="Symbol" w:cs="Symbol"/>
          <w:sz w:val="24"/>
          <w:szCs w:val="24"/>
        </w:rPr>
      </w:pPr>
      <w:r>
        <w:rPr>
          <w:rFonts w:ascii="Trebuchet MS" w:hAnsi="Trebuchet MS" w:cs="Trebuchet MS"/>
          <w:sz w:val="24"/>
          <w:szCs w:val="24"/>
        </w:rPr>
        <w:t xml:space="preserve">The population is primarily white (81%). African Americans are the next most populous racial group (9.4%). </w:t>
      </w:r>
    </w:p>
    <w:p w:rsidR="002B256E" w:rsidRDefault="002B256E">
      <w:pPr>
        <w:widowControl w:val="0"/>
        <w:autoSpaceDE w:val="0"/>
        <w:autoSpaceDN w:val="0"/>
        <w:adjustRightInd w:val="0"/>
        <w:spacing w:after="0" w:line="55" w:lineRule="exact"/>
        <w:rPr>
          <w:rFonts w:ascii="Symbol" w:hAnsi="Symbol" w:cs="Symbol"/>
          <w:sz w:val="24"/>
          <w:szCs w:val="24"/>
        </w:rPr>
      </w:pPr>
    </w:p>
    <w:p w:rsidR="002B256E" w:rsidRDefault="00095981">
      <w:pPr>
        <w:widowControl w:val="0"/>
        <w:numPr>
          <w:ilvl w:val="0"/>
          <w:numId w:val="1"/>
        </w:numPr>
        <w:overflowPunct w:val="0"/>
        <w:autoSpaceDE w:val="0"/>
        <w:autoSpaceDN w:val="0"/>
        <w:adjustRightInd w:val="0"/>
        <w:spacing w:after="0" w:line="217" w:lineRule="auto"/>
        <w:ind w:right="60"/>
        <w:jc w:val="both"/>
        <w:rPr>
          <w:rFonts w:ascii="Symbol" w:hAnsi="Symbol" w:cs="Symbol"/>
          <w:sz w:val="24"/>
          <w:szCs w:val="24"/>
        </w:rPr>
      </w:pPr>
      <w:r>
        <w:rPr>
          <w:rFonts w:ascii="Trebuchet MS" w:hAnsi="Trebuchet MS" w:cs="Trebuchet MS"/>
          <w:sz w:val="24"/>
          <w:szCs w:val="24"/>
        </w:rPr>
        <w:t xml:space="preserve">Hispanics are the main ethnic group. Hispanics comprise slightly more than 17% of the population. </w:t>
      </w:r>
    </w:p>
    <w:p w:rsidR="002B256E" w:rsidRDefault="002B256E">
      <w:pPr>
        <w:widowControl w:val="0"/>
        <w:autoSpaceDE w:val="0"/>
        <w:autoSpaceDN w:val="0"/>
        <w:adjustRightInd w:val="0"/>
        <w:spacing w:after="0" w:line="285"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SOCIO-ECONOMIC CHARACTERISTICS</w:t>
      </w:r>
    </w:p>
    <w:p w:rsidR="002B256E" w:rsidRDefault="002B256E">
      <w:pPr>
        <w:widowControl w:val="0"/>
        <w:autoSpaceDE w:val="0"/>
        <w:autoSpaceDN w:val="0"/>
        <w:adjustRightInd w:val="0"/>
        <w:spacing w:after="0" w:line="327" w:lineRule="exact"/>
        <w:rPr>
          <w:rFonts w:ascii="Times New Roman" w:hAnsi="Times New Roman" w:cs="Times New Roman"/>
          <w:sz w:val="24"/>
          <w:szCs w:val="24"/>
        </w:rPr>
      </w:pPr>
    </w:p>
    <w:p w:rsidR="002B256E" w:rsidRDefault="00095981">
      <w:pPr>
        <w:widowControl w:val="0"/>
        <w:numPr>
          <w:ilvl w:val="0"/>
          <w:numId w:val="2"/>
        </w:numPr>
        <w:overflowPunct w:val="0"/>
        <w:autoSpaceDE w:val="0"/>
        <w:autoSpaceDN w:val="0"/>
        <w:adjustRightInd w:val="0"/>
        <w:spacing w:after="0" w:line="218" w:lineRule="auto"/>
        <w:ind w:right="820"/>
        <w:jc w:val="both"/>
        <w:rPr>
          <w:rFonts w:ascii="Symbol" w:hAnsi="Symbol" w:cs="Symbol"/>
          <w:sz w:val="24"/>
          <w:szCs w:val="24"/>
        </w:rPr>
      </w:pPr>
      <w:r>
        <w:rPr>
          <w:rFonts w:ascii="Trebuchet MS" w:hAnsi="Trebuchet MS" w:cs="Trebuchet MS"/>
          <w:sz w:val="24"/>
          <w:szCs w:val="24"/>
        </w:rPr>
        <w:t xml:space="preserve">Family households make up approximately 2/3 of the population. Family households are comprised mostly of married couple families. </w:t>
      </w:r>
    </w:p>
    <w:p w:rsidR="002B256E" w:rsidRDefault="002B256E">
      <w:pPr>
        <w:widowControl w:val="0"/>
        <w:autoSpaceDE w:val="0"/>
        <w:autoSpaceDN w:val="0"/>
        <w:adjustRightInd w:val="0"/>
        <w:spacing w:after="0" w:line="52" w:lineRule="exact"/>
        <w:rPr>
          <w:rFonts w:ascii="Symbol" w:hAnsi="Symbol" w:cs="Symbol"/>
          <w:sz w:val="24"/>
          <w:szCs w:val="24"/>
        </w:rPr>
      </w:pPr>
    </w:p>
    <w:p w:rsidR="002B256E" w:rsidRDefault="00095981">
      <w:pPr>
        <w:widowControl w:val="0"/>
        <w:numPr>
          <w:ilvl w:val="0"/>
          <w:numId w:val="2"/>
        </w:numPr>
        <w:overflowPunct w:val="0"/>
        <w:autoSpaceDE w:val="0"/>
        <w:autoSpaceDN w:val="0"/>
        <w:adjustRightInd w:val="0"/>
        <w:spacing w:after="0" w:line="217" w:lineRule="auto"/>
        <w:ind w:right="900"/>
        <w:jc w:val="both"/>
        <w:rPr>
          <w:rFonts w:ascii="Symbol" w:hAnsi="Symbol" w:cs="Symbol"/>
          <w:sz w:val="24"/>
          <w:szCs w:val="24"/>
        </w:rPr>
      </w:pPr>
      <w:r>
        <w:rPr>
          <w:rFonts w:ascii="Trebuchet MS" w:hAnsi="Trebuchet MS" w:cs="Trebuchet MS"/>
          <w:sz w:val="24"/>
          <w:szCs w:val="24"/>
        </w:rPr>
        <w:t xml:space="preserve">Non-family households comprise 1/3 of the population. Most non-family households are people living alone. </w:t>
      </w:r>
    </w:p>
    <w:p w:rsidR="002B256E" w:rsidRDefault="002B256E">
      <w:pPr>
        <w:widowControl w:val="0"/>
        <w:autoSpaceDE w:val="0"/>
        <w:autoSpaceDN w:val="0"/>
        <w:adjustRightInd w:val="0"/>
        <w:spacing w:after="0" w:line="52" w:lineRule="exact"/>
        <w:rPr>
          <w:rFonts w:ascii="Symbol" w:hAnsi="Symbol" w:cs="Symbol"/>
          <w:sz w:val="24"/>
          <w:szCs w:val="24"/>
        </w:rPr>
      </w:pPr>
    </w:p>
    <w:p w:rsidR="002B256E" w:rsidRDefault="00095981">
      <w:pPr>
        <w:widowControl w:val="0"/>
        <w:numPr>
          <w:ilvl w:val="0"/>
          <w:numId w:val="2"/>
        </w:numPr>
        <w:overflowPunct w:val="0"/>
        <w:autoSpaceDE w:val="0"/>
        <w:autoSpaceDN w:val="0"/>
        <w:adjustRightInd w:val="0"/>
        <w:spacing w:after="0" w:line="218" w:lineRule="auto"/>
        <w:ind w:right="180"/>
        <w:jc w:val="both"/>
        <w:rPr>
          <w:rFonts w:ascii="Symbol" w:hAnsi="Symbol" w:cs="Symbol"/>
          <w:sz w:val="24"/>
          <w:szCs w:val="24"/>
        </w:rPr>
      </w:pPr>
      <w:r>
        <w:rPr>
          <w:rFonts w:ascii="Trebuchet MS" w:hAnsi="Trebuchet MS" w:cs="Trebuchet MS"/>
          <w:sz w:val="24"/>
          <w:szCs w:val="24"/>
        </w:rPr>
        <w:t xml:space="preserve">Median household income was just under $35,000 in 2010 in Highlands County. In Florida, it was close to $48,000. </w:t>
      </w:r>
    </w:p>
    <w:p w:rsidR="002B256E" w:rsidRDefault="002B256E">
      <w:pPr>
        <w:widowControl w:val="0"/>
        <w:autoSpaceDE w:val="0"/>
        <w:autoSpaceDN w:val="0"/>
        <w:adjustRightInd w:val="0"/>
        <w:spacing w:after="0" w:line="52" w:lineRule="exact"/>
        <w:rPr>
          <w:rFonts w:ascii="Symbol" w:hAnsi="Symbol" w:cs="Symbol"/>
          <w:sz w:val="24"/>
          <w:szCs w:val="24"/>
        </w:rPr>
      </w:pPr>
    </w:p>
    <w:p w:rsidR="002B256E" w:rsidRDefault="00095981">
      <w:pPr>
        <w:widowControl w:val="0"/>
        <w:numPr>
          <w:ilvl w:val="0"/>
          <w:numId w:val="2"/>
        </w:numPr>
        <w:overflowPunct w:val="0"/>
        <w:autoSpaceDE w:val="0"/>
        <w:autoSpaceDN w:val="0"/>
        <w:adjustRightInd w:val="0"/>
        <w:spacing w:after="0" w:line="235" w:lineRule="auto"/>
        <w:ind w:right="80"/>
        <w:rPr>
          <w:rFonts w:ascii="Symbol" w:hAnsi="Symbol" w:cs="Symbol"/>
          <w:sz w:val="23"/>
          <w:szCs w:val="23"/>
        </w:rPr>
      </w:pPr>
      <w:r>
        <w:rPr>
          <w:rFonts w:ascii="Trebuchet MS" w:hAnsi="Trebuchet MS" w:cs="Trebuchet MS"/>
          <w:sz w:val="23"/>
          <w:szCs w:val="23"/>
        </w:rPr>
        <w:t xml:space="preserve">Highlands County has a higher percentage of residents living in poverty than Florida. In 2010, more than 19% were living in poverty. Of those, 33% were children under the age of 18; 20% were ages 18-64, and 11% were 65 and older. </w:t>
      </w:r>
    </w:p>
    <w:p w:rsidR="002B256E" w:rsidRDefault="002B256E">
      <w:pPr>
        <w:widowControl w:val="0"/>
        <w:autoSpaceDE w:val="0"/>
        <w:autoSpaceDN w:val="0"/>
        <w:adjustRightInd w:val="0"/>
        <w:spacing w:after="0" w:line="52" w:lineRule="exact"/>
        <w:rPr>
          <w:rFonts w:ascii="Symbol" w:hAnsi="Symbol" w:cs="Symbol"/>
          <w:sz w:val="23"/>
          <w:szCs w:val="23"/>
        </w:rPr>
      </w:pPr>
    </w:p>
    <w:p w:rsidR="002B256E" w:rsidRDefault="00095981">
      <w:pPr>
        <w:widowControl w:val="0"/>
        <w:numPr>
          <w:ilvl w:val="0"/>
          <w:numId w:val="2"/>
        </w:numPr>
        <w:overflowPunct w:val="0"/>
        <w:autoSpaceDE w:val="0"/>
        <w:autoSpaceDN w:val="0"/>
        <w:adjustRightInd w:val="0"/>
        <w:spacing w:after="0" w:line="218" w:lineRule="auto"/>
        <w:ind w:right="40"/>
        <w:jc w:val="both"/>
        <w:rPr>
          <w:rFonts w:ascii="Symbol" w:hAnsi="Symbol" w:cs="Symbol"/>
          <w:sz w:val="24"/>
          <w:szCs w:val="24"/>
        </w:rPr>
      </w:pPr>
      <w:r>
        <w:rPr>
          <w:rFonts w:ascii="Trebuchet MS" w:hAnsi="Trebuchet MS" w:cs="Trebuchet MS"/>
          <w:sz w:val="24"/>
          <w:szCs w:val="24"/>
        </w:rPr>
        <w:t xml:space="preserve">The unemployment rate in Highlands County averaged 11.3% in 2010, and 10.4% in 2011. In June 2012, it was 8.9%. </w:t>
      </w:r>
    </w:p>
    <w:p w:rsidR="002B256E" w:rsidRDefault="002B256E">
      <w:pPr>
        <w:widowControl w:val="0"/>
        <w:autoSpaceDE w:val="0"/>
        <w:autoSpaceDN w:val="0"/>
        <w:adjustRightInd w:val="0"/>
        <w:spacing w:after="0" w:line="52" w:lineRule="exact"/>
        <w:rPr>
          <w:rFonts w:ascii="Symbol" w:hAnsi="Symbol" w:cs="Symbol"/>
          <w:sz w:val="24"/>
          <w:szCs w:val="24"/>
        </w:rPr>
      </w:pPr>
    </w:p>
    <w:p w:rsidR="002B256E" w:rsidRDefault="00095981">
      <w:pPr>
        <w:widowControl w:val="0"/>
        <w:numPr>
          <w:ilvl w:val="0"/>
          <w:numId w:val="2"/>
        </w:numPr>
        <w:overflowPunct w:val="0"/>
        <w:autoSpaceDE w:val="0"/>
        <w:autoSpaceDN w:val="0"/>
        <w:adjustRightInd w:val="0"/>
        <w:spacing w:after="0" w:line="218" w:lineRule="auto"/>
        <w:ind w:right="80"/>
        <w:jc w:val="both"/>
        <w:rPr>
          <w:rFonts w:ascii="Symbol" w:hAnsi="Symbol" w:cs="Symbol"/>
          <w:sz w:val="24"/>
          <w:szCs w:val="24"/>
        </w:rPr>
      </w:pPr>
      <w:r>
        <w:rPr>
          <w:rFonts w:ascii="Trebuchet MS" w:hAnsi="Trebuchet MS" w:cs="Trebuchet MS"/>
          <w:sz w:val="24"/>
          <w:szCs w:val="24"/>
        </w:rPr>
        <w:t xml:space="preserve">The Highlands County School District had close to a 400 percent increase in the population of homeless children and families from 2010-2011 to 2011-2012. </w:t>
      </w:r>
    </w:p>
    <w:p w:rsidR="002B256E" w:rsidRDefault="00095981">
      <w:pPr>
        <w:widowControl w:val="0"/>
        <w:numPr>
          <w:ilvl w:val="0"/>
          <w:numId w:val="2"/>
        </w:numPr>
        <w:overflowPunct w:val="0"/>
        <w:autoSpaceDE w:val="0"/>
        <w:autoSpaceDN w:val="0"/>
        <w:adjustRightInd w:val="0"/>
        <w:spacing w:after="0" w:line="238" w:lineRule="auto"/>
        <w:jc w:val="both"/>
        <w:rPr>
          <w:rFonts w:ascii="Symbol" w:hAnsi="Symbol" w:cs="Symbol"/>
          <w:sz w:val="24"/>
          <w:szCs w:val="24"/>
        </w:rPr>
      </w:pPr>
      <w:r>
        <w:rPr>
          <w:rFonts w:ascii="Trebuchet MS" w:hAnsi="Trebuchet MS" w:cs="Trebuchet MS"/>
          <w:sz w:val="24"/>
          <w:szCs w:val="24"/>
        </w:rPr>
        <w:t xml:space="preserve">Local government is the largest employer. </w:t>
      </w:r>
    </w:p>
    <w:p w:rsidR="002B256E" w:rsidRDefault="002B256E">
      <w:pPr>
        <w:widowControl w:val="0"/>
        <w:autoSpaceDE w:val="0"/>
        <w:autoSpaceDN w:val="0"/>
        <w:adjustRightInd w:val="0"/>
        <w:spacing w:after="0" w:line="285"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MAJOR CAUSES OF DEATH</w:t>
      </w:r>
    </w:p>
    <w:p w:rsidR="002B256E" w:rsidRDefault="002B256E">
      <w:pPr>
        <w:widowControl w:val="0"/>
        <w:autoSpaceDE w:val="0"/>
        <w:autoSpaceDN w:val="0"/>
        <w:adjustRightInd w:val="0"/>
        <w:spacing w:after="0" w:line="327" w:lineRule="exact"/>
        <w:rPr>
          <w:rFonts w:ascii="Times New Roman" w:hAnsi="Times New Roman" w:cs="Times New Roman"/>
          <w:sz w:val="24"/>
          <w:szCs w:val="24"/>
        </w:rPr>
      </w:pPr>
    </w:p>
    <w:p w:rsidR="002B256E" w:rsidRDefault="00095981">
      <w:pPr>
        <w:widowControl w:val="0"/>
        <w:numPr>
          <w:ilvl w:val="0"/>
          <w:numId w:val="3"/>
        </w:numPr>
        <w:overflowPunct w:val="0"/>
        <w:autoSpaceDE w:val="0"/>
        <w:autoSpaceDN w:val="0"/>
        <w:adjustRightInd w:val="0"/>
        <w:spacing w:after="0" w:line="218" w:lineRule="auto"/>
        <w:ind w:right="100"/>
        <w:jc w:val="both"/>
        <w:rPr>
          <w:rFonts w:ascii="Symbol" w:hAnsi="Symbol" w:cs="Symbol"/>
          <w:sz w:val="24"/>
          <w:szCs w:val="24"/>
        </w:rPr>
      </w:pPr>
      <w:r>
        <w:rPr>
          <w:rFonts w:ascii="Trebuchet MS" w:hAnsi="Trebuchet MS" w:cs="Trebuchet MS"/>
          <w:sz w:val="24"/>
          <w:szCs w:val="24"/>
        </w:rPr>
        <w:t xml:space="preserve">Leading causes of death in Highlands County are heart disease, cancer, chronic lower respiratory disease (CLRD), stroke, and unintentional injuries. </w:t>
      </w:r>
    </w:p>
    <w:p w:rsidR="002B256E" w:rsidRDefault="002B256E">
      <w:pPr>
        <w:widowControl w:val="0"/>
        <w:autoSpaceDE w:val="0"/>
        <w:autoSpaceDN w:val="0"/>
        <w:adjustRightInd w:val="0"/>
        <w:spacing w:after="0" w:line="52" w:lineRule="exact"/>
        <w:rPr>
          <w:rFonts w:ascii="Symbol" w:hAnsi="Symbol" w:cs="Symbol"/>
          <w:sz w:val="24"/>
          <w:szCs w:val="24"/>
        </w:rPr>
      </w:pPr>
    </w:p>
    <w:p w:rsidR="002B256E" w:rsidRDefault="00095981">
      <w:pPr>
        <w:widowControl w:val="0"/>
        <w:numPr>
          <w:ilvl w:val="0"/>
          <w:numId w:val="3"/>
        </w:numPr>
        <w:overflowPunct w:val="0"/>
        <w:autoSpaceDE w:val="0"/>
        <w:autoSpaceDN w:val="0"/>
        <w:adjustRightInd w:val="0"/>
        <w:spacing w:after="0" w:line="218" w:lineRule="auto"/>
        <w:jc w:val="both"/>
        <w:rPr>
          <w:rFonts w:ascii="Symbol" w:hAnsi="Symbol" w:cs="Symbol"/>
          <w:sz w:val="24"/>
          <w:szCs w:val="24"/>
        </w:rPr>
      </w:pPr>
      <w:r>
        <w:rPr>
          <w:rFonts w:ascii="Trebuchet MS" w:hAnsi="Trebuchet MS" w:cs="Trebuchet MS"/>
          <w:sz w:val="24"/>
          <w:szCs w:val="24"/>
        </w:rPr>
        <w:t xml:space="preserve">Heart disease is the leading cause of death for individuals 65 and older. Cancer is the leading cause of death for those aged 45-64. </w:t>
      </w:r>
    </w:p>
    <w:p w:rsidR="002B256E" w:rsidRDefault="002B256E">
      <w:pPr>
        <w:widowControl w:val="0"/>
        <w:autoSpaceDE w:val="0"/>
        <w:autoSpaceDN w:val="0"/>
        <w:adjustRightInd w:val="0"/>
        <w:spacing w:after="0" w:line="52" w:lineRule="exact"/>
        <w:rPr>
          <w:rFonts w:ascii="Symbol" w:hAnsi="Symbol" w:cs="Symbol"/>
          <w:sz w:val="24"/>
          <w:szCs w:val="24"/>
        </w:rPr>
      </w:pPr>
    </w:p>
    <w:p w:rsidR="002B256E" w:rsidRDefault="00095981">
      <w:pPr>
        <w:widowControl w:val="0"/>
        <w:numPr>
          <w:ilvl w:val="0"/>
          <w:numId w:val="3"/>
        </w:numPr>
        <w:overflowPunct w:val="0"/>
        <w:autoSpaceDE w:val="0"/>
        <w:autoSpaceDN w:val="0"/>
        <w:adjustRightInd w:val="0"/>
        <w:spacing w:after="0" w:line="225" w:lineRule="auto"/>
        <w:ind w:right="100"/>
        <w:rPr>
          <w:rFonts w:ascii="Symbol" w:hAnsi="Symbol" w:cs="Symbol"/>
          <w:sz w:val="24"/>
          <w:szCs w:val="24"/>
        </w:rPr>
      </w:pPr>
      <w:r>
        <w:rPr>
          <w:rFonts w:ascii="Trebuchet MS" w:hAnsi="Trebuchet MS" w:cs="Trebuchet MS"/>
          <w:sz w:val="24"/>
          <w:szCs w:val="24"/>
        </w:rPr>
        <w:t xml:space="preserve">The leading causes of death for those aged 1-44 are unintentional injuries; and the leading causes of death for infants less than one year of age are complications in the perinatal period. </w:t>
      </w:r>
    </w:p>
    <w:p w:rsidR="002B256E" w:rsidRDefault="002B256E">
      <w:pPr>
        <w:widowControl w:val="0"/>
        <w:autoSpaceDE w:val="0"/>
        <w:autoSpaceDN w:val="0"/>
        <w:adjustRightInd w:val="0"/>
        <w:spacing w:after="0" w:line="53" w:lineRule="exact"/>
        <w:rPr>
          <w:rFonts w:ascii="Symbol" w:hAnsi="Symbol" w:cs="Symbol"/>
          <w:sz w:val="24"/>
          <w:szCs w:val="24"/>
        </w:rPr>
      </w:pPr>
    </w:p>
    <w:p w:rsidR="002B256E" w:rsidRDefault="00095981">
      <w:pPr>
        <w:widowControl w:val="0"/>
        <w:numPr>
          <w:ilvl w:val="0"/>
          <w:numId w:val="3"/>
        </w:numPr>
        <w:overflowPunct w:val="0"/>
        <w:autoSpaceDE w:val="0"/>
        <w:autoSpaceDN w:val="0"/>
        <w:adjustRightInd w:val="0"/>
        <w:spacing w:after="0" w:line="218" w:lineRule="auto"/>
        <w:ind w:right="460"/>
        <w:jc w:val="both"/>
        <w:rPr>
          <w:rFonts w:ascii="Symbol" w:hAnsi="Symbol" w:cs="Symbol"/>
          <w:sz w:val="24"/>
          <w:szCs w:val="24"/>
        </w:rPr>
      </w:pPr>
      <w:r>
        <w:rPr>
          <w:rFonts w:ascii="Trebuchet MS" w:hAnsi="Trebuchet MS" w:cs="Trebuchet MS"/>
          <w:sz w:val="24"/>
          <w:szCs w:val="24"/>
        </w:rPr>
        <w:t xml:space="preserve">Blacks have higher death rates than Whites from heart disease, cancer, and strokes. They have a lower death rate from CLRD. </w:t>
      </w:r>
    </w:p>
    <w:p w:rsidR="002B256E" w:rsidRDefault="002B256E">
      <w:pPr>
        <w:widowControl w:val="0"/>
        <w:autoSpaceDE w:val="0"/>
        <w:autoSpaceDN w:val="0"/>
        <w:adjustRightInd w:val="0"/>
        <w:spacing w:after="0" w:line="52" w:lineRule="exact"/>
        <w:rPr>
          <w:rFonts w:ascii="Symbol" w:hAnsi="Symbol" w:cs="Symbol"/>
          <w:sz w:val="24"/>
          <w:szCs w:val="24"/>
        </w:rPr>
      </w:pPr>
    </w:p>
    <w:p w:rsidR="002B256E" w:rsidRDefault="00095981">
      <w:pPr>
        <w:widowControl w:val="0"/>
        <w:numPr>
          <w:ilvl w:val="0"/>
          <w:numId w:val="3"/>
        </w:numPr>
        <w:overflowPunct w:val="0"/>
        <w:autoSpaceDE w:val="0"/>
        <w:autoSpaceDN w:val="0"/>
        <w:adjustRightInd w:val="0"/>
        <w:spacing w:after="0" w:line="218" w:lineRule="auto"/>
        <w:ind w:right="800"/>
        <w:jc w:val="both"/>
        <w:rPr>
          <w:rFonts w:ascii="Symbol" w:hAnsi="Symbol" w:cs="Symbol"/>
          <w:sz w:val="24"/>
          <w:szCs w:val="24"/>
        </w:rPr>
      </w:pPr>
      <w:r>
        <w:rPr>
          <w:rFonts w:ascii="Trebuchet MS" w:hAnsi="Trebuchet MS" w:cs="Trebuchet MS"/>
          <w:sz w:val="24"/>
          <w:szCs w:val="24"/>
        </w:rPr>
        <w:t xml:space="preserve">Hispanics have lower death rates than non-Hispanics from heart disease, cancer, and strokes, but a higher death rate from CLRD. </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26" w:right="1440" w:bottom="451" w:left="1440" w:header="720" w:footer="720" w:gutter="0"/>
          <w:cols w:space="720" w:equalWidth="0">
            <w:col w:w="9360"/>
          </w:cols>
          <w:noEndnote/>
        </w:sectPr>
      </w:pPr>
    </w:p>
    <w:p w:rsidR="002B256E" w:rsidRDefault="002B256E">
      <w:pPr>
        <w:widowControl w:val="0"/>
        <w:autoSpaceDE w:val="0"/>
        <w:autoSpaceDN w:val="0"/>
        <w:adjustRightInd w:val="0"/>
        <w:spacing w:after="0" w:line="309"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1</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26" w:right="1440" w:bottom="451" w:left="10680" w:header="720" w:footer="720" w:gutter="0"/>
          <w:cols w:space="720" w:equalWidth="0">
            <w:col w:w="120"/>
          </w:cols>
          <w:noEndnote/>
        </w:sect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bookmarkStart w:id="8" w:name="page15"/>
      <w:bookmarkEnd w:id="8"/>
      <w:r>
        <w:rPr>
          <w:rFonts w:ascii="Trebuchet MS" w:hAnsi="Trebuchet MS" w:cs="Trebuchet MS"/>
          <w:sz w:val="24"/>
          <w:szCs w:val="24"/>
        </w:rPr>
        <w:lastRenderedPageBreak/>
        <w:t>CHRONIC DISEASES</w:t>
      </w:r>
    </w:p>
    <w:p w:rsidR="002B256E" w:rsidRDefault="002B256E">
      <w:pPr>
        <w:widowControl w:val="0"/>
        <w:autoSpaceDE w:val="0"/>
        <w:autoSpaceDN w:val="0"/>
        <w:adjustRightInd w:val="0"/>
        <w:spacing w:after="0" w:line="327" w:lineRule="exact"/>
        <w:rPr>
          <w:rFonts w:ascii="Times New Roman" w:hAnsi="Times New Roman" w:cs="Times New Roman"/>
          <w:sz w:val="24"/>
          <w:szCs w:val="24"/>
        </w:rPr>
      </w:pPr>
    </w:p>
    <w:p w:rsidR="002B256E" w:rsidRDefault="00095981">
      <w:pPr>
        <w:widowControl w:val="0"/>
        <w:numPr>
          <w:ilvl w:val="0"/>
          <w:numId w:val="4"/>
        </w:numPr>
        <w:overflowPunct w:val="0"/>
        <w:autoSpaceDE w:val="0"/>
        <w:autoSpaceDN w:val="0"/>
        <w:adjustRightInd w:val="0"/>
        <w:spacing w:after="0" w:line="227" w:lineRule="auto"/>
        <w:ind w:right="320"/>
        <w:jc w:val="both"/>
        <w:rPr>
          <w:rFonts w:ascii="Symbol" w:hAnsi="Symbol" w:cs="Symbol"/>
          <w:sz w:val="23"/>
          <w:szCs w:val="23"/>
        </w:rPr>
      </w:pPr>
      <w:r>
        <w:rPr>
          <w:rFonts w:ascii="Trebuchet MS" w:hAnsi="Trebuchet MS" w:cs="Trebuchet MS"/>
          <w:sz w:val="23"/>
          <w:szCs w:val="23"/>
        </w:rPr>
        <w:t xml:space="preserve">Highlands County does not score well or compare well to the State and other Florida counties for several diseases, including CLRD, asthma, and diabetes. </w:t>
      </w:r>
    </w:p>
    <w:p w:rsidR="002B256E" w:rsidRDefault="002B256E">
      <w:pPr>
        <w:widowControl w:val="0"/>
        <w:autoSpaceDE w:val="0"/>
        <w:autoSpaceDN w:val="0"/>
        <w:adjustRightInd w:val="0"/>
        <w:spacing w:after="0" w:line="53" w:lineRule="exact"/>
        <w:rPr>
          <w:rFonts w:ascii="Symbol" w:hAnsi="Symbol" w:cs="Symbol"/>
          <w:sz w:val="23"/>
          <w:szCs w:val="23"/>
        </w:rPr>
      </w:pPr>
    </w:p>
    <w:p w:rsidR="002B256E" w:rsidRDefault="00095981">
      <w:pPr>
        <w:widowControl w:val="0"/>
        <w:numPr>
          <w:ilvl w:val="0"/>
          <w:numId w:val="4"/>
        </w:numPr>
        <w:overflowPunct w:val="0"/>
        <w:autoSpaceDE w:val="0"/>
        <w:autoSpaceDN w:val="0"/>
        <w:adjustRightInd w:val="0"/>
        <w:spacing w:after="0" w:line="230" w:lineRule="auto"/>
        <w:ind w:right="20"/>
        <w:rPr>
          <w:rFonts w:ascii="Symbol" w:hAnsi="Symbol" w:cs="Symbol"/>
          <w:sz w:val="24"/>
          <w:szCs w:val="24"/>
        </w:rPr>
      </w:pPr>
      <w:r>
        <w:rPr>
          <w:rFonts w:ascii="Trebuchet MS" w:hAnsi="Trebuchet MS" w:cs="Trebuchet MS"/>
          <w:sz w:val="24"/>
          <w:szCs w:val="24"/>
        </w:rPr>
        <w:t xml:space="preserve">In 2008-2010, the age-adjusted hospitalization rates in Highlands County for CLRD, asthma, and diabetes were higher than in previous years. The rates were also higher than the State rates for these diseases. In addition, at least 75% of the other Florida counties had a lower hospitalization rate for CLRD and asthma, while 50% had a lower hospitalization rate for diabetes. </w:t>
      </w:r>
    </w:p>
    <w:p w:rsidR="002B256E" w:rsidRDefault="002B256E">
      <w:pPr>
        <w:widowControl w:val="0"/>
        <w:autoSpaceDE w:val="0"/>
        <w:autoSpaceDN w:val="0"/>
        <w:adjustRightInd w:val="0"/>
        <w:spacing w:after="0" w:line="58" w:lineRule="exact"/>
        <w:rPr>
          <w:rFonts w:ascii="Symbol" w:hAnsi="Symbol" w:cs="Symbol"/>
          <w:sz w:val="24"/>
          <w:szCs w:val="24"/>
        </w:rPr>
      </w:pPr>
    </w:p>
    <w:p w:rsidR="002B256E" w:rsidRDefault="00095981">
      <w:pPr>
        <w:widowControl w:val="0"/>
        <w:numPr>
          <w:ilvl w:val="0"/>
          <w:numId w:val="4"/>
        </w:numPr>
        <w:overflowPunct w:val="0"/>
        <w:autoSpaceDE w:val="0"/>
        <w:autoSpaceDN w:val="0"/>
        <w:adjustRightInd w:val="0"/>
        <w:spacing w:after="0" w:line="225" w:lineRule="auto"/>
        <w:ind w:right="160"/>
        <w:rPr>
          <w:rFonts w:ascii="Symbol" w:hAnsi="Symbol" w:cs="Symbol"/>
          <w:sz w:val="24"/>
          <w:szCs w:val="24"/>
        </w:rPr>
      </w:pPr>
      <w:r>
        <w:rPr>
          <w:rFonts w:ascii="Trebuchet MS" w:hAnsi="Trebuchet MS" w:cs="Trebuchet MS"/>
          <w:sz w:val="24"/>
          <w:szCs w:val="24"/>
        </w:rPr>
        <w:t xml:space="preserve">The incidence rate for melanoma was higher in Highlands County in 2008-2010 than in previous years. Highlands County had a higher incidence rate for melanoma than the State. </w:t>
      </w:r>
    </w:p>
    <w:p w:rsidR="002B256E" w:rsidRDefault="002B256E">
      <w:pPr>
        <w:widowControl w:val="0"/>
        <w:autoSpaceDE w:val="0"/>
        <w:autoSpaceDN w:val="0"/>
        <w:adjustRightInd w:val="0"/>
        <w:spacing w:after="0" w:line="53" w:lineRule="exact"/>
        <w:rPr>
          <w:rFonts w:ascii="Symbol" w:hAnsi="Symbol" w:cs="Symbol"/>
          <w:sz w:val="24"/>
          <w:szCs w:val="24"/>
        </w:rPr>
      </w:pPr>
    </w:p>
    <w:p w:rsidR="002B256E" w:rsidRDefault="00095981">
      <w:pPr>
        <w:widowControl w:val="0"/>
        <w:numPr>
          <w:ilvl w:val="0"/>
          <w:numId w:val="4"/>
        </w:numPr>
        <w:overflowPunct w:val="0"/>
        <w:autoSpaceDE w:val="0"/>
        <w:autoSpaceDN w:val="0"/>
        <w:adjustRightInd w:val="0"/>
        <w:spacing w:after="0" w:line="218" w:lineRule="auto"/>
        <w:ind w:right="320"/>
        <w:jc w:val="both"/>
        <w:rPr>
          <w:rFonts w:ascii="Symbol" w:hAnsi="Symbol" w:cs="Symbol"/>
          <w:sz w:val="24"/>
          <w:szCs w:val="24"/>
        </w:rPr>
      </w:pPr>
      <w:r>
        <w:rPr>
          <w:rFonts w:ascii="Trebuchet MS" w:hAnsi="Trebuchet MS" w:cs="Trebuchet MS"/>
          <w:sz w:val="24"/>
          <w:szCs w:val="24"/>
        </w:rPr>
        <w:t xml:space="preserve">Risk factors for chronic diseases include not engaging in physical activity and being overweight or obese. </w:t>
      </w:r>
    </w:p>
    <w:p w:rsidR="002B256E" w:rsidRDefault="002B256E">
      <w:pPr>
        <w:widowControl w:val="0"/>
        <w:autoSpaceDE w:val="0"/>
        <w:autoSpaceDN w:val="0"/>
        <w:adjustRightInd w:val="0"/>
        <w:spacing w:after="0" w:line="52" w:lineRule="exact"/>
        <w:rPr>
          <w:rFonts w:ascii="Symbol" w:hAnsi="Symbol" w:cs="Symbol"/>
          <w:sz w:val="24"/>
          <w:szCs w:val="24"/>
        </w:rPr>
      </w:pPr>
    </w:p>
    <w:p w:rsidR="002B256E" w:rsidRDefault="00095981">
      <w:pPr>
        <w:widowControl w:val="0"/>
        <w:numPr>
          <w:ilvl w:val="0"/>
          <w:numId w:val="4"/>
        </w:numPr>
        <w:overflowPunct w:val="0"/>
        <w:autoSpaceDE w:val="0"/>
        <w:autoSpaceDN w:val="0"/>
        <w:adjustRightInd w:val="0"/>
        <w:spacing w:after="0" w:line="218" w:lineRule="auto"/>
        <w:ind w:right="340"/>
        <w:jc w:val="both"/>
        <w:rPr>
          <w:rFonts w:ascii="Symbol" w:hAnsi="Symbol" w:cs="Symbol"/>
          <w:sz w:val="24"/>
          <w:szCs w:val="24"/>
        </w:rPr>
      </w:pPr>
      <w:r>
        <w:rPr>
          <w:rFonts w:ascii="Trebuchet MS" w:hAnsi="Trebuchet MS" w:cs="Trebuchet MS"/>
          <w:sz w:val="24"/>
          <w:szCs w:val="24"/>
        </w:rPr>
        <w:t xml:space="preserve">More than one-third of the County’s adults do not engage in any leisure time physical activity. Thirty-three percent are overweight, and 30% are obese. </w:t>
      </w:r>
    </w:p>
    <w:p w:rsidR="002B256E" w:rsidRDefault="002B256E">
      <w:pPr>
        <w:widowControl w:val="0"/>
        <w:autoSpaceDE w:val="0"/>
        <w:autoSpaceDN w:val="0"/>
        <w:adjustRightInd w:val="0"/>
        <w:spacing w:after="0" w:line="52" w:lineRule="exact"/>
        <w:rPr>
          <w:rFonts w:ascii="Symbol" w:hAnsi="Symbol" w:cs="Symbol"/>
          <w:sz w:val="24"/>
          <w:szCs w:val="24"/>
        </w:rPr>
      </w:pPr>
    </w:p>
    <w:p w:rsidR="002B256E" w:rsidRDefault="00095981">
      <w:pPr>
        <w:widowControl w:val="0"/>
        <w:numPr>
          <w:ilvl w:val="0"/>
          <w:numId w:val="4"/>
        </w:numPr>
        <w:overflowPunct w:val="0"/>
        <w:autoSpaceDE w:val="0"/>
        <w:autoSpaceDN w:val="0"/>
        <w:adjustRightInd w:val="0"/>
        <w:spacing w:after="0" w:line="227" w:lineRule="auto"/>
        <w:ind w:right="140"/>
        <w:rPr>
          <w:rFonts w:ascii="Symbol" w:hAnsi="Symbol" w:cs="Symbol"/>
          <w:sz w:val="23"/>
          <w:szCs w:val="23"/>
        </w:rPr>
      </w:pPr>
      <w:r>
        <w:rPr>
          <w:rFonts w:ascii="Trebuchet MS" w:hAnsi="Trebuchet MS" w:cs="Trebuchet MS"/>
          <w:sz w:val="23"/>
          <w:szCs w:val="23"/>
        </w:rPr>
        <w:t xml:space="preserve">Less than 40% of students engage in sufficient vigorous physical activity, and 14% of middle school students and 16% of high school students are overweight. </w:t>
      </w:r>
    </w:p>
    <w:p w:rsidR="002B256E" w:rsidRDefault="002B256E">
      <w:pPr>
        <w:widowControl w:val="0"/>
        <w:autoSpaceDE w:val="0"/>
        <w:autoSpaceDN w:val="0"/>
        <w:adjustRightInd w:val="0"/>
        <w:spacing w:after="0" w:line="284"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COMMUNICABLE AND INFECTIOUS DISEASES</w:t>
      </w:r>
    </w:p>
    <w:p w:rsidR="002B256E" w:rsidRDefault="002B256E">
      <w:pPr>
        <w:widowControl w:val="0"/>
        <w:autoSpaceDE w:val="0"/>
        <w:autoSpaceDN w:val="0"/>
        <w:adjustRightInd w:val="0"/>
        <w:spacing w:after="0" w:line="273" w:lineRule="exact"/>
        <w:rPr>
          <w:rFonts w:ascii="Times New Roman" w:hAnsi="Times New Roman" w:cs="Times New Roman"/>
          <w:sz w:val="24"/>
          <w:szCs w:val="24"/>
        </w:rPr>
      </w:pPr>
    </w:p>
    <w:p w:rsidR="002B256E" w:rsidRDefault="00095981">
      <w:pPr>
        <w:widowControl w:val="0"/>
        <w:numPr>
          <w:ilvl w:val="0"/>
          <w:numId w:val="5"/>
        </w:numPr>
        <w:overflowPunct w:val="0"/>
        <w:autoSpaceDE w:val="0"/>
        <w:autoSpaceDN w:val="0"/>
        <w:adjustRightInd w:val="0"/>
        <w:spacing w:after="0" w:line="240" w:lineRule="auto"/>
        <w:jc w:val="both"/>
        <w:rPr>
          <w:rFonts w:ascii="Symbol" w:hAnsi="Symbol" w:cs="Symbol"/>
          <w:sz w:val="24"/>
          <w:szCs w:val="24"/>
        </w:rPr>
      </w:pPr>
      <w:r>
        <w:rPr>
          <w:rFonts w:ascii="Trebuchet MS" w:hAnsi="Trebuchet MS" w:cs="Trebuchet MS"/>
          <w:sz w:val="24"/>
          <w:szCs w:val="24"/>
        </w:rPr>
        <w:t xml:space="preserve">The incidence of communicable diseases in Highlands County is low. </w:t>
      </w:r>
    </w:p>
    <w:p w:rsidR="002B256E" w:rsidRDefault="002B256E">
      <w:pPr>
        <w:widowControl w:val="0"/>
        <w:autoSpaceDE w:val="0"/>
        <w:autoSpaceDN w:val="0"/>
        <w:adjustRightInd w:val="0"/>
        <w:spacing w:after="0" w:line="54" w:lineRule="exact"/>
        <w:rPr>
          <w:rFonts w:ascii="Symbol" w:hAnsi="Symbol" w:cs="Symbol"/>
          <w:sz w:val="24"/>
          <w:szCs w:val="24"/>
        </w:rPr>
      </w:pPr>
    </w:p>
    <w:p w:rsidR="002B256E" w:rsidRDefault="00095981">
      <w:pPr>
        <w:widowControl w:val="0"/>
        <w:numPr>
          <w:ilvl w:val="0"/>
          <w:numId w:val="5"/>
        </w:numPr>
        <w:overflowPunct w:val="0"/>
        <w:autoSpaceDE w:val="0"/>
        <w:autoSpaceDN w:val="0"/>
        <w:adjustRightInd w:val="0"/>
        <w:spacing w:after="0" w:line="227" w:lineRule="auto"/>
        <w:ind w:right="940"/>
        <w:jc w:val="both"/>
        <w:rPr>
          <w:rFonts w:ascii="Symbol" w:hAnsi="Symbol" w:cs="Symbol"/>
          <w:sz w:val="23"/>
          <w:szCs w:val="23"/>
        </w:rPr>
      </w:pPr>
      <w:r>
        <w:rPr>
          <w:rFonts w:ascii="Trebuchet MS" w:hAnsi="Trebuchet MS" w:cs="Trebuchet MS"/>
          <w:sz w:val="23"/>
          <w:szCs w:val="23"/>
        </w:rPr>
        <w:t xml:space="preserve">Highlands County has a lower rate of tuberculosis, influenza, hepatitis, HIV/AIDS cases, and STDs (gonorrhea and Chlamydia) than the State </w:t>
      </w:r>
    </w:p>
    <w:p w:rsidR="002B256E" w:rsidRDefault="002B256E">
      <w:pPr>
        <w:widowControl w:val="0"/>
        <w:autoSpaceDE w:val="0"/>
        <w:autoSpaceDN w:val="0"/>
        <w:adjustRightInd w:val="0"/>
        <w:spacing w:after="0" w:line="53" w:lineRule="exact"/>
        <w:rPr>
          <w:rFonts w:ascii="Symbol" w:hAnsi="Symbol" w:cs="Symbol"/>
          <w:sz w:val="23"/>
          <w:szCs w:val="23"/>
        </w:rPr>
      </w:pPr>
    </w:p>
    <w:p w:rsidR="002B256E" w:rsidRDefault="00095981">
      <w:pPr>
        <w:widowControl w:val="0"/>
        <w:numPr>
          <w:ilvl w:val="0"/>
          <w:numId w:val="5"/>
        </w:numPr>
        <w:overflowPunct w:val="0"/>
        <w:autoSpaceDE w:val="0"/>
        <w:autoSpaceDN w:val="0"/>
        <w:adjustRightInd w:val="0"/>
        <w:spacing w:after="0" w:line="218" w:lineRule="auto"/>
        <w:ind w:right="260"/>
        <w:jc w:val="both"/>
        <w:rPr>
          <w:rFonts w:ascii="Symbol" w:hAnsi="Symbol" w:cs="Symbol"/>
          <w:sz w:val="24"/>
          <w:szCs w:val="24"/>
        </w:rPr>
      </w:pPr>
      <w:r>
        <w:rPr>
          <w:rFonts w:ascii="Trebuchet MS" w:hAnsi="Trebuchet MS" w:cs="Trebuchet MS"/>
          <w:sz w:val="24"/>
          <w:szCs w:val="24"/>
        </w:rPr>
        <w:t xml:space="preserve">Highlands County ranked in the top 25% of Florida counties for administration of the influenza and the pneumococcal vaccines in 2008-2010. </w:t>
      </w:r>
    </w:p>
    <w:p w:rsidR="002B256E" w:rsidRDefault="002B256E">
      <w:pPr>
        <w:widowControl w:val="0"/>
        <w:autoSpaceDE w:val="0"/>
        <w:autoSpaceDN w:val="0"/>
        <w:adjustRightInd w:val="0"/>
        <w:spacing w:after="0" w:line="282"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MATERNAL, INFANT AND YOUNG CHILD HEALTH</w:t>
      </w:r>
    </w:p>
    <w:p w:rsidR="002B256E" w:rsidRDefault="002B256E">
      <w:pPr>
        <w:widowControl w:val="0"/>
        <w:autoSpaceDE w:val="0"/>
        <w:autoSpaceDN w:val="0"/>
        <w:adjustRightInd w:val="0"/>
        <w:spacing w:after="0" w:line="273" w:lineRule="exact"/>
        <w:rPr>
          <w:rFonts w:ascii="Times New Roman" w:hAnsi="Times New Roman" w:cs="Times New Roman"/>
          <w:sz w:val="24"/>
          <w:szCs w:val="24"/>
        </w:rPr>
      </w:pPr>
    </w:p>
    <w:p w:rsidR="002B256E" w:rsidRDefault="00095981">
      <w:pPr>
        <w:widowControl w:val="0"/>
        <w:numPr>
          <w:ilvl w:val="0"/>
          <w:numId w:val="6"/>
        </w:numPr>
        <w:overflowPunct w:val="0"/>
        <w:autoSpaceDE w:val="0"/>
        <w:autoSpaceDN w:val="0"/>
        <w:adjustRightInd w:val="0"/>
        <w:spacing w:after="0" w:line="240" w:lineRule="auto"/>
        <w:jc w:val="both"/>
        <w:rPr>
          <w:rFonts w:ascii="Symbol" w:hAnsi="Symbol" w:cs="Symbol"/>
          <w:sz w:val="24"/>
          <w:szCs w:val="24"/>
        </w:rPr>
      </w:pPr>
      <w:r>
        <w:rPr>
          <w:rFonts w:ascii="Trebuchet MS" w:hAnsi="Trebuchet MS" w:cs="Trebuchet MS"/>
          <w:sz w:val="24"/>
          <w:szCs w:val="24"/>
        </w:rPr>
        <w:t xml:space="preserve">The rate of births in Highlands County declined from 2006-2008 to 2008-2010. </w:t>
      </w:r>
    </w:p>
    <w:p w:rsidR="002B256E" w:rsidRDefault="002B256E">
      <w:pPr>
        <w:widowControl w:val="0"/>
        <w:autoSpaceDE w:val="0"/>
        <w:autoSpaceDN w:val="0"/>
        <w:adjustRightInd w:val="0"/>
        <w:spacing w:after="0" w:line="54" w:lineRule="exact"/>
        <w:rPr>
          <w:rFonts w:ascii="Symbol" w:hAnsi="Symbol" w:cs="Symbol"/>
          <w:sz w:val="24"/>
          <w:szCs w:val="24"/>
        </w:rPr>
      </w:pPr>
    </w:p>
    <w:p w:rsidR="002B256E" w:rsidRDefault="00095981">
      <w:pPr>
        <w:widowControl w:val="0"/>
        <w:numPr>
          <w:ilvl w:val="0"/>
          <w:numId w:val="6"/>
        </w:numPr>
        <w:overflowPunct w:val="0"/>
        <w:autoSpaceDE w:val="0"/>
        <w:autoSpaceDN w:val="0"/>
        <w:adjustRightInd w:val="0"/>
        <w:spacing w:after="0" w:line="218" w:lineRule="auto"/>
        <w:jc w:val="both"/>
        <w:rPr>
          <w:rFonts w:ascii="Symbol" w:hAnsi="Symbol" w:cs="Symbol"/>
          <w:sz w:val="24"/>
          <w:szCs w:val="24"/>
        </w:rPr>
      </w:pPr>
      <w:r>
        <w:rPr>
          <w:rFonts w:ascii="Trebuchet MS" w:hAnsi="Trebuchet MS" w:cs="Trebuchet MS"/>
          <w:sz w:val="24"/>
          <w:szCs w:val="24"/>
        </w:rPr>
        <w:t xml:space="preserve">The rate of births to Blacks also declined over that same time period. However, Blacks still have a higher birth rate than Whites. </w:t>
      </w:r>
    </w:p>
    <w:p w:rsidR="002B256E" w:rsidRDefault="002B256E">
      <w:pPr>
        <w:widowControl w:val="0"/>
        <w:autoSpaceDE w:val="0"/>
        <w:autoSpaceDN w:val="0"/>
        <w:adjustRightInd w:val="0"/>
        <w:spacing w:after="0" w:line="52" w:lineRule="exact"/>
        <w:rPr>
          <w:rFonts w:ascii="Symbol" w:hAnsi="Symbol" w:cs="Symbol"/>
          <w:sz w:val="24"/>
          <w:szCs w:val="24"/>
        </w:rPr>
      </w:pPr>
    </w:p>
    <w:p w:rsidR="002B256E" w:rsidRDefault="00095981">
      <w:pPr>
        <w:widowControl w:val="0"/>
        <w:numPr>
          <w:ilvl w:val="0"/>
          <w:numId w:val="6"/>
        </w:numPr>
        <w:overflowPunct w:val="0"/>
        <w:autoSpaceDE w:val="0"/>
        <w:autoSpaceDN w:val="0"/>
        <w:adjustRightInd w:val="0"/>
        <w:spacing w:after="0" w:line="230" w:lineRule="auto"/>
        <w:ind w:right="20"/>
        <w:rPr>
          <w:rFonts w:ascii="Symbol" w:hAnsi="Symbol" w:cs="Symbol"/>
          <w:sz w:val="24"/>
          <w:szCs w:val="24"/>
        </w:rPr>
      </w:pPr>
      <w:r>
        <w:rPr>
          <w:rFonts w:ascii="Trebuchet MS" w:hAnsi="Trebuchet MS" w:cs="Trebuchet MS"/>
          <w:sz w:val="24"/>
          <w:szCs w:val="24"/>
        </w:rPr>
        <w:t xml:space="preserve">Highlands County ranks in the bottom quartile when compared to other Florida counties in terms of births to mothers aged 15-19, repeat births to mothers aged 15-19, births to unwed mothers, births to mothers with a high school education, births to women who had adequate prenatal care, and women who breastfed. </w:t>
      </w:r>
    </w:p>
    <w:p w:rsidR="002B256E" w:rsidRDefault="002B256E">
      <w:pPr>
        <w:widowControl w:val="0"/>
        <w:autoSpaceDE w:val="0"/>
        <w:autoSpaceDN w:val="0"/>
        <w:adjustRightInd w:val="0"/>
        <w:spacing w:after="0" w:line="11" w:lineRule="exact"/>
        <w:rPr>
          <w:rFonts w:ascii="Symbol" w:hAnsi="Symbol" w:cs="Symbol"/>
          <w:sz w:val="24"/>
          <w:szCs w:val="24"/>
        </w:rPr>
      </w:pPr>
    </w:p>
    <w:p w:rsidR="002B256E" w:rsidRDefault="00095981">
      <w:pPr>
        <w:widowControl w:val="0"/>
        <w:numPr>
          <w:ilvl w:val="0"/>
          <w:numId w:val="6"/>
        </w:numPr>
        <w:overflowPunct w:val="0"/>
        <w:autoSpaceDE w:val="0"/>
        <w:autoSpaceDN w:val="0"/>
        <w:adjustRightInd w:val="0"/>
        <w:spacing w:after="0" w:line="211" w:lineRule="auto"/>
        <w:ind w:right="220"/>
        <w:rPr>
          <w:rFonts w:ascii="Symbol" w:hAnsi="Symbol" w:cs="Symbol"/>
          <w:sz w:val="24"/>
          <w:szCs w:val="24"/>
        </w:rPr>
      </w:pPr>
      <w:r>
        <w:rPr>
          <w:rFonts w:ascii="Trebuchet MS" w:hAnsi="Trebuchet MS" w:cs="Trebuchet MS"/>
          <w:sz w:val="24"/>
          <w:szCs w:val="24"/>
        </w:rPr>
        <w:t>Highlands County ranks n the 3</w:t>
      </w:r>
      <w:r>
        <w:rPr>
          <w:rFonts w:ascii="Trebuchet MS" w:hAnsi="Trebuchet MS" w:cs="Trebuchet MS"/>
          <w:sz w:val="32"/>
          <w:szCs w:val="32"/>
          <w:vertAlign w:val="superscript"/>
        </w:rPr>
        <w:t>rd</w:t>
      </w:r>
      <w:r>
        <w:rPr>
          <w:rFonts w:ascii="Trebuchet MS" w:hAnsi="Trebuchet MS" w:cs="Trebuchet MS"/>
          <w:sz w:val="24"/>
          <w:szCs w:val="24"/>
        </w:rPr>
        <w:t xml:space="preserve"> quartile among Florida counties in terms of women who were overweight and obese at time of conception, women with a 1</w:t>
      </w:r>
      <w:r>
        <w:rPr>
          <w:rFonts w:ascii="Trebuchet MS" w:hAnsi="Trebuchet MS" w:cs="Trebuchet MS"/>
          <w:sz w:val="32"/>
          <w:szCs w:val="32"/>
          <w:vertAlign w:val="superscript"/>
        </w:rPr>
        <w:t>st</w:t>
      </w:r>
      <w:r>
        <w:rPr>
          <w:rFonts w:ascii="Trebuchet MS" w:hAnsi="Trebuchet MS" w:cs="Trebuchet MS"/>
          <w:sz w:val="24"/>
          <w:szCs w:val="24"/>
        </w:rPr>
        <w:t xml:space="preserve"> Trimester prenatal care, and women with late or no prenatal care. </w:t>
      </w:r>
    </w:p>
    <w:p w:rsidR="002B256E" w:rsidRDefault="00095981">
      <w:pPr>
        <w:widowControl w:val="0"/>
        <w:numPr>
          <w:ilvl w:val="0"/>
          <w:numId w:val="6"/>
        </w:numPr>
        <w:overflowPunct w:val="0"/>
        <w:autoSpaceDE w:val="0"/>
        <w:autoSpaceDN w:val="0"/>
        <w:adjustRightInd w:val="0"/>
        <w:spacing w:after="0" w:line="218" w:lineRule="auto"/>
        <w:ind w:right="500"/>
        <w:jc w:val="both"/>
        <w:rPr>
          <w:rFonts w:ascii="Symbol" w:hAnsi="Symbol" w:cs="Symbol"/>
          <w:sz w:val="24"/>
          <w:szCs w:val="24"/>
        </w:rPr>
      </w:pPr>
      <w:r>
        <w:rPr>
          <w:rFonts w:ascii="Trebuchet MS" w:hAnsi="Trebuchet MS" w:cs="Trebuchet MS"/>
          <w:sz w:val="24"/>
          <w:szCs w:val="24"/>
        </w:rPr>
        <w:t xml:space="preserve">Highlands County has a higher rate of hospitalizations and emergency room visits than the State for infants less than 1 year of age. </w:t>
      </w:r>
    </w:p>
    <w:p w:rsidR="002B256E" w:rsidRDefault="002B256E">
      <w:pPr>
        <w:widowControl w:val="0"/>
        <w:autoSpaceDE w:val="0"/>
        <w:autoSpaceDN w:val="0"/>
        <w:adjustRightInd w:val="0"/>
        <w:spacing w:after="0" w:line="52" w:lineRule="exact"/>
        <w:rPr>
          <w:rFonts w:ascii="Symbol" w:hAnsi="Symbol" w:cs="Symbol"/>
          <w:sz w:val="24"/>
          <w:szCs w:val="24"/>
        </w:rPr>
      </w:pPr>
    </w:p>
    <w:p w:rsidR="002B256E" w:rsidRDefault="00095981">
      <w:pPr>
        <w:widowControl w:val="0"/>
        <w:numPr>
          <w:ilvl w:val="0"/>
          <w:numId w:val="6"/>
        </w:numPr>
        <w:overflowPunct w:val="0"/>
        <w:autoSpaceDE w:val="0"/>
        <w:autoSpaceDN w:val="0"/>
        <w:adjustRightInd w:val="0"/>
        <w:spacing w:after="0" w:line="217" w:lineRule="auto"/>
        <w:ind w:right="260"/>
        <w:jc w:val="both"/>
        <w:rPr>
          <w:rFonts w:ascii="Symbol" w:hAnsi="Symbol" w:cs="Symbol"/>
          <w:sz w:val="24"/>
          <w:szCs w:val="24"/>
        </w:rPr>
      </w:pPr>
      <w:r>
        <w:rPr>
          <w:rFonts w:ascii="Trebuchet MS" w:hAnsi="Trebuchet MS" w:cs="Trebuchet MS"/>
          <w:sz w:val="24"/>
          <w:szCs w:val="24"/>
        </w:rPr>
        <w:t xml:space="preserve">Highlands County has a higher neonatal, post-neonatal, and infant death rate per 1,000 births than the State. </w:t>
      </w:r>
    </w:p>
    <w:p w:rsidR="002B256E" w:rsidRDefault="002B256E">
      <w:pPr>
        <w:widowControl w:val="0"/>
        <w:autoSpaceDE w:val="0"/>
        <w:autoSpaceDN w:val="0"/>
        <w:adjustRightInd w:val="0"/>
        <w:spacing w:after="0" w:line="55" w:lineRule="exact"/>
        <w:rPr>
          <w:rFonts w:ascii="Symbol" w:hAnsi="Symbol" w:cs="Symbol"/>
          <w:sz w:val="24"/>
          <w:szCs w:val="24"/>
        </w:rPr>
      </w:pPr>
    </w:p>
    <w:p w:rsidR="002B256E" w:rsidRDefault="00095981">
      <w:pPr>
        <w:widowControl w:val="0"/>
        <w:numPr>
          <w:ilvl w:val="0"/>
          <w:numId w:val="6"/>
        </w:numPr>
        <w:overflowPunct w:val="0"/>
        <w:autoSpaceDE w:val="0"/>
        <w:autoSpaceDN w:val="0"/>
        <w:adjustRightInd w:val="0"/>
        <w:spacing w:after="0" w:line="224" w:lineRule="auto"/>
        <w:ind w:right="20"/>
        <w:rPr>
          <w:rFonts w:ascii="Symbol" w:hAnsi="Symbol" w:cs="Symbol"/>
          <w:sz w:val="24"/>
          <w:szCs w:val="24"/>
        </w:rPr>
      </w:pPr>
      <w:r>
        <w:rPr>
          <w:rFonts w:ascii="Trebuchet MS" w:hAnsi="Trebuchet MS" w:cs="Trebuchet MS"/>
          <w:sz w:val="24"/>
          <w:szCs w:val="24"/>
        </w:rPr>
        <w:t xml:space="preserve">Highlands County has a much higher rate of hospitalization for asthma in children ages 1-5 than the State. It also has a higher rate of hospitalizations for traumatic brain injuries and poisonings in children 1-5. </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26" w:right="1460" w:bottom="451" w:left="1440" w:header="720" w:footer="720" w:gutter="0"/>
          <w:cols w:space="720" w:equalWidth="0">
            <w:col w:w="9340"/>
          </w:cols>
          <w:noEndnote/>
        </w:sectPr>
      </w:pPr>
    </w:p>
    <w:p w:rsidR="002B256E" w:rsidRDefault="002B256E">
      <w:pPr>
        <w:widowControl w:val="0"/>
        <w:autoSpaceDE w:val="0"/>
        <w:autoSpaceDN w:val="0"/>
        <w:adjustRightInd w:val="0"/>
        <w:spacing w:after="0" w:line="64"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2</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26" w:right="1440" w:bottom="451" w:left="10680" w:header="720" w:footer="720" w:gutter="0"/>
          <w:cols w:space="720" w:equalWidth="0">
            <w:col w:w="120"/>
          </w:cols>
          <w:noEndnote/>
        </w:sectPr>
      </w:pPr>
    </w:p>
    <w:p w:rsidR="002B256E" w:rsidRDefault="002B256E">
      <w:pPr>
        <w:widowControl w:val="0"/>
        <w:autoSpaceDE w:val="0"/>
        <w:autoSpaceDN w:val="0"/>
        <w:adjustRightInd w:val="0"/>
        <w:spacing w:after="0" w:line="265" w:lineRule="exact"/>
        <w:rPr>
          <w:rFonts w:ascii="Times New Roman" w:hAnsi="Times New Roman" w:cs="Times New Roman"/>
          <w:sz w:val="24"/>
          <w:szCs w:val="24"/>
        </w:rPr>
      </w:pPr>
      <w:bookmarkStart w:id="9" w:name="page17"/>
      <w:bookmarkEnd w:id="9"/>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MENTAL HEALTH, SUICIDE, AND DOMESTIC VIOLENCE</w:t>
      </w:r>
    </w:p>
    <w:p w:rsidR="002B256E" w:rsidRDefault="002B256E">
      <w:pPr>
        <w:widowControl w:val="0"/>
        <w:autoSpaceDE w:val="0"/>
        <w:autoSpaceDN w:val="0"/>
        <w:adjustRightInd w:val="0"/>
        <w:spacing w:after="0" w:line="325" w:lineRule="exact"/>
        <w:rPr>
          <w:rFonts w:ascii="Times New Roman" w:hAnsi="Times New Roman" w:cs="Times New Roman"/>
          <w:sz w:val="24"/>
          <w:szCs w:val="24"/>
        </w:rPr>
      </w:pPr>
    </w:p>
    <w:p w:rsidR="002B256E" w:rsidRDefault="00095981">
      <w:pPr>
        <w:widowControl w:val="0"/>
        <w:numPr>
          <w:ilvl w:val="0"/>
          <w:numId w:val="7"/>
        </w:numPr>
        <w:overflowPunct w:val="0"/>
        <w:autoSpaceDE w:val="0"/>
        <w:autoSpaceDN w:val="0"/>
        <w:adjustRightInd w:val="0"/>
        <w:spacing w:after="0" w:line="225" w:lineRule="auto"/>
        <w:jc w:val="both"/>
        <w:rPr>
          <w:rFonts w:ascii="Symbol" w:hAnsi="Symbol" w:cs="Symbol"/>
          <w:sz w:val="24"/>
          <w:szCs w:val="24"/>
        </w:rPr>
      </w:pPr>
      <w:r>
        <w:rPr>
          <w:rFonts w:ascii="Trebuchet MS" w:hAnsi="Trebuchet MS" w:cs="Trebuchet MS"/>
          <w:sz w:val="24"/>
          <w:szCs w:val="24"/>
        </w:rPr>
        <w:t xml:space="preserve">The percentage of adults reporting “good mental health” declined from 2007 to 2010, and the number reporting “poor mental health on 14 of the past 30 days” increased. </w:t>
      </w:r>
    </w:p>
    <w:p w:rsidR="002B256E" w:rsidRDefault="002B256E">
      <w:pPr>
        <w:widowControl w:val="0"/>
        <w:autoSpaceDE w:val="0"/>
        <w:autoSpaceDN w:val="0"/>
        <w:adjustRightInd w:val="0"/>
        <w:spacing w:after="0" w:line="53" w:lineRule="exact"/>
        <w:rPr>
          <w:rFonts w:ascii="Symbol" w:hAnsi="Symbol" w:cs="Symbol"/>
          <w:sz w:val="24"/>
          <w:szCs w:val="24"/>
        </w:rPr>
      </w:pPr>
    </w:p>
    <w:p w:rsidR="002B256E" w:rsidRDefault="00095981">
      <w:pPr>
        <w:widowControl w:val="0"/>
        <w:numPr>
          <w:ilvl w:val="0"/>
          <w:numId w:val="7"/>
        </w:numPr>
        <w:overflowPunct w:val="0"/>
        <w:autoSpaceDE w:val="0"/>
        <w:autoSpaceDN w:val="0"/>
        <w:adjustRightInd w:val="0"/>
        <w:spacing w:after="0" w:line="225" w:lineRule="auto"/>
        <w:ind w:right="40"/>
        <w:rPr>
          <w:rFonts w:ascii="Symbol" w:hAnsi="Symbol" w:cs="Symbol"/>
          <w:sz w:val="24"/>
          <w:szCs w:val="24"/>
        </w:rPr>
      </w:pPr>
      <w:r>
        <w:rPr>
          <w:rFonts w:ascii="Trebuchet MS" w:hAnsi="Trebuchet MS" w:cs="Trebuchet MS"/>
          <w:sz w:val="24"/>
          <w:szCs w:val="24"/>
        </w:rPr>
        <w:t xml:space="preserve">The Highlands County School District has a higher rate of referrals to the Department of Juvenile Justice than the State. It also reports more violent acts in school than are reported for the State overall. </w:t>
      </w:r>
    </w:p>
    <w:p w:rsidR="002B256E" w:rsidRDefault="002B256E">
      <w:pPr>
        <w:widowControl w:val="0"/>
        <w:autoSpaceDE w:val="0"/>
        <w:autoSpaceDN w:val="0"/>
        <w:adjustRightInd w:val="0"/>
        <w:spacing w:after="0" w:line="53" w:lineRule="exact"/>
        <w:rPr>
          <w:rFonts w:ascii="Symbol" w:hAnsi="Symbol" w:cs="Symbol"/>
          <w:sz w:val="24"/>
          <w:szCs w:val="24"/>
        </w:rPr>
      </w:pPr>
    </w:p>
    <w:p w:rsidR="002B256E" w:rsidRDefault="00095981">
      <w:pPr>
        <w:widowControl w:val="0"/>
        <w:numPr>
          <w:ilvl w:val="0"/>
          <w:numId w:val="7"/>
        </w:numPr>
        <w:overflowPunct w:val="0"/>
        <w:autoSpaceDE w:val="0"/>
        <w:autoSpaceDN w:val="0"/>
        <w:adjustRightInd w:val="0"/>
        <w:spacing w:after="0" w:line="218" w:lineRule="auto"/>
        <w:ind w:right="20"/>
        <w:jc w:val="both"/>
        <w:rPr>
          <w:rFonts w:ascii="Symbol" w:hAnsi="Symbol" w:cs="Symbol"/>
          <w:sz w:val="24"/>
          <w:szCs w:val="24"/>
        </w:rPr>
      </w:pPr>
      <w:r>
        <w:rPr>
          <w:rFonts w:ascii="Trebuchet MS" w:hAnsi="Trebuchet MS" w:cs="Trebuchet MS"/>
          <w:sz w:val="24"/>
          <w:szCs w:val="24"/>
        </w:rPr>
        <w:t xml:space="preserve">The death rate from suicide in Highlands County is higher than the overall State rate, and it is increasing. </w:t>
      </w:r>
    </w:p>
    <w:p w:rsidR="002B256E" w:rsidRDefault="002B256E">
      <w:pPr>
        <w:widowControl w:val="0"/>
        <w:autoSpaceDE w:val="0"/>
        <w:autoSpaceDN w:val="0"/>
        <w:adjustRightInd w:val="0"/>
        <w:spacing w:after="0" w:line="52" w:lineRule="exact"/>
        <w:rPr>
          <w:rFonts w:ascii="Symbol" w:hAnsi="Symbol" w:cs="Symbol"/>
          <w:sz w:val="24"/>
          <w:szCs w:val="24"/>
        </w:rPr>
      </w:pPr>
    </w:p>
    <w:p w:rsidR="002B256E" w:rsidRDefault="00095981">
      <w:pPr>
        <w:widowControl w:val="0"/>
        <w:numPr>
          <w:ilvl w:val="0"/>
          <w:numId w:val="7"/>
        </w:numPr>
        <w:overflowPunct w:val="0"/>
        <w:autoSpaceDE w:val="0"/>
        <w:autoSpaceDN w:val="0"/>
        <w:adjustRightInd w:val="0"/>
        <w:spacing w:after="0" w:line="218" w:lineRule="auto"/>
        <w:ind w:right="400"/>
        <w:jc w:val="both"/>
        <w:rPr>
          <w:rFonts w:ascii="Symbol" w:hAnsi="Symbol" w:cs="Symbol"/>
          <w:sz w:val="24"/>
          <w:szCs w:val="24"/>
        </w:rPr>
      </w:pPr>
      <w:r>
        <w:rPr>
          <w:rFonts w:ascii="Trebuchet MS" w:hAnsi="Trebuchet MS" w:cs="Trebuchet MS"/>
          <w:sz w:val="24"/>
          <w:szCs w:val="24"/>
        </w:rPr>
        <w:t xml:space="preserve">Domestic violence rates are increasing in Highlands County while the overall State rate is declining. </w:t>
      </w:r>
    </w:p>
    <w:p w:rsidR="002B256E" w:rsidRDefault="002B256E">
      <w:pPr>
        <w:widowControl w:val="0"/>
        <w:autoSpaceDE w:val="0"/>
        <w:autoSpaceDN w:val="0"/>
        <w:adjustRightInd w:val="0"/>
        <w:spacing w:after="0" w:line="282"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ALCOHOL, DRUG, AND TOBACCO USE</w:t>
      </w:r>
    </w:p>
    <w:p w:rsidR="002B256E" w:rsidRDefault="002B256E">
      <w:pPr>
        <w:widowControl w:val="0"/>
        <w:autoSpaceDE w:val="0"/>
        <w:autoSpaceDN w:val="0"/>
        <w:adjustRightInd w:val="0"/>
        <w:spacing w:after="0" w:line="327" w:lineRule="exact"/>
        <w:rPr>
          <w:rFonts w:ascii="Times New Roman" w:hAnsi="Times New Roman" w:cs="Times New Roman"/>
          <w:sz w:val="24"/>
          <w:szCs w:val="24"/>
        </w:rPr>
      </w:pPr>
    </w:p>
    <w:p w:rsidR="002B256E" w:rsidRDefault="00095981">
      <w:pPr>
        <w:widowControl w:val="0"/>
        <w:numPr>
          <w:ilvl w:val="0"/>
          <w:numId w:val="8"/>
        </w:numPr>
        <w:overflowPunct w:val="0"/>
        <w:autoSpaceDE w:val="0"/>
        <w:autoSpaceDN w:val="0"/>
        <w:adjustRightInd w:val="0"/>
        <w:spacing w:after="0" w:line="225" w:lineRule="auto"/>
        <w:ind w:right="340"/>
        <w:rPr>
          <w:rFonts w:ascii="Symbol" w:hAnsi="Symbol" w:cs="Symbol"/>
          <w:sz w:val="24"/>
          <w:szCs w:val="24"/>
        </w:rPr>
      </w:pPr>
      <w:r>
        <w:rPr>
          <w:rFonts w:ascii="Trebuchet MS" w:hAnsi="Trebuchet MS" w:cs="Trebuchet MS"/>
          <w:sz w:val="24"/>
          <w:szCs w:val="24"/>
        </w:rPr>
        <w:t xml:space="preserve">The percentage of adults who reported that they engage in heavy or binge drinking declined from 2007 to 2010 in Highlands County. Adults in Highlands County also engaged in less heavy or binge drinking than adults statewide. </w:t>
      </w:r>
    </w:p>
    <w:p w:rsidR="002B256E" w:rsidRDefault="002B256E">
      <w:pPr>
        <w:widowControl w:val="0"/>
        <w:autoSpaceDE w:val="0"/>
        <w:autoSpaceDN w:val="0"/>
        <w:adjustRightInd w:val="0"/>
        <w:spacing w:after="0" w:line="53" w:lineRule="exact"/>
        <w:rPr>
          <w:rFonts w:ascii="Symbol" w:hAnsi="Symbol" w:cs="Symbol"/>
          <w:sz w:val="24"/>
          <w:szCs w:val="24"/>
        </w:rPr>
      </w:pPr>
    </w:p>
    <w:p w:rsidR="002B256E" w:rsidRDefault="00095981">
      <w:pPr>
        <w:widowControl w:val="0"/>
        <w:numPr>
          <w:ilvl w:val="0"/>
          <w:numId w:val="8"/>
        </w:numPr>
        <w:overflowPunct w:val="0"/>
        <w:autoSpaceDE w:val="0"/>
        <w:autoSpaceDN w:val="0"/>
        <w:adjustRightInd w:val="0"/>
        <w:spacing w:after="0" w:line="218" w:lineRule="auto"/>
        <w:ind w:right="200"/>
        <w:jc w:val="both"/>
        <w:rPr>
          <w:rFonts w:ascii="Symbol" w:hAnsi="Symbol" w:cs="Symbol"/>
          <w:sz w:val="24"/>
          <w:szCs w:val="24"/>
        </w:rPr>
      </w:pPr>
      <w:r>
        <w:rPr>
          <w:rFonts w:ascii="Trebuchet MS" w:hAnsi="Trebuchet MS" w:cs="Trebuchet MS"/>
          <w:sz w:val="24"/>
          <w:szCs w:val="24"/>
        </w:rPr>
        <w:t xml:space="preserve">The percentage of adults who reported that they smoked increased from 2007 to 2010 in Highlands County. The percentage who tried to quit declined. </w:t>
      </w:r>
    </w:p>
    <w:p w:rsidR="002B256E" w:rsidRDefault="002B256E">
      <w:pPr>
        <w:widowControl w:val="0"/>
        <w:autoSpaceDE w:val="0"/>
        <w:autoSpaceDN w:val="0"/>
        <w:adjustRightInd w:val="0"/>
        <w:spacing w:after="0" w:line="52" w:lineRule="exact"/>
        <w:rPr>
          <w:rFonts w:ascii="Symbol" w:hAnsi="Symbol" w:cs="Symbol"/>
          <w:sz w:val="24"/>
          <w:szCs w:val="24"/>
        </w:rPr>
      </w:pPr>
    </w:p>
    <w:p w:rsidR="002B256E" w:rsidRDefault="00095981">
      <w:pPr>
        <w:widowControl w:val="0"/>
        <w:numPr>
          <w:ilvl w:val="0"/>
          <w:numId w:val="8"/>
        </w:numPr>
        <w:overflowPunct w:val="0"/>
        <w:autoSpaceDE w:val="0"/>
        <w:autoSpaceDN w:val="0"/>
        <w:adjustRightInd w:val="0"/>
        <w:spacing w:after="0" w:line="218" w:lineRule="auto"/>
        <w:ind w:right="360"/>
        <w:jc w:val="both"/>
        <w:rPr>
          <w:rFonts w:ascii="Symbol" w:hAnsi="Symbol" w:cs="Symbol"/>
          <w:sz w:val="24"/>
          <w:szCs w:val="24"/>
        </w:rPr>
      </w:pPr>
      <w:r>
        <w:rPr>
          <w:rFonts w:ascii="Trebuchet MS" w:hAnsi="Trebuchet MS" w:cs="Trebuchet MS"/>
          <w:sz w:val="24"/>
          <w:szCs w:val="24"/>
        </w:rPr>
        <w:t xml:space="preserve">In both 2008 and 2010, a greater percentage of students in Highlands County drank and engaged in binge drinking than statewide </w:t>
      </w:r>
    </w:p>
    <w:p w:rsidR="002B256E" w:rsidRDefault="002B256E">
      <w:pPr>
        <w:widowControl w:val="0"/>
        <w:autoSpaceDE w:val="0"/>
        <w:autoSpaceDN w:val="0"/>
        <w:adjustRightInd w:val="0"/>
        <w:spacing w:after="0" w:line="52" w:lineRule="exact"/>
        <w:rPr>
          <w:rFonts w:ascii="Symbol" w:hAnsi="Symbol" w:cs="Symbol"/>
          <w:sz w:val="24"/>
          <w:szCs w:val="24"/>
        </w:rPr>
      </w:pPr>
    </w:p>
    <w:p w:rsidR="002B256E" w:rsidRDefault="00095981">
      <w:pPr>
        <w:widowControl w:val="0"/>
        <w:numPr>
          <w:ilvl w:val="0"/>
          <w:numId w:val="8"/>
        </w:numPr>
        <w:overflowPunct w:val="0"/>
        <w:autoSpaceDE w:val="0"/>
        <w:autoSpaceDN w:val="0"/>
        <w:adjustRightInd w:val="0"/>
        <w:spacing w:after="0" w:line="225" w:lineRule="auto"/>
        <w:ind w:right="120"/>
        <w:rPr>
          <w:rFonts w:ascii="Symbol" w:hAnsi="Symbol" w:cs="Symbol"/>
          <w:sz w:val="24"/>
          <w:szCs w:val="24"/>
        </w:rPr>
      </w:pPr>
      <w:r>
        <w:rPr>
          <w:rFonts w:ascii="Trebuchet MS" w:hAnsi="Trebuchet MS" w:cs="Trebuchet MS"/>
          <w:sz w:val="24"/>
          <w:szCs w:val="24"/>
        </w:rPr>
        <w:t xml:space="preserve">Middle school students in Highlands County reported smoking at almost twice the rate of all middle school students in Florida. High school students reported smoking at a rate almost a third higher than the rate statewide. </w:t>
      </w:r>
    </w:p>
    <w:p w:rsidR="002B256E" w:rsidRDefault="002B256E">
      <w:pPr>
        <w:widowControl w:val="0"/>
        <w:autoSpaceDE w:val="0"/>
        <w:autoSpaceDN w:val="0"/>
        <w:adjustRightInd w:val="0"/>
        <w:spacing w:after="0" w:line="53" w:lineRule="exact"/>
        <w:rPr>
          <w:rFonts w:ascii="Symbol" w:hAnsi="Symbol" w:cs="Symbol"/>
          <w:sz w:val="24"/>
          <w:szCs w:val="24"/>
        </w:rPr>
      </w:pPr>
    </w:p>
    <w:p w:rsidR="002B256E" w:rsidRDefault="00095981">
      <w:pPr>
        <w:widowControl w:val="0"/>
        <w:numPr>
          <w:ilvl w:val="0"/>
          <w:numId w:val="8"/>
        </w:numPr>
        <w:overflowPunct w:val="0"/>
        <w:autoSpaceDE w:val="0"/>
        <w:autoSpaceDN w:val="0"/>
        <w:adjustRightInd w:val="0"/>
        <w:spacing w:after="0" w:line="228" w:lineRule="auto"/>
        <w:ind w:right="380"/>
        <w:rPr>
          <w:rFonts w:ascii="Symbol" w:hAnsi="Symbol" w:cs="Symbol"/>
          <w:sz w:val="24"/>
          <w:szCs w:val="24"/>
        </w:rPr>
      </w:pPr>
      <w:r>
        <w:rPr>
          <w:rFonts w:ascii="Trebuchet MS" w:hAnsi="Trebuchet MS" w:cs="Trebuchet MS"/>
          <w:sz w:val="24"/>
          <w:szCs w:val="24"/>
        </w:rPr>
        <w:t xml:space="preserve">The percent of middle school students in Highlands County who used one or more drugs declined from 2008 to 2010, while the percent of high school students who used one or more drugs increased. Marijuana and hashish were the most popular drugs. </w:t>
      </w:r>
    </w:p>
    <w:p w:rsidR="002B256E" w:rsidRDefault="002B256E">
      <w:pPr>
        <w:widowControl w:val="0"/>
        <w:autoSpaceDE w:val="0"/>
        <w:autoSpaceDN w:val="0"/>
        <w:adjustRightInd w:val="0"/>
        <w:spacing w:after="0" w:line="286"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ORAL HEALTH</w:t>
      </w:r>
    </w:p>
    <w:p w:rsidR="002B256E" w:rsidRDefault="002B256E">
      <w:pPr>
        <w:widowControl w:val="0"/>
        <w:autoSpaceDE w:val="0"/>
        <w:autoSpaceDN w:val="0"/>
        <w:adjustRightInd w:val="0"/>
        <w:spacing w:after="0" w:line="273" w:lineRule="exact"/>
        <w:rPr>
          <w:rFonts w:ascii="Times New Roman" w:hAnsi="Times New Roman" w:cs="Times New Roman"/>
          <w:sz w:val="24"/>
          <w:szCs w:val="24"/>
        </w:rPr>
      </w:pPr>
    </w:p>
    <w:p w:rsidR="002B256E" w:rsidRDefault="00095981">
      <w:pPr>
        <w:widowControl w:val="0"/>
        <w:numPr>
          <w:ilvl w:val="0"/>
          <w:numId w:val="9"/>
        </w:numPr>
        <w:overflowPunct w:val="0"/>
        <w:autoSpaceDE w:val="0"/>
        <w:autoSpaceDN w:val="0"/>
        <w:adjustRightInd w:val="0"/>
        <w:spacing w:after="0" w:line="240" w:lineRule="auto"/>
        <w:jc w:val="both"/>
        <w:rPr>
          <w:rFonts w:ascii="Symbol" w:hAnsi="Symbol" w:cs="Symbol"/>
          <w:sz w:val="24"/>
          <w:szCs w:val="24"/>
        </w:rPr>
      </w:pPr>
      <w:r>
        <w:rPr>
          <w:rFonts w:ascii="Trebuchet MS" w:hAnsi="Trebuchet MS" w:cs="Trebuchet MS"/>
          <w:sz w:val="24"/>
          <w:szCs w:val="24"/>
        </w:rPr>
        <w:t xml:space="preserve">Only 61% of the population in Highlands County has fluoridated water. </w:t>
      </w:r>
    </w:p>
    <w:p w:rsidR="002B256E" w:rsidRDefault="002B256E">
      <w:pPr>
        <w:widowControl w:val="0"/>
        <w:autoSpaceDE w:val="0"/>
        <w:autoSpaceDN w:val="0"/>
        <w:adjustRightInd w:val="0"/>
        <w:spacing w:after="0" w:line="54" w:lineRule="exact"/>
        <w:rPr>
          <w:rFonts w:ascii="Symbol" w:hAnsi="Symbol" w:cs="Symbol"/>
          <w:sz w:val="24"/>
          <w:szCs w:val="24"/>
        </w:rPr>
      </w:pPr>
    </w:p>
    <w:p w:rsidR="002B256E" w:rsidRDefault="00095981">
      <w:pPr>
        <w:widowControl w:val="0"/>
        <w:numPr>
          <w:ilvl w:val="0"/>
          <w:numId w:val="9"/>
        </w:numPr>
        <w:overflowPunct w:val="0"/>
        <w:autoSpaceDE w:val="0"/>
        <w:autoSpaceDN w:val="0"/>
        <w:adjustRightInd w:val="0"/>
        <w:spacing w:after="0" w:line="225" w:lineRule="auto"/>
        <w:ind w:right="400"/>
        <w:rPr>
          <w:rFonts w:ascii="Symbol" w:hAnsi="Symbol" w:cs="Symbol"/>
          <w:sz w:val="24"/>
          <w:szCs w:val="24"/>
        </w:rPr>
      </w:pPr>
      <w:r>
        <w:rPr>
          <w:rFonts w:ascii="Trebuchet MS" w:hAnsi="Trebuchet MS" w:cs="Trebuchet MS"/>
          <w:sz w:val="24"/>
          <w:szCs w:val="24"/>
        </w:rPr>
        <w:t xml:space="preserve">The percentage of Highlands County residents who visited a dentist and who had their teeth cleaned in 2010 was less than the percentage of Florida residents statewide who did so. </w:t>
      </w:r>
    </w:p>
    <w:p w:rsidR="002B256E" w:rsidRDefault="002B256E">
      <w:pPr>
        <w:widowControl w:val="0"/>
        <w:autoSpaceDE w:val="0"/>
        <w:autoSpaceDN w:val="0"/>
        <w:adjustRightInd w:val="0"/>
        <w:spacing w:after="0" w:line="283"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ENVIRONMENTAL HEALTH</w:t>
      </w:r>
    </w:p>
    <w:p w:rsidR="002B256E" w:rsidRDefault="002B256E">
      <w:pPr>
        <w:widowControl w:val="0"/>
        <w:autoSpaceDE w:val="0"/>
        <w:autoSpaceDN w:val="0"/>
        <w:adjustRightInd w:val="0"/>
        <w:spacing w:after="0" w:line="325" w:lineRule="exact"/>
        <w:rPr>
          <w:rFonts w:ascii="Times New Roman" w:hAnsi="Times New Roman" w:cs="Times New Roman"/>
          <w:sz w:val="24"/>
          <w:szCs w:val="24"/>
        </w:rPr>
      </w:pPr>
    </w:p>
    <w:p w:rsidR="002B256E" w:rsidRDefault="00095981">
      <w:pPr>
        <w:widowControl w:val="0"/>
        <w:numPr>
          <w:ilvl w:val="0"/>
          <w:numId w:val="10"/>
        </w:numPr>
        <w:overflowPunct w:val="0"/>
        <w:autoSpaceDE w:val="0"/>
        <w:autoSpaceDN w:val="0"/>
        <w:adjustRightInd w:val="0"/>
        <w:spacing w:after="0" w:line="225" w:lineRule="auto"/>
        <w:ind w:right="40"/>
        <w:jc w:val="both"/>
        <w:rPr>
          <w:rFonts w:ascii="Symbol" w:hAnsi="Symbol" w:cs="Symbol"/>
          <w:sz w:val="24"/>
          <w:szCs w:val="24"/>
        </w:rPr>
      </w:pPr>
      <w:r>
        <w:rPr>
          <w:rFonts w:ascii="Trebuchet MS" w:hAnsi="Trebuchet MS" w:cs="Trebuchet MS"/>
          <w:sz w:val="24"/>
          <w:szCs w:val="24"/>
        </w:rPr>
        <w:t xml:space="preserve">The Air Quality Index (AQI) in Highlands County is measured for ozone. In 2010, Highlands County had an AQI of Good on 351 days and an AQI of Moderate on 14 days. </w:t>
      </w:r>
    </w:p>
    <w:p w:rsidR="002B256E" w:rsidRDefault="002B256E">
      <w:pPr>
        <w:widowControl w:val="0"/>
        <w:autoSpaceDE w:val="0"/>
        <w:autoSpaceDN w:val="0"/>
        <w:adjustRightInd w:val="0"/>
        <w:spacing w:after="0" w:line="53" w:lineRule="exact"/>
        <w:rPr>
          <w:rFonts w:ascii="Symbol" w:hAnsi="Symbol" w:cs="Symbol"/>
          <w:sz w:val="24"/>
          <w:szCs w:val="24"/>
        </w:rPr>
      </w:pPr>
    </w:p>
    <w:p w:rsidR="002B256E" w:rsidRDefault="00095981">
      <w:pPr>
        <w:widowControl w:val="0"/>
        <w:numPr>
          <w:ilvl w:val="0"/>
          <w:numId w:val="10"/>
        </w:numPr>
        <w:overflowPunct w:val="0"/>
        <w:autoSpaceDE w:val="0"/>
        <w:autoSpaceDN w:val="0"/>
        <w:adjustRightInd w:val="0"/>
        <w:spacing w:after="0" w:line="218" w:lineRule="auto"/>
        <w:ind w:right="100"/>
        <w:jc w:val="both"/>
        <w:rPr>
          <w:rFonts w:ascii="Symbol" w:hAnsi="Symbol" w:cs="Symbol"/>
          <w:sz w:val="24"/>
          <w:szCs w:val="24"/>
        </w:rPr>
      </w:pPr>
      <w:r>
        <w:rPr>
          <w:rFonts w:ascii="Trebuchet MS" w:hAnsi="Trebuchet MS" w:cs="Trebuchet MS"/>
          <w:sz w:val="24"/>
          <w:szCs w:val="24"/>
        </w:rPr>
        <w:t xml:space="preserve">Lead poisoning rates in Highlands County are more than twice those for Florida overall in 2008-2010. </w:t>
      </w:r>
    </w:p>
    <w:p w:rsidR="002B256E" w:rsidRDefault="002B256E">
      <w:pPr>
        <w:widowControl w:val="0"/>
        <w:autoSpaceDE w:val="0"/>
        <w:autoSpaceDN w:val="0"/>
        <w:adjustRightInd w:val="0"/>
        <w:spacing w:after="0" w:line="52" w:lineRule="exact"/>
        <w:rPr>
          <w:rFonts w:ascii="Symbol" w:hAnsi="Symbol" w:cs="Symbol"/>
          <w:sz w:val="24"/>
          <w:szCs w:val="24"/>
        </w:rPr>
      </w:pPr>
    </w:p>
    <w:p w:rsidR="002B256E" w:rsidRDefault="00095981">
      <w:pPr>
        <w:widowControl w:val="0"/>
        <w:numPr>
          <w:ilvl w:val="0"/>
          <w:numId w:val="10"/>
        </w:numPr>
        <w:overflowPunct w:val="0"/>
        <w:autoSpaceDE w:val="0"/>
        <w:autoSpaceDN w:val="0"/>
        <w:adjustRightInd w:val="0"/>
        <w:spacing w:after="0" w:line="218" w:lineRule="auto"/>
        <w:ind w:right="240"/>
        <w:jc w:val="both"/>
        <w:rPr>
          <w:rFonts w:ascii="Symbol" w:hAnsi="Symbol" w:cs="Symbol"/>
          <w:sz w:val="24"/>
          <w:szCs w:val="24"/>
        </w:rPr>
      </w:pPr>
      <w:r>
        <w:rPr>
          <w:rFonts w:ascii="Trebuchet MS" w:hAnsi="Trebuchet MS" w:cs="Trebuchet MS"/>
          <w:sz w:val="24"/>
          <w:szCs w:val="24"/>
        </w:rPr>
        <w:t xml:space="preserve">Lead poisoning rates for children under the age of 6 in Highlands County were almost three times higher than the State rate in 2008-2010. </w:t>
      </w:r>
    </w:p>
    <w:p w:rsidR="002B256E" w:rsidRDefault="002B256E">
      <w:pPr>
        <w:widowControl w:val="0"/>
        <w:autoSpaceDE w:val="0"/>
        <w:autoSpaceDN w:val="0"/>
        <w:adjustRightInd w:val="0"/>
        <w:spacing w:after="0" w:line="98"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w:hAnsi="Times" w:cs="Times"/>
          <w:sz w:val="24"/>
          <w:szCs w:val="24"/>
        </w:rPr>
        <w:t>3</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40" w:right="1440" w:bottom="451" w:left="1440" w:header="720" w:footer="720" w:gutter="0"/>
          <w:cols w:space="720" w:equalWidth="0">
            <w:col w:w="9360"/>
          </w:cols>
          <w:noEndnote/>
        </w:sectPr>
      </w:pPr>
    </w:p>
    <w:p w:rsidR="002B256E" w:rsidRDefault="002B256E">
      <w:pPr>
        <w:widowControl w:val="0"/>
        <w:autoSpaceDE w:val="0"/>
        <w:autoSpaceDN w:val="0"/>
        <w:adjustRightInd w:val="0"/>
        <w:spacing w:after="0" w:line="265" w:lineRule="exact"/>
        <w:rPr>
          <w:rFonts w:ascii="Times New Roman" w:hAnsi="Times New Roman" w:cs="Times New Roman"/>
          <w:sz w:val="24"/>
          <w:szCs w:val="24"/>
        </w:rPr>
      </w:pPr>
      <w:bookmarkStart w:id="10" w:name="page19"/>
      <w:bookmarkEnd w:id="10"/>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HEALTH CARE RESOURCES</w:t>
      </w:r>
    </w:p>
    <w:p w:rsidR="002B256E" w:rsidRDefault="002B256E">
      <w:pPr>
        <w:widowControl w:val="0"/>
        <w:autoSpaceDE w:val="0"/>
        <w:autoSpaceDN w:val="0"/>
        <w:adjustRightInd w:val="0"/>
        <w:spacing w:after="0" w:line="327" w:lineRule="exact"/>
        <w:rPr>
          <w:rFonts w:ascii="Times New Roman" w:hAnsi="Times New Roman" w:cs="Times New Roman"/>
          <w:sz w:val="24"/>
          <w:szCs w:val="24"/>
        </w:rPr>
      </w:pPr>
    </w:p>
    <w:p w:rsidR="002B256E" w:rsidRDefault="00095981">
      <w:pPr>
        <w:widowControl w:val="0"/>
        <w:numPr>
          <w:ilvl w:val="0"/>
          <w:numId w:val="11"/>
        </w:numPr>
        <w:overflowPunct w:val="0"/>
        <w:autoSpaceDE w:val="0"/>
        <w:autoSpaceDN w:val="0"/>
        <w:adjustRightInd w:val="0"/>
        <w:spacing w:after="0" w:line="235" w:lineRule="auto"/>
        <w:ind w:right="260"/>
        <w:jc w:val="both"/>
        <w:rPr>
          <w:rFonts w:ascii="Symbol" w:hAnsi="Symbol" w:cs="Symbol"/>
          <w:sz w:val="23"/>
          <w:szCs w:val="23"/>
        </w:rPr>
      </w:pPr>
      <w:r>
        <w:rPr>
          <w:rFonts w:ascii="Trebuchet MS" w:hAnsi="Trebuchet MS" w:cs="Trebuchet MS"/>
          <w:sz w:val="23"/>
          <w:szCs w:val="23"/>
        </w:rPr>
        <w:t xml:space="preserve">The County compares favorably with the State in terms of number of hospital beds, acute care beds, and nursing home beds. It does not compare favorably with the State in terms of specialty care beds for adult psychiatric patients. </w:t>
      </w:r>
    </w:p>
    <w:p w:rsidR="002B256E" w:rsidRDefault="002B256E">
      <w:pPr>
        <w:widowControl w:val="0"/>
        <w:autoSpaceDE w:val="0"/>
        <w:autoSpaceDN w:val="0"/>
        <w:adjustRightInd w:val="0"/>
        <w:spacing w:after="0" w:line="52" w:lineRule="exact"/>
        <w:rPr>
          <w:rFonts w:ascii="Symbol" w:hAnsi="Symbol" w:cs="Symbol"/>
          <w:sz w:val="23"/>
          <w:szCs w:val="23"/>
        </w:rPr>
      </w:pPr>
    </w:p>
    <w:p w:rsidR="002B256E" w:rsidRDefault="00095981">
      <w:pPr>
        <w:widowControl w:val="0"/>
        <w:numPr>
          <w:ilvl w:val="0"/>
          <w:numId w:val="11"/>
        </w:numPr>
        <w:overflowPunct w:val="0"/>
        <w:autoSpaceDE w:val="0"/>
        <w:autoSpaceDN w:val="0"/>
        <w:adjustRightInd w:val="0"/>
        <w:spacing w:after="0" w:line="228" w:lineRule="auto"/>
        <w:ind w:right="80"/>
        <w:rPr>
          <w:rFonts w:ascii="Symbol" w:hAnsi="Symbol" w:cs="Symbol"/>
          <w:sz w:val="24"/>
          <w:szCs w:val="24"/>
        </w:rPr>
      </w:pPr>
      <w:r>
        <w:rPr>
          <w:rFonts w:ascii="Trebuchet MS" w:hAnsi="Trebuchet MS" w:cs="Trebuchet MS"/>
          <w:sz w:val="24"/>
          <w:szCs w:val="24"/>
        </w:rPr>
        <w:t xml:space="preserve">Highlands County has close to 60% fewer physicians per 100,000 population than the State. That includes a lower rate of pediatricians, obstetricians and gynecologists, and internists. Only the rate of family practice physicians comes close to the State rate. </w:t>
      </w:r>
    </w:p>
    <w:p w:rsidR="002B256E" w:rsidRDefault="002B256E">
      <w:pPr>
        <w:widowControl w:val="0"/>
        <w:autoSpaceDE w:val="0"/>
        <w:autoSpaceDN w:val="0"/>
        <w:adjustRightInd w:val="0"/>
        <w:spacing w:after="0" w:line="56" w:lineRule="exact"/>
        <w:rPr>
          <w:rFonts w:ascii="Symbol" w:hAnsi="Symbol" w:cs="Symbol"/>
          <w:sz w:val="24"/>
          <w:szCs w:val="24"/>
        </w:rPr>
      </w:pPr>
    </w:p>
    <w:p w:rsidR="002B256E" w:rsidRDefault="00095981">
      <w:pPr>
        <w:widowControl w:val="0"/>
        <w:numPr>
          <w:ilvl w:val="0"/>
          <w:numId w:val="11"/>
        </w:numPr>
        <w:overflowPunct w:val="0"/>
        <w:autoSpaceDE w:val="0"/>
        <w:autoSpaceDN w:val="0"/>
        <w:adjustRightInd w:val="0"/>
        <w:spacing w:after="0" w:line="218" w:lineRule="auto"/>
        <w:ind w:right="160"/>
        <w:jc w:val="both"/>
        <w:rPr>
          <w:rFonts w:ascii="Symbol" w:hAnsi="Symbol" w:cs="Symbol"/>
          <w:sz w:val="24"/>
          <w:szCs w:val="24"/>
        </w:rPr>
      </w:pPr>
      <w:r>
        <w:rPr>
          <w:rFonts w:ascii="Trebuchet MS" w:hAnsi="Trebuchet MS" w:cs="Trebuchet MS"/>
          <w:sz w:val="24"/>
          <w:szCs w:val="24"/>
        </w:rPr>
        <w:t xml:space="preserve">Highlands County is also below the State rate for total licensed dentists. It has about 60% fewer dentists per 100,000 population than the State. </w:t>
      </w:r>
    </w:p>
    <w:p w:rsidR="002B256E" w:rsidRDefault="002B256E">
      <w:pPr>
        <w:widowControl w:val="0"/>
        <w:autoSpaceDE w:val="0"/>
        <w:autoSpaceDN w:val="0"/>
        <w:adjustRightInd w:val="0"/>
        <w:spacing w:after="0" w:line="52" w:lineRule="exact"/>
        <w:rPr>
          <w:rFonts w:ascii="Symbol" w:hAnsi="Symbol" w:cs="Symbol"/>
          <w:sz w:val="24"/>
          <w:szCs w:val="24"/>
        </w:rPr>
      </w:pPr>
    </w:p>
    <w:p w:rsidR="002B256E" w:rsidRDefault="00095981">
      <w:pPr>
        <w:widowControl w:val="0"/>
        <w:numPr>
          <w:ilvl w:val="0"/>
          <w:numId w:val="11"/>
        </w:numPr>
        <w:overflowPunct w:val="0"/>
        <w:autoSpaceDE w:val="0"/>
        <w:autoSpaceDN w:val="0"/>
        <w:adjustRightInd w:val="0"/>
        <w:spacing w:after="0" w:line="218" w:lineRule="auto"/>
        <w:ind w:right="20"/>
        <w:jc w:val="both"/>
        <w:rPr>
          <w:rFonts w:ascii="Symbol" w:hAnsi="Symbol" w:cs="Symbol"/>
          <w:sz w:val="24"/>
          <w:szCs w:val="24"/>
        </w:rPr>
      </w:pPr>
      <w:r>
        <w:rPr>
          <w:rFonts w:ascii="Trebuchet MS" w:hAnsi="Trebuchet MS" w:cs="Trebuchet MS"/>
          <w:sz w:val="24"/>
          <w:szCs w:val="24"/>
        </w:rPr>
        <w:t xml:space="preserve">The State also has twice the number of mental health professionals per 100,000 population as Highlands County. </w:t>
      </w:r>
    </w:p>
    <w:p w:rsidR="002B256E" w:rsidRDefault="002B256E">
      <w:pPr>
        <w:widowControl w:val="0"/>
        <w:autoSpaceDE w:val="0"/>
        <w:autoSpaceDN w:val="0"/>
        <w:adjustRightInd w:val="0"/>
        <w:spacing w:after="0" w:line="52" w:lineRule="exact"/>
        <w:rPr>
          <w:rFonts w:ascii="Symbol" w:hAnsi="Symbol" w:cs="Symbol"/>
          <w:sz w:val="24"/>
          <w:szCs w:val="24"/>
        </w:rPr>
      </w:pPr>
    </w:p>
    <w:p w:rsidR="002B256E" w:rsidRDefault="00095981">
      <w:pPr>
        <w:widowControl w:val="0"/>
        <w:numPr>
          <w:ilvl w:val="0"/>
          <w:numId w:val="11"/>
        </w:numPr>
        <w:overflowPunct w:val="0"/>
        <w:autoSpaceDE w:val="0"/>
        <w:autoSpaceDN w:val="0"/>
        <w:adjustRightInd w:val="0"/>
        <w:spacing w:after="0" w:line="228" w:lineRule="auto"/>
        <w:ind w:right="120"/>
        <w:rPr>
          <w:rFonts w:ascii="Symbol" w:hAnsi="Symbol" w:cs="Symbol"/>
          <w:sz w:val="24"/>
          <w:szCs w:val="24"/>
        </w:rPr>
      </w:pPr>
      <w:r>
        <w:rPr>
          <w:rFonts w:ascii="Trebuchet MS" w:hAnsi="Trebuchet MS" w:cs="Trebuchet MS"/>
          <w:sz w:val="24"/>
          <w:szCs w:val="24"/>
        </w:rPr>
        <w:t xml:space="preserve">Highlands County has been designated a Health Professional Shortage Area and a Medically Underserved Population by the federal government due to the shortage of primary care, dental, and mental health practitioners to serve low income and migrant farm worker populations. </w:t>
      </w:r>
    </w:p>
    <w:p w:rsidR="002B256E" w:rsidRDefault="002B256E">
      <w:pPr>
        <w:widowControl w:val="0"/>
        <w:autoSpaceDE w:val="0"/>
        <w:autoSpaceDN w:val="0"/>
        <w:adjustRightInd w:val="0"/>
        <w:spacing w:after="0" w:line="286"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HEALTH CARE ACCESS</w:t>
      </w:r>
    </w:p>
    <w:p w:rsidR="002B256E" w:rsidRDefault="002B256E">
      <w:pPr>
        <w:widowControl w:val="0"/>
        <w:autoSpaceDE w:val="0"/>
        <w:autoSpaceDN w:val="0"/>
        <w:adjustRightInd w:val="0"/>
        <w:spacing w:after="0" w:line="329" w:lineRule="exact"/>
        <w:rPr>
          <w:rFonts w:ascii="Times New Roman" w:hAnsi="Times New Roman" w:cs="Times New Roman"/>
          <w:sz w:val="24"/>
          <w:szCs w:val="24"/>
        </w:rPr>
      </w:pPr>
    </w:p>
    <w:p w:rsidR="002B256E" w:rsidRDefault="00095981">
      <w:pPr>
        <w:widowControl w:val="0"/>
        <w:numPr>
          <w:ilvl w:val="0"/>
          <w:numId w:val="12"/>
        </w:numPr>
        <w:overflowPunct w:val="0"/>
        <w:autoSpaceDE w:val="0"/>
        <w:autoSpaceDN w:val="0"/>
        <w:adjustRightInd w:val="0"/>
        <w:spacing w:after="0" w:line="217" w:lineRule="auto"/>
        <w:jc w:val="both"/>
        <w:rPr>
          <w:rFonts w:ascii="Symbol" w:hAnsi="Symbol" w:cs="Symbol"/>
          <w:sz w:val="24"/>
          <w:szCs w:val="24"/>
        </w:rPr>
      </w:pPr>
      <w:r>
        <w:rPr>
          <w:rFonts w:ascii="Trebuchet MS" w:hAnsi="Trebuchet MS" w:cs="Trebuchet MS"/>
          <w:sz w:val="24"/>
          <w:szCs w:val="24"/>
        </w:rPr>
        <w:t xml:space="preserve">Nearly 34% of those 18-64 years of age in Highlands County were uninsured in 2008-2010. </w:t>
      </w:r>
    </w:p>
    <w:p w:rsidR="002B256E" w:rsidRDefault="00095981">
      <w:pPr>
        <w:widowControl w:val="0"/>
        <w:numPr>
          <w:ilvl w:val="0"/>
          <w:numId w:val="12"/>
        </w:numPr>
        <w:overflowPunct w:val="0"/>
        <w:autoSpaceDE w:val="0"/>
        <w:autoSpaceDN w:val="0"/>
        <w:adjustRightInd w:val="0"/>
        <w:spacing w:after="0" w:line="238" w:lineRule="auto"/>
        <w:jc w:val="both"/>
        <w:rPr>
          <w:rFonts w:ascii="Symbol" w:hAnsi="Symbol" w:cs="Symbol"/>
          <w:sz w:val="24"/>
          <w:szCs w:val="24"/>
        </w:rPr>
      </w:pPr>
      <w:r>
        <w:rPr>
          <w:rFonts w:ascii="Trebuchet MS" w:hAnsi="Trebuchet MS" w:cs="Trebuchet MS"/>
          <w:sz w:val="24"/>
          <w:szCs w:val="24"/>
        </w:rPr>
        <w:t xml:space="preserve">A greater percentage of males than females were uninsured. </w:t>
      </w:r>
    </w:p>
    <w:p w:rsidR="002B256E" w:rsidRDefault="002B256E">
      <w:pPr>
        <w:widowControl w:val="0"/>
        <w:autoSpaceDE w:val="0"/>
        <w:autoSpaceDN w:val="0"/>
        <w:adjustRightInd w:val="0"/>
        <w:spacing w:after="0" w:line="22" w:lineRule="exact"/>
        <w:rPr>
          <w:rFonts w:ascii="Symbol" w:hAnsi="Symbol" w:cs="Symbol"/>
          <w:sz w:val="24"/>
          <w:szCs w:val="24"/>
        </w:rPr>
      </w:pPr>
    </w:p>
    <w:p w:rsidR="002B256E" w:rsidRDefault="00095981">
      <w:pPr>
        <w:widowControl w:val="0"/>
        <w:numPr>
          <w:ilvl w:val="0"/>
          <w:numId w:val="12"/>
        </w:numPr>
        <w:overflowPunct w:val="0"/>
        <w:autoSpaceDE w:val="0"/>
        <w:autoSpaceDN w:val="0"/>
        <w:adjustRightInd w:val="0"/>
        <w:spacing w:after="0" w:line="222" w:lineRule="auto"/>
        <w:jc w:val="both"/>
        <w:rPr>
          <w:rFonts w:ascii="Symbol" w:hAnsi="Symbol" w:cs="Symbol"/>
          <w:sz w:val="24"/>
          <w:szCs w:val="24"/>
        </w:rPr>
      </w:pPr>
      <w:r>
        <w:rPr>
          <w:rFonts w:ascii="Trebuchet MS" w:hAnsi="Trebuchet MS" w:cs="Trebuchet MS"/>
          <w:sz w:val="24"/>
          <w:szCs w:val="24"/>
        </w:rPr>
        <w:t xml:space="preserve">Nearly 40% of Hispanics were uninsured. </w:t>
      </w:r>
    </w:p>
    <w:p w:rsidR="002B256E" w:rsidRDefault="002B256E">
      <w:pPr>
        <w:widowControl w:val="0"/>
        <w:autoSpaceDE w:val="0"/>
        <w:autoSpaceDN w:val="0"/>
        <w:adjustRightInd w:val="0"/>
        <w:spacing w:after="0" w:line="55" w:lineRule="exact"/>
        <w:rPr>
          <w:rFonts w:ascii="Symbol" w:hAnsi="Symbol" w:cs="Symbol"/>
          <w:sz w:val="24"/>
          <w:szCs w:val="24"/>
        </w:rPr>
      </w:pPr>
    </w:p>
    <w:p w:rsidR="002B256E" w:rsidRDefault="00095981">
      <w:pPr>
        <w:widowControl w:val="0"/>
        <w:numPr>
          <w:ilvl w:val="0"/>
          <w:numId w:val="12"/>
        </w:numPr>
        <w:overflowPunct w:val="0"/>
        <w:autoSpaceDE w:val="0"/>
        <w:autoSpaceDN w:val="0"/>
        <w:adjustRightInd w:val="0"/>
        <w:spacing w:after="0" w:line="218" w:lineRule="auto"/>
        <w:jc w:val="both"/>
        <w:rPr>
          <w:rFonts w:ascii="Symbol" w:hAnsi="Symbol" w:cs="Symbol"/>
          <w:sz w:val="24"/>
          <w:szCs w:val="24"/>
        </w:rPr>
      </w:pPr>
      <w:r>
        <w:rPr>
          <w:rFonts w:ascii="Trebuchet MS" w:hAnsi="Trebuchet MS" w:cs="Trebuchet MS"/>
          <w:sz w:val="24"/>
          <w:szCs w:val="24"/>
        </w:rPr>
        <w:t xml:space="preserve">A total of 50% of those who were unemployed and 31% of those who were employed were without insurance. </w:t>
      </w:r>
    </w:p>
    <w:p w:rsidR="002B256E" w:rsidRDefault="00095981">
      <w:pPr>
        <w:widowControl w:val="0"/>
        <w:numPr>
          <w:ilvl w:val="0"/>
          <w:numId w:val="12"/>
        </w:numPr>
        <w:overflowPunct w:val="0"/>
        <w:autoSpaceDE w:val="0"/>
        <w:autoSpaceDN w:val="0"/>
        <w:adjustRightInd w:val="0"/>
        <w:spacing w:after="0" w:line="238" w:lineRule="auto"/>
        <w:jc w:val="both"/>
        <w:rPr>
          <w:rFonts w:ascii="Symbol" w:hAnsi="Symbol" w:cs="Symbol"/>
          <w:sz w:val="24"/>
          <w:szCs w:val="24"/>
        </w:rPr>
      </w:pPr>
      <w:r>
        <w:rPr>
          <w:rFonts w:ascii="Trebuchet MS" w:hAnsi="Trebuchet MS" w:cs="Trebuchet MS"/>
          <w:sz w:val="24"/>
          <w:szCs w:val="24"/>
        </w:rPr>
        <w:t xml:space="preserve">Nearly 25% of households with incomes under $25,000 were uninsured. </w:t>
      </w:r>
    </w:p>
    <w:p w:rsidR="002B256E" w:rsidRDefault="002B256E">
      <w:pPr>
        <w:widowControl w:val="0"/>
        <w:autoSpaceDE w:val="0"/>
        <w:autoSpaceDN w:val="0"/>
        <w:adjustRightInd w:val="0"/>
        <w:spacing w:after="0" w:line="55" w:lineRule="exact"/>
        <w:rPr>
          <w:rFonts w:ascii="Symbol" w:hAnsi="Symbol" w:cs="Symbol"/>
          <w:sz w:val="24"/>
          <w:szCs w:val="24"/>
        </w:rPr>
      </w:pPr>
    </w:p>
    <w:p w:rsidR="002B256E" w:rsidRDefault="00095981">
      <w:pPr>
        <w:widowControl w:val="0"/>
        <w:numPr>
          <w:ilvl w:val="0"/>
          <w:numId w:val="12"/>
        </w:numPr>
        <w:overflowPunct w:val="0"/>
        <w:autoSpaceDE w:val="0"/>
        <w:autoSpaceDN w:val="0"/>
        <w:adjustRightInd w:val="0"/>
        <w:spacing w:after="0" w:line="224" w:lineRule="auto"/>
        <w:jc w:val="both"/>
        <w:rPr>
          <w:rFonts w:ascii="Symbol" w:hAnsi="Symbol" w:cs="Symbol"/>
          <w:sz w:val="24"/>
          <w:szCs w:val="24"/>
        </w:rPr>
      </w:pPr>
      <w:r>
        <w:rPr>
          <w:rFonts w:ascii="Trebuchet MS" w:hAnsi="Trebuchet MS" w:cs="Trebuchet MS"/>
          <w:sz w:val="24"/>
          <w:szCs w:val="24"/>
        </w:rPr>
        <w:t xml:space="preserve">Medicaid and to a lesser extent Medicare and private insurance patients are sometimes denied access to physicians because of the low reimbursement rates for services. </w:t>
      </w:r>
    </w:p>
    <w:p w:rsidR="002B256E" w:rsidRDefault="002B256E">
      <w:pPr>
        <w:widowControl w:val="0"/>
        <w:autoSpaceDE w:val="0"/>
        <w:autoSpaceDN w:val="0"/>
        <w:adjustRightInd w:val="0"/>
        <w:spacing w:after="0" w:line="56" w:lineRule="exact"/>
        <w:rPr>
          <w:rFonts w:ascii="Symbol" w:hAnsi="Symbol" w:cs="Symbol"/>
          <w:sz w:val="24"/>
          <w:szCs w:val="24"/>
        </w:rPr>
      </w:pPr>
    </w:p>
    <w:p w:rsidR="002B256E" w:rsidRDefault="00095981">
      <w:pPr>
        <w:widowControl w:val="0"/>
        <w:numPr>
          <w:ilvl w:val="0"/>
          <w:numId w:val="12"/>
        </w:numPr>
        <w:overflowPunct w:val="0"/>
        <w:autoSpaceDE w:val="0"/>
        <w:autoSpaceDN w:val="0"/>
        <w:adjustRightInd w:val="0"/>
        <w:spacing w:after="0" w:line="217" w:lineRule="auto"/>
        <w:jc w:val="both"/>
        <w:rPr>
          <w:rFonts w:ascii="Symbol" w:hAnsi="Symbol" w:cs="Symbol"/>
          <w:sz w:val="24"/>
          <w:szCs w:val="24"/>
        </w:rPr>
      </w:pPr>
      <w:r>
        <w:rPr>
          <w:rFonts w:ascii="Trebuchet MS" w:hAnsi="Trebuchet MS" w:cs="Trebuchet MS"/>
          <w:sz w:val="24"/>
          <w:szCs w:val="24"/>
        </w:rPr>
        <w:t xml:space="preserve">Highlands County does not have a public transportation system. That creates barriers to accessing care. </w:t>
      </w:r>
    </w:p>
    <w:p w:rsidR="002B256E" w:rsidRDefault="002B256E">
      <w:pPr>
        <w:widowControl w:val="0"/>
        <w:autoSpaceDE w:val="0"/>
        <w:autoSpaceDN w:val="0"/>
        <w:adjustRightInd w:val="0"/>
        <w:spacing w:after="0" w:line="52" w:lineRule="exact"/>
        <w:rPr>
          <w:rFonts w:ascii="Symbol" w:hAnsi="Symbol" w:cs="Symbol"/>
          <w:sz w:val="24"/>
          <w:szCs w:val="24"/>
        </w:rPr>
      </w:pPr>
    </w:p>
    <w:p w:rsidR="002B256E" w:rsidRDefault="00095981">
      <w:pPr>
        <w:widowControl w:val="0"/>
        <w:numPr>
          <w:ilvl w:val="0"/>
          <w:numId w:val="12"/>
        </w:numPr>
        <w:overflowPunct w:val="0"/>
        <w:autoSpaceDE w:val="0"/>
        <w:autoSpaceDN w:val="0"/>
        <w:adjustRightInd w:val="0"/>
        <w:spacing w:after="0" w:line="228" w:lineRule="auto"/>
        <w:ind w:right="40"/>
        <w:rPr>
          <w:rFonts w:ascii="Symbol" w:hAnsi="Symbol" w:cs="Symbol"/>
          <w:sz w:val="24"/>
          <w:szCs w:val="24"/>
        </w:rPr>
      </w:pPr>
      <w:r>
        <w:rPr>
          <w:rFonts w:ascii="Trebuchet MS" w:hAnsi="Trebuchet MS" w:cs="Trebuchet MS"/>
          <w:sz w:val="24"/>
          <w:szCs w:val="24"/>
        </w:rPr>
        <w:t xml:space="preserve">Highlands County has a Community Transportation Coordinator. The company transports low income, elderly, disabled and other eligible transportation disadvantaged Highlands County residents. However, the resources for the trips that the company provides are not sufficient to meet the needs. </w:t>
      </w: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300"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9240"/>
        <w:rPr>
          <w:rFonts w:ascii="Times New Roman" w:hAnsi="Times New Roman" w:cs="Times New Roman"/>
          <w:sz w:val="24"/>
          <w:szCs w:val="24"/>
        </w:rPr>
      </w:pPr>
      <w:r>
        <w:rPr>
          <w:rFonts w:ascii="Times" w:hAnsi="Times" w:cs="Times"/>
          <w:sz w:val="24"/>
          <w:szCs w:val="24"/>
        </w:rPr>
        <w:t>4</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40" w:right="1440" w:bottom="451" w:left="1440" w:header="720" w:footer="720" w:gutter="0"/>
          <w:cols w:space="720" w:equalWidth="0">
            <w:col w:w="9360"/>
          </w:cols>
          <w:noEndnote/>
        </w:sect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bookmarkStart w:id="11" w:name="page21"/>
      <w:bookmarkEnd w:id="11"/>
      <w:r>
        <w:rPr>
          <w:rFonts w:ascii="Trebuchet MS" w:hAnsi="Trebuchet MS" w:cs="Trebuchet MS"/>
          <w:sz w:val="24"/>
          <w:szCs w:val="24"/>
        </w:rPr>
        <w:lastRenderedPageBreak/>
        <w:t>I. POPULATION CHARACTERISTICS</w:t>
      </w:r>
    </w:p>
    <w:p w:rsidR="002B256E" w:rsidRDefault="002B256E">
      <w:pPr>
        <w:widowControl w:val="0"/>
        <w:autoSpaceDE w:val="0"/>
        <w:autoSpaceDN w:val="0"/>
        <w:adjustRightInd w:val="0"/>
        <w:spacing w:after="0" w:line="278"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Resident Population</w:t>
      </w:r>
    </w:p>
    <w:p w:rsidR="002B256E" w:rsidRDefault="002B256E">
      <w:pPr>
        <w:widowControl w:val="0"/>
        <w:autoSpaceDE w:val="0"/>
        <w:autoSpaceDN w:val="0"/>
        <w:adjustRightInd w:val="0"/>
        <w:spacing w:after="0" w:line="31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19" w:lineRule="auto"/>
        <w:jc w:val="both"/>
        <w:rPr>
          <w:rFonts w:ascii="Times New Roman" w:hAnsi="Times New Roman" w:cs="Times New Roman"/>
          <w:sz w:val="24"/>
          <w:szCs w:val="24"/>
        </w:rPr>
      </w:pPr>
      <w:r>
        <w:rPr>
          <w:rFonts w:ascii="Trebuchet MS" w:hAnsi="Trebuchet MS" w:cs="Trebuchet MS"/>
          <w:sz w:val="24"/>
          <w:szCs w:val="24"/>
        </w:rPr>
        <w:t>According to recent updates to the 2010 U.S. Census, Highlands County has an estimated population of 99,825. This is an increase of 13.1 percent over the population in 2000. Highlands County is the 34</w:t>
      </w:r>
      <w:r>
        <w:rPr>
          <w:rFonts w:ascii="Trebuchet MS" w:hAnsi="Trebuchet MS" w:cs="Trebuchet MS"/>
          <w:sz w:val="32"/>
          <w:szCs w:val="32"/>
          <w:vertAlign w:val="superscript"/>
        </w:rPr>
        <w:t>th</w:t>
      </w:r>
      <w:r>
        <w:rPr>
          <w:rFonts w:ascii="Trebuchet MS" w:hAnsi="Trebuchet MS" w:cs="Trebuchet MS"/>
          <w:sz w:val="24"/>
          <w:szCs w:val="24"/>
        </w:rPr>
        <w:t xml:space="preserve"> most populous county of the 67 Florida counties with 0.5% of Florida’s population. By 2016, the population is expected to be close to 106,770.</w:t>
      </w:r>
    </w:p>
    <w:p w:rsidR="002B256E" w:rsidRDefault="002B256E">
      <w:pPr>
        <w:widowControl w:val="0"/>
        <w:autoSpaceDE w:val="0"/>
        <w:autoSpaceDN w:val="0"/>
        <w:adjustRightInd w:val="0"/>
        <w:spacing w:after="0" w:line="282"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Figure 1</w:t>
      </w:r>
    </w:p>
    <w:p w:rsidR="002B256E" w:rsidRDefault="00820298">
      <w:pPr>
        <w:widowControl w:val="0"/>
        <w:autoSpaceDE w:val="0"/>
        <w:autoSpaceDN w:val="0"/>
        <w:adjustRightInd w:val="0"/>
        <w:spacing w:after="0" w:line="235" w:lineRule="exact"/>
        <w:rPr>
          <w:rFonts w:ascii="Times New Roman" w:hAnsi="Times New Roman" w:cs="Times New Roman"/>
          <w:sz w:val="24"/>
          <w:szCs w:val="24"/>
        </w:rPr>
      </w:pPr>
      <w:r>
        <w:rPr>
          <w:noProof/>
        </w:rPr>
        <mc:AlternateContent>
          <mc:Choice Requires="wps">
            <w:drawing>
              <wp:anchor distT="0" distB="0" distL="114300" distR="114300" simplePos="0" relativeHeight="251664384" behindDoc="1" locked="0" layoutInCell="0" allowOverlap="1">
                <wp:simplePos x="0" y="0"/>
                <wp:positionH relativeFrom="column">
                  <wp:posOffset>504190</wp:posOffset>
                </wp:positionH>
                <wp:positionV relativeFrom="paragraph">
                  <wp:posOffset>53975</wp:posOffset>
                </wp:positionV>
                <wp:extent cx="0" cy="2533015"/>
                <wp:effectExtent l="0" t="0" r="0" b="0"/>
                <wp:wrapNone/>
                <wp:docPr id="50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3301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4.25pt" to="39.7pt,2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" o:allowincell="f" strokeweight=".04231mm"/>
            </w:pict>
          </mc:Fallback>
        </mc:AlternateContent>
      </w:r>
      <w:r>
        <w:rPr>
          <w:noProof/>
        </w:rPr>
        <mc:AlternateContent>
          <mc:Choice Requires="wps">
            <w:drawing>
              <wp:anchor distT="0" distB="0" distL="114300" distR="114300" simplePos="0" relativeHeight="251665408" behindDoc="1" locked="0" layoutInCell="0" allowOverlap="1">
                <wp:simplePos x="0" y="0"/>
                <wp:positionH relativeFrom="column">
                  <wp:posOffset>4893310</wp:posOffset>
                </wp:positionH>
                <wp:positionV relativeFrom="paragraph">
                  <wp:posOffset>53975</wp:posOffset>
                </wp:positionV>
                <wp:extent cx="0" cy="2533015"/>
                <wp:effectExtent l="0" t="0" r="0" b="0"/>
                <wp:wrapNone/>
                <wp:docPr id="50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3301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3pt,4.25pt" to="385.3pt,2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UjkEgIAACo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" o:allowincell="f" strokeweight=".04231mm"/>
            </w:pict>
          </mc:Fallback>
        </mc:AlternateContent>
      </w:r>
      <w:r>
        <w:rPr>
          <w:noProof/>
        </w:rPr>
        <mc:AlternateContent>
          <mc:Choice Requires="wps">
            <w:drawing>
              <wp:anchor distT="0" distB="0" distL="114300" distR="114300" simplePos="0" relativeHeight="251666432" behindDoc="1" locked="0" layoutInCell="0" allowOverlap="1">
                <wp:simplePos x="0" y="0"/>
                <wp:positionH relativeFrom="column">
                  <wp:posOffset>503555</wp:posOffset>
                </wp:positionH>
                <wp:positionV relativeFrom="paragraph">
                  <wp:posOffset>55245</wp:posOffset>
                </wp:positionV>
                <wp:extent cx="4390390" cy="0"/>
                <wp:effectExtent l="0" t="0" r="0" b="0"/>
                <wp:wrapNone/>
                <wp:docPr id="50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0390"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4.35pt" to="385.3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" o:allowincell="f" strokeweight=".04231mm"/>
            </w:pict>
          </mc:Fallback>
        </mc:AlternateContent>
      </w:r>
      <w:r>
        <w:rPr>
          <w:noProof/>
        </w:rPr>
        <mc:AlternateContent>
          <mc:Choice Requires="wps">
            <w:drawing>
              <wp:anchor distT="0" distB="0" distL="114300" distR="114300" simplePos="0" relativeHeight="251667456" behindDoc="1" locked="0" layoutInCell="0" allowOverlap="1">
                <wp:simplePos x="0" y="0"/>
                <wp:positionH relativeFrom="column">
                  <wp:posOffset>503555</wp:posOffset>
                </wp:positionH>
                <wp:positionV relativeFrom="paragraph">
                  <wp:posOffset>2586355</wp:posOffset>
                </wp:positionV>
                <wp:extent cx="4390390" cy="0"/>
                <wp:effectExtent l="0" t="0" r="0" b="0"/>
                <wp:wrapNone/>
                <wp:docPr id="50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0390"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203.65pt" to="385.35pt,2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" o:allowincell="f" strokeweight=".04231mm"/>
            </w:pict>
          </mc:Fallback>
        </mc:AlternateContent>
      </w:r>
    </w:p>
    <w:p w:rsidR="002B256E" w:rsidRDefault="00095981">
      <w:pPr>
        <w:widowControl w:val="0"/>
        <w:autoSpaceDE w:val="0"/>
        <w:autoSpaceDN w:val="0"/>
        <w:adjustRightInd w:val="0"/>
        <w:spacing w:after="0" w:line="240" w:lineRule="auto"/>
        <w:ind w:left="2400"/>
        <w:rPr>
          <w:rFonts w:ascii="Times New Roman" w:hAnsi="Times New Roman" w:cs="Times New Roman"/>
          <w:sz w:val="24"/>
          <w:szCs w:val="24"/>
        </w:rPr>
      </w:pPr>
      <w:r>
        <w:rPr>
          <w:rFonts w:ascii="Times" w:hAnsi="Times" w:cs="Times"/>
          <w:b/>
          <w:bCs/>
          <w:sz w:val="24"/>
          <w:szCs w:val="24"/>
        </w:rPr>
        <w:t>Highlands County Population by Yea</w:t>
      </w:r>
      <w:r>
        <w:rPr>
          <w:rFonts w:ascii="Helvetica" w:hAnsi="Helvetica" w:cs="Helvetica"/>
          <w:b/>
          <w:bCs/>
        </w:rPr>
        <w:t>r</w:t>
      </w:r>
    </w:p>
    <w:p w:rsidR="002B256E" w:rsidRDefault="002B256E">
      <w:pPr>
        <w:widowControl w:val="0"/>
        <w:autoSpaceDE w:val="0"/>
        <w:autoSpaceDN w:val="0"/>
        <w:adjustRightInd w:val="0"/>
        <w:spacing w:after="0" w:line="366" w:lineRule="exact"/>
        <w:rPr>
          <w:rFonts w:ascii="Times New Roman" w:hAnsi="Times New Roman" w:cs="Times New Roman"/>
          <w:sz w:val="24"/>
          <w:szCs w:val="24"/>
        </w:rPr>
      </w:pPr>
    </w:p>
    <w:tbl>
      <w:tblPr>
        <w:tblW w:w="0" w:type="auto"/>
        <w:tblInd w:w="980" w:type="dxa"/>
        <w:tblLayout w:type="fixed"/>
        <w:tblCellMar>
          <w:left w:w="0" w:type="dxa"/>
          <w:right w:w="0" w:type="dxa"/>
        </w:tblCellMar>
        <w:tblLook w:val="0000" w:firstRow="0" w:lastRow="0" w:firstColumn="0" w:lastColumn="0" w:noHBand="0" w:noVBand="0"/>
      </w:tblPr>
      <w:tblGrid>
        <w:gridCol w:w="2760"/>
        <w:gridCol w:w="1920"/>
        <w:gridCol w:w="1160"/>
      </w:tblGrid>
      <w:tr w:rsidR="002B256E">
        <w:trPr>
          <w:trHeight w:val="222"/>
        </w:trPr>
        <w:tc>
          <w:tcPr>
            <w:tcW w:w="27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983"/>
              <w:jc w:val="right"/>
              <w:rPr>
                <w:rFonts w:ascii="Times New Roman" w:hAnsi="Times New Roman" w:cs="Times New Roman"/>
                <w:sz w:val="24"/>
                <w:szCs w:val="24"/>
              </w:rPr>
            </w:pPr>
            <w:r>
              <w:rPr>
                <w:rFonts w:ascii="Helvetica" w:hAnsi="Helvetica" w:cs="Helvetica"/>
                <w:w w:val="96"/>
                <w:sz w:val="19"/>
                <w:szCs w:val="19"/>
              </w:rPr>
              <w:t>120,000</w:t>
            </w:r>
          </w:p>
        </w:tc>
        <w:tc>
          <w:tcPr>
            <w:tcW w:w="19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1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r>
      <w:tr w:rsidR="002B256E">
        <w:trPr>
          <w:trHeight w:val="406"/>
        </w:trPr>
        <w:tc>
          <w:tcPr>
            <w:tcW w:w="27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983"/>
              <w:jc w:val="right"/>
              <w:rPr>
                <w:rFonts w:ascii="Times New Roman" w:hAnsi="Times New Roman" w:cs="Times New Roman"/>
                <w:sz w:val="24"/>
                <w:szCs w:val="24"/>
              </w:rPr>
            </w:pPr>
            <w:r>
              <w:rPr>
                <w:rFonts w:ascii="Helvetica" w:hAnsi="Helvetica" w:cs="Helvetica"/>
                <w:w w:val="96"/>
                <w:sz w:val="19"/>
                <w:szCs w:val="19"/>
              </w:rPr>
              <w:t>100,000</w:t>
            </w:r>
          </w:p>
        </w:tc>
        <w:tc>
          <w:tcPr>
            <w:tcW w:w="19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r>
      <w:tr w:rsidR="002B256E">
        <w:trPr>
          <w:trHeight w:val="420"/>
        </w:trPr>
        <w:tc>
          <w:tcPr>
            <w:tcW w:w="27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983"/>
              <w:jc w:val="right"/>
              <w:rPr>
                <w:rFonts w:ascii="Times New Roman" w:hAnsi="Times New Roman" w:cs="Times New Roman"/>
                <w:sz w:val="24"/>
                <w:szCs w:val="24"/>
              </w:rPr>
            </w:pPr>
            <w:r>
              <w:rPr>
                <w:rFonts w:ascii="Helvetica" w:hAnsi="Helvetica" w:cs="Helvetica"/>
                <w:sz w:val="19"/>
                <w:szCs w:val="19"/>
              </w:rPr>
              <w:t>80,000</w:t>
            </w:r>
          </w:p>
        </w:tc>
        <w:tc>
          <w:tcPr>
            <w:tcW w:w="19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r>
      <w:tr w:rsidR="002B256E">
        <w:trPr>
          <w:trHeight w:val="403"/>
        </w:trPr>
        <w:tc>
          <w:tcPr>
            <w:tcW w:w="27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983"/>
              <w:jc w:val="right"/>
              <w:rPr>
                <w:rFonts w:ascii="Times New Roman" w:hAnsi="Times New Roman" w:cs="Times New Roman"/>
                <w:sz w:val="24"/>
                <w:szCs w:val="24"/>
              </w:rPr>
            </w:pPr>
            <w:r>
              <w:rPr>
                <w:rFonts w:ascii="Helvetica" w:hAnsi="Helvetica" w:cs="Helvetica"/>
                <w:sz w:val="19"/>
                <w:szCs w:val="19"/>
              </w:rPr>
              <w:t>60,000</w:t>
            </w:r>
          </w:p>
        </w:tc>
        <w:tc>
          <w:tcPr>
            <w:tcW w:w="19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r>
      <w:tr w:rsidR="002B256E">
        <w:trPr>
          <w:trHeight w:val="406"/>
        </w:trPr>
        <w:tc>
          <w:tcPr>
            <w:tcW w:w="27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983"/>
              <w:jc w:val="right"/>
              <w:rPr>
                <w:rFonts w:ascii="Times New Roman" w:hAnsi="Times New Roman" w:cs="Times New Roman"/>
                <w:sz w:val="24"/>
                <w:szCs w:val="24"/>
              </w:rPr>
            </w:pPr>
            <w:r>
              <w:rPr>
                <w:rFonts w:ascii="Helvetica" w:hAnsi="Helvetica" w:cs="Helvetica"/>
                <w:sz w:val="19"/>
                <w:szCs w:val="19"/>
              </w:rPr>
              <w:t>40,000</w:t>
            </w:r>
          </w:p>
        </w:tc>
        <w:tc>
          <w:tcPr>
            <w:tcW w:w="19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r>
      <w:tr w:rsidR="002B256E">
        <w:trPr>
          <w:trHeight w:val="420"/>
        </w:trPr>
        <w:tc>
          <w:tcPr>
            <w:tcW w:w="27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983"/>
              <w:jc w:val="right"/>
              <w:rPr>
                <w:rFonts w:ascii="Times New Roman" w:hAnsi="Times New Roman" w:cs="Times New Roman"/>
                <w:sz w:val="24"/>
                <w:szCs w:val="24"/>
              </w:rPr>
            </w:pPr>
            <w:r>
              <w:rPr>
                <w:rFonts w:ascii="Helvetica" w:hAnsi="Helvetica" w:cs="Helvetica"/>
                <w:sz w:val="19"/>
                <w:szCs w:val="19"/>
              </w:rPr>
              <w:t>20,000</w:t>
            </w:r>
          </w:p>
        </w:tc>
        <w:tc>
          <w:tcPr>
            <w:tcW w:w="19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r>
      <w:tr w:rsidR="002B256E">
        <w:trPr>
          <w:trHeight w:val="406"/>
        </w:trPr>
        <w:tc>
          <w:tcPr>
            <w:tcW w:w="27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983"/>
              <w:jc w:val="right"/>
              <w:rPr>
                <w:rFonts w:ascii="Times New Roman" w:hAnsi="Times New Roman" w:cs="Times New Roman"/>
                <w:sz w:val="24"/>
                <w:szCs w:val="24"/>
              </w:rPr>
            </w:pPr>
            <w:r>
              <w:rPr>
                <w:rFonts w:ascii="Helvetica" w:hAnsi="Helvetica" w:cs="Helvetica"/>
                <w:sz w:val="19"/>
                <w:szCs w:val="19"/>
              </w:rPr>
              <w:t>0</w:t>
            </w:r>
          </w:p>
        </w:tc>
        <w:tc>
          <w:tcPr>
            <w:tcW w:w="19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r>
      <w:tr w:rsidR="002B256E">
        <w:trPr>
          <w:trHeight w:val="283"/>
        </w:trPr>
        <w:tc>
          <w:tcPr>
            <w:tcW w:w="27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663"/>
              <w:jc w:val="right"/>
              <w:rPr>
                <w:rFonts w:ascii="Times New Roman" w:hAnsi="Times New Roman" w:cs="Times New Roman"/>
                <w:sz w:val="24"/>
                <w:szCs w:val="24"/>
              </w:rPr>
            </w:pPr>
            <w:r>
              <w:rPr>
                <w:rFonts w:ascii="Helvetica" w:hAnsi="Helvetica" w:cs="Helvetica"/>
                <w:sz w:val="19"/>
                <w:szCs w:val="19"/>
              </w:rPr>
              <w:t>2000</w:t>
            </w:r>
          </w:p>
        </w:tc>
        <w:tc>
          <w:tcPr>
            <w:tcW w:w="19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663"/>
              <w:jc w:val="right"/>
              <w:rPr>
                <w:rFonts w:ascii="Times New Roman" w:hAnsi="Times New Roman" w:cs="Times New Roman"/>
                <w:sz w:val="24"/>
                <w:szCs w:val="24"/>
              </w:rPr>
            </w:pPr>
            <w:r>
              <w:rPr>
                <w:rFonts w:ascii="Helvetica" w:hAnsi="Helvetica" w:cs="Helvetica"/>
                <w:sz w:val="19"/>
                <w:szCs w:val="19"/>
              </w:rPr>
              <w:t>2010</w:t>
            </w:r>
          </w:p>
        </w:tc>
        <w:tc>
          <w:tcPr>
            <w:tcW w:w="11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9"/>
                <w:szCs w:val="19"/>
              </w:rPr>
              <w:t>2020</w:t>
            </w:r>
          </w:p>
        </w:tc>
      </w:tr>
    </w:tbl>
    <w:p w:rsidR="002B256E" w:rsidRDefault="00820298">
      <w:pPr>
        <w:widowControl w:val="0"/>
        <w:autoSpaceDE w:val="0"/>
        <w:autoSpaceDN w:val="0"/>
        <w:adjustRightInd w:val="0"/>
        <w:spacing w:after="0" w:line="294" w:lineRule="exact"/>
        <w:rPr>
          <w:rFonts w:ascii="Times New Roman" w:hAnsi="Times New Roman" w:cs="Times New Roman"/>
          <w:sz w:val="24"/>
          <w:szCs w:val="24"/>
        </w:rPr>
      </w:pPr>
      <w:r>
        <w:rPr>
          <w:noProof/>
        </w:rPr>
        <w:drawing>
          <wp:anchor distT="0" distB="0" distL="114300" distR="114300" simplePos="0" relativeHeight="251668480" behindDoc="1" locked="0" layoutInCell="0" allowOverlap="1">
            <wp:simplePos x="0" y="0"/>
            <wp:positionH relativeFrom="column">
              <wp:posOffset>1113790</wp:posOffset>
            </wp:positionH>
            <wp:positionV relativeFrom="paragraph">
              <wp:posOffset>-1807845</wp:posOffset>
            </wp:positionV>
            <wp:extent cx="3698875" cy="1603375"/>
            <wp:effectExtent l="0" t="0" r="0" b="0"/>
            <wp:wrapNone/>
            <wp:docPr id="5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698875" cy="16033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0" allowOverlap="1">
            <wp:simplePos x="0" y="0"/>
            <wp:positionH relativeFrom="column">
              <wp:posOffset>1113790</wp:posOffset>
            </wp:positionH>
            <wp:positionV relativeFrom="paragraph">
              <wp:posOffset>-1807845</wp:posOffset>
            </wp:positionV>
            <wp:extent cx="3698875" cy="1603375"/>
            <wp:effectExtent l="0" t="0" r="0" b="0"/>
            <wp:wrapNone/>
            <wp:docPr id="50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98875" cy="1603375"/>
                    </a:xfrm>
                    <a:prstGeom prst="rect">
                      <a:avLst/>
                    </a:prstGeom>
                    <a:noFill/>
                  </pic:spPr>
                </pic:pic>
              </a:graphicData>
            </a:graphic>
            <wp14:sizeRelH relativeFrom="page">
              <wp14:pctWidth>0</wp14:pctWidth>
            </wp14:sizeRelH>
            <wp14:sizeRelV relativeFrom="page">
              <wp14:pctHeight>0</wp14:pctHeight>
            </wp14:sizeRelV>
          </wp:anchor>
        </w:drawing>
      </w: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0"/>
          <w:szCs w:val="20"/>
        </w:rPr>
        <w:t>Source: Florida Legislative Office of Economic and Demographic Research</w:t>
      </w:r>
    </w:p>
    <w:p w:rsidR="002B256E" w:rsidRDefault="002B256E">
      <w:pPr>
        <w:widowControl w:val="0"/>
        <w:autoSpaceDE w:val="0"/>
        <w:autoSpaceDN w:val="0"/>
        <w:adjustRightInd w:val="0"/>
        <w:spacing w:after="0" w:line="283"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Visitor Population</w:t>
      </w:r>
    </w:p>
    <w:p w:rsidR="002B256E" w:rsidRDefault="002B256E">
      <w:pPr>
        <w:widowControl w:val="0"/>
        <w:autoSpaceDE w:val="0"/>
        <w:autoSpaceDN w:val="0"/>
        <w:adjustRightInd w:val="0"/>
        <w:spacing w:after="0" w:line="31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9" w:lineRule="auto"/>
        <w:jc w:val="both"/>
        <w:rPr>
          <w:rFonts w:ascii="Times New Roman" w:hAnsi="Times New Roman" w:cs="Times New Roman"/>
          <w:sz w:val="24"/>
          <w:szCs w:val="24"/>
        </w:rPr>
      </w:pPr>
      <w:r>
        <w:rPr>
          <w:rFonts w:ascii="Trebuchet MS" w:hAnsi="Trebuchet MS" w:cs="Trebuchet MS"/>
          <w:sz w:val="24"/>
          <w:szCs w:val="24"/>
        </w:rPr>
        <w:t>Highlands County has a sizable seasonal population of “snowbirds”. The majority are retired and come to Florida in the winter to enjoy the warmer climate. Most arrive between October and Thanksgiving and leave after Easter.</w:t>
      </w:r>
    </w:p>
    <w:p w:rsidR="002B256E" w:rsidRDefault="002B256E">
      <w:pPr>
        <w:widowControl w:val="0"/>
        <w:autoSpaceDE w:val="0"/>
        <w:autoSpaceDN w:val="0"/>
        <w:adjustRightInd w:val="0"/>
        <w:spacing w:after="0" w:line="318"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8" w:lineRule="auto"/>
        <w:jc w:val="both"/>
        <w:rPr>
          <w:rFonts w:ascii="Times New Roman" w:hAnsi="Times New Roman" w:cs="Times New Roman"/>
          <w:sz w:val="24"/>
          <w:szCs w:val="24"/>
        </w:rPr>
      </w:pPr>
      <w:r>
        <w:rPr>
          <w:rFonts w:ascii="Trebuchet MS" w:hAnsi="Trebuchet MS" w:cs="Trebuchet MS"/>
          <w:sz w:val="24"/>
          <w:szCs w:val="24"/>
        </w:rPr>
        <w:t>The seasonal population is valued for its tremendous economic impact, yet very little is known about the number, timing, and characteristics of these residents; their origins and destinations, and the determinants and consequences of their movements.</w:t>
      </w:r>
    </w:p>
    <w:p w:rsidR="002B256E" w:rsidRDefault="002B256E">
      <w:pPr>
        <w:widowControl w:val="0"/>
        <w:autoSpaceDE w:val="0"/>
        <w:autoSpaceDN w:val="0"/>
        <w:adjustRightInd w:val="0"/>
        <w:spacing w:after="0" w:line="285"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Migrant and Seasonal Farmworker Population</w:t>
      </w:r>
    </w:p>
    <w:p w:rsidR="002B256E" w:rsidRDefault="002B256E">
      <w:pPr>
        <w:widowControl w:val="0"/>
        <w:autoSpaceDE w:val="0"/>
        <w:autoSpaceDN w:val="0"/>
        <w:adjustRightInd w:val="0"/>
        <w:spacing w:after="0" w:line="31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4" w:lineRule="auto"/>
        <w:jc w:val="both"/>
        <w:rPr>
          <w:rFonts w:ascii="Times New Roman" w:hAnsi="Times New Roman" w:cs="Times New Roman"/>
          <w:sz w:val="24"/>
          <w:szCs w:val="24"/>
        </w:rPr>
      </w:pPr>
      <w:r>
        <w:rPr>
          <w:rFonts w:ascii="Trebuchet MS" w:hAnsi="Trebuchet MS" w:cs="Trebuchet MS"/>
          <w:sz w:val="24"/>
          <w:szCs w:val="24"/>
        </w:rPr>
        <w:t>Highlands County also has a migrant population and a seasonal farmworker population. The migrant population does not stay in Highlands County for the entire growing season. Seasonal farmworkers stay in the County, although they may travel to different employers over a wide geographical area. Statistics on the number, length of stay, and characteristics of migrants and seasonal farmworkers are not readily available.</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26" w:right="1440" w:bottom="451" w:left="1440" w:header="720" w:footer="720" w:gutter="0"/>
          <w:cols w:space="720" w:equalWidth="0">
            <w:col w:w="9360"/>
          </w:cols>
          <w:noEndnote/>
        </w:sect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85"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5</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26" w:right="1440" w:bottom="451" w:left="10680" w:header="720" w:footer="720" w:gutter="0"/>
          <w:cols w:space="720" w:equalWidth="0">
            <w:col w:w="120"/>
          </w:cols>
          <w:noEndnote/>
        </w:sect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bookmarkStart w:id="12" w:name="page23"/>
      <w:bookmarkEnd w:id="12"/>
      <w:r>
        <w:rPr>
          <w:rFonts w:ascii="Trebuchet MS" w:hAnsi="Trebuchet MS" w:cs="Trebuchet MS"/>
          <w:sz w:val="24"/>
          <w:szCs w:val="24"/>
        </w:rPr>
        <w:lastRenderedPageBreak/>
        <w:t>Homeless Population</w:t>
      </w:r>
    </w:p>
    <w:p w:rsidR="002B256E" w:rsidRDefault="002B256E">
      <w:pPr>
        <w:widowControl w:val="0"/>
        <w:autoSpaceDE w:val="0"/>
        <w:autoSpaceDN w:val="0"/>
        <w:adjustRightInd w:val="0"/>
        <w:spacing w:after="0" w:line="31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3" w:lineRule="auto"/>
        <w:jc w:val="both"/>
        <w:rPr>
          <w:rFonts w:ascii="Times New Roman" w:hAnsi="Times New Roman" w:cs="Times New Roman"/>
          <w:sz w:val="24"/>
          <w:szCs w:val="24"/>
        </w:rPr>
      </w:pPr>
      <w:r>
        <w:rPr>
          <w:rFonts w:ascii="Trebuchet MS" w:hAnsi="Trebuchet MS" w:cs="Trebuchet MS"/>
          <w:sz w:val="24"/>
          <w:szCs w:val="24"/>
        </w:rPr>
        <w:t>Highlands County also has a homeless population. Homeless is defined as living with relatives or friends, living in cars, living in the woods or on the streets.</w:t>
      </w:r>
    </w:p>
    <w:p w:rsidR="002B256E" w:rsidRDefault="002B256E">
      <w:pPr>
        <w:widowControl w:val="0"/>
        <w:autoSpaceDE w:val="0"/>
        <w:autoSpaceDN w:val="0"/>
        <w:adjustRightInd w:val="0"/>
        <w:spacing w:after="0" w:line="320"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4" w:lineRule="auto"/>
        <w:jc w:val="both"/>
        <w:rPr>
          <w:rFonts w:ascii="Times New Roman" w:hAnsi="Times New Roman" w:cs="Times New Roman"/>
          <w:sz w:val="24"/>
          <w:szCs w:val="24"/>
        </w:rPr>
      </w:pPr>
      <w:r>
        <w:rPr>
          <w:rFonts w:ascii="Trebuchet MS" w:hAnsi="Trebuchet MS" w:cs="Trebuchet MS"/>
          <w:sz w:val="24"/>
          <w:szCs w:val="24"/>
        </w:rPr>
        <w:t>In the 2011-2012 school year, the Highlands County School District reported 485 cases of homeless children and families. This represents close to a 400 percent increase over 2010-2011. The increase is likely due to both an expanded outreach program and to an actual increase in the number of homeless, primarily because of mortgage foreclosures on homes. These figures do not include adults who are homeless who have no children.</w:t>
      </w:r>
    </w:p>
    <w:p w:rsidR="002B256E" w:rsidRDefault="002B256E">
      <w:pPr>
        <w:widowControl w:val="0"/>
        <w:autoSpaceDE w:val="0"/>
        <w:autoSpaceDN w:val="0"/>
        <w:adjustRightInd w:val="0"/>
        <w:spacing w:after="0" w:line="319"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9" w:lineRule="auto"/>
        <w:jc w:val="both"/>
        <w:rPr>
          <w:rFonts w:ascii="Times New Roman" w:hAnsi="Times New Roman" w:cs="Times New Roman"/>
          <w:sz w:val="24"/>
          <w:szCs w:val="24"/>
        </w:rPr>
      </w:pPr>
      <w:r>
        <w:rPr>
          <w:rFonts w:ascii="Trebuchet MS" w:hAnsi="Trebuchet MS" w:cs="Trebuchet MS"/>
          <w:sz w:val="24"/>
          <w:szCs w:val="24"/>
        </w:rPr>
        <w:t>The Homeless Coalition of Highlands County counted 100 males and 31 females as homeless in 2011, but it is unknown how many had children and whether they also were included in the school district’s figures.</w:t>
      </w:r>
    </w:p>
    <w:p w:rsidR="002B256E" w:rsidRDefault="002B256E">
      <w:pPr>
        <w:widowControl w:val="0"/>
        <w:autoSpaceDE w:val="0"/>
        <w:autoSpaceDN w:val="0"/>
        <w:adjustRightInd w:val="0"/>
        <w:spacing w:after="0" w:line="284"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Age Distribution</w:t>
      </w:r>
    </w:p>
    <w:p w:rsidR="002B256E" w:rsidRDefault="002B256E">
      <w:pPr>
        <w:widowControl w:val="0"/>
        <w:autoSpaceDE w:val="0"/>
        <w:autoSpaceDN w:val="0"/>
        <w:adjustRightInd w:val="0"/>
        <w:spacing w:after="0" w:line="31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3" w:lineRule="auto"/>
        <w:jc w:val="both"/>
        <w:rPr>
          <w:rFonts w:ascii="Times New Roman" w:hAnsi="Times New Roman" w:cs="Times New Roman"/>
          <w:sz w:val="24"/>
          <w:szCs w:val="24"/>
        </w:rPr>
      </w:pPr>
      <w:r>
        <w:rPr>
          <w:rFonts w:ascii="Trebuchet MS" w:hAnsi="Trebuchet MS" w:cs="Trebuchet MS"/>
          <w:sz w:val="24"/>
          <w:szCs w:val="24"/>
        </w:rPr>
        <w:t>Florida has one of the oldest populations in the United States, and Highlands County has one of the oldest populations in Florida.</w:t>
      </w:r>
    </w:p>
    <w:p w:rsidR="002B256E" w:rsidRDefault="002B256E">
      <w:pPr>
        <w:widowControl w:val="0"/>
        <w:autoSpaceDE w:val="0"/>
        <w:autoSpaceDN w:val="0"/>
        <w:adjustRightInd w:val="0"/>
        <w:spacing w:after="0" w:line="317"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2" w:lineRule="auto"/>
        <w:jc w:val="both"/>
        <w:rPr>
          <w:rFonts w:ascii="Times New Roman" w:hAnsi="Times New Roman" w:cs="Times New Roman"/>
          <w:sz w:val="24"/>
          <w:szCs w:val="24"/>
        </w:rPr>
      </w:pPr>
      <w:r>
        <w:rPr>
          <w:rFonts w:ascii="Trebuchet MS" w:hAnsi="Trebuchet MS" w:cs="Trebuchet MS"/>
          <w:sz w:val="24"/>
          <w:szCs w:val="24"/>
        </w:rPr>
        <w:t>According to the 2010 Census, 32.3% of the population is 65 years of age and older compared to 17.4% for Florida. The second largest percentage of the population is the 45-64 age group, which makes up 25.3% of the population. In 2010, the median age in the County was 51.5; in Florida, it was 40.7.</w:t>
      </w:r>
    </w:p>
    <w:p w:rsidR="002B256E" w:rsidRDefault="002B256E">
      <w:pPr>
        <w:widowControl w:val="0"/>
        <w:autoSpaceDE w:val="0"/>
        <w:autoSpaceDN w:val="0"/>
        <w:adjustRightInd w:val="0"/>
        <w:spacing w:after="0" w:line="282"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Figure 2</w:t>
      </w:r>
    </w:p>
    <w:p w:rsidR="002B256E" w:rsidRDefault="00820298">
      <w:pPr>
        <w:widowControl w:val="0"/>
        <w:autoSpaceDE w:val="0"/>
        <w:autoSpaceDN w:val="0"/>
        <w:adjustRightInd w:val="0"/>
        <w:spacing w:after="0" w:line="235" w:lineRule="exact"/>
        <w:rPr>
          <w:rFonts w:ascii="Times New Roman" w:hAnsi="Times New Roman" w:cs="Times New Roman"/>
          <w:sz w:val="24"/>
          <w:szCs w:val="24"/>
        </w:rPr>
      </w:pPr>
      <w:r>
        <w:rPr>
          <w:noProof/>
        </w:rPr>
        <mc:AlternateContent>
          <mc:Choice Requires="wps">
            <w:drawing>
              <wp:anchor distT="0" distB="0" distL="114300" distR="114300" simplePos="0" relativeHeight="251670528" behindDoc="1" locked="0" layoutInCell="0" allowOverlap="1">
                <wp:simplePos x="0" y="0"/>
                <wp:positionH relativeFrom="column">
                  <wp:posOffset>504190</wp:posOffset>
                </wp:positionH>
                <wp:positionV relativeFrom="paragraph">
                  <wp:posOffset>53975</wp:posOffset>
                </wp:positionV>
                <wp:extent cx="0" cy="2600325"/>
                <wp:effectExtent l="0" t="0" r="0" b="0"/>
                <wp:wrapNone/>
                <wp:docPr id="49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032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4.25pt" to="39.7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" o:allowincell="f" strokeweight=".04231mm"/>
            </w:pict>
          </mc:Fallback>
        </mc:AlternateContent>
      </w:r>
      <w:r>
        <w:rPr>
          <w:noProof/>
        </w:rPr>
        <mc:AlternateContent>
          <mc:Choice Requires="wps">
            <w:drawing>
              <wp:anchor distT="0" distB="0" distL="114300" distR="114300" simplePos="0" relativeHeight="251671552" behindDoc="1" locked="0" layoutInCell="0" allowOverlap="1">
                <wp:simplePos x="0" y="0"/>
                <wp:positionH relativeFrom="column">
                  <wp:posOffset>6007100</wp:posOffset>
                </wp:positionH>
                <wp:positionV relativeFrom="paragraph">
                  <wp:posOffset>53975</wp:posOffset>
                </wp:positionV>
                <wp:extent cx="0" cy="2600325"/>
                <wp:effectExtent l="0" t="0" r="0" b="0"/>
                <wp:wrapNone/>
                <wp:docPr id="49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032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pt,4.25pt" to="473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" o:allowincell="f" strokeweight=".04231mm"/>
            </w:pict>
          </mc:Fallback>
        </mc:AlternateContent>
      </w:r>
      <w:r>
        <w:rPr>
          <w:noProof/>
        </w:rPr>
        <mc:AlternateContent>
          <mc:Choice Requires="wps">
            <w:drawing>
              <wp:anchor distT="0" distB="0" distL="114300" distR="114300" simplePos="0" relativeHeight="251672576" behindDoc="1" locked="0" layoutInCell="0" allowOverlap="1">
                <wp:simplePos x="0" y="0"/>
                <wp:positionH relativeFrom="column">
                  <wp:posOffset>503555</wp:posOffset>
                </wp:positionH>
                <wp:positionV relativeFrom="paragraph">
                  <wp:posOffset>55245</wp:posOffset>
                </wp:positionV>
                <wp:extent cx="5504180" cy="0"/>
                <wp:effectExtent l="0" t="0" r="0" b="0"/>
                <wp:wrapNone/>
                <wp:docPr id="49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4180"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4.35pt" to="473.0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2wB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" o:allowincell="f" strokeweight=".04231mm"/>
            </w:pict>
          </mc:Fallback>
        </mc:AlternateContent>
      </w:r>
      <w:r>
        <w:rPr>
          <w:noProof/>
        </w:rPr>
        <mc:AlternateContent>
          <mc:Choice Requires="wps">
            <w:drawing>
              <wp:anchor distT="0" distB="0" distL="114300" distR="114300" simplePos="0" relativeHeight="251673600" behindDoc="1" locked="0" layoutInCell="0" allowOverlap="1">
                <wp:simplePos x="0" y="0"/>
                <wp:positionH relativeFrom="column">
                  <wp:posOffset>503555</wp:posOffset>
                </wp:positionH>
                <wp:positionV relativeFrom="paragraph">
                  <wp:posOffset>2653665</wp:posOffset>
                </wp:positionV>
                <wp:extent cx="5504180" cy="0"/>
                <wp:effectExtent l="0" t="0" r="0" b="0"/>
                <wp:wrapNone/>
                <wp:docPr id="49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4180"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208.95pt" to="473.05pt,2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Cw7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" o:allowincell="f" strokeweight=".04231mm"/>
            </w:pict>
          </mc:Fallback>
        </mc:AlternateContent>
      </w:r>
    </w:p>
    <w:tbl>
      <w:tblPr>
        <w:tblW w:w="0" w:type="auto"/>
        <w:tblInd w:w="1040" w:type="dxa"/>
        <w:tblLayout w:type="fixed"/>
        <w:tblCellMar>
          <w:left w:w="0" w:type="dxa"/>
          <w:right w:w="0" w:type="dxa"/>
        </w:tblCellMar>
        <w:tblLook w:val="0000" w:firstRow="0" w:lastRow="0" w:firstColumn="0" w:lastColumn="0" w:noHBand="0" w:noVBand="0"/>
      </w:tblPr>
      <w:tblGrid>
        <w:gridCol w:w="220"/>
        <w:gridCol w:w="1440"/>
        <w:gridCol w:w="780"/>
        <w:gridCol w:w="3200"/>
        <w:gridCol w:w="2660"/>
        <w:gridCol w:w="20"/>
      </w:tblGrid>
      <w:tr w:rsidR="002B256E">
        <w:trPr>
          <w:trHeight w:val="276"/>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4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7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32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Times" w:hAnsi="Times" w:cs="Times"/>
                <w:b/>
                <w:bCs/>
                <w:sz w:val="24"/>
                <w:szCs w:val="24"/>
              </w:rPr>
              <w:t>Population by Age, 2010</w:t>
            </w:r>
          </w:p>
        </w:tc>
        <w:tc>
          <w:tcPr>
            <w:tcW w:w="26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639"/>
        </w:trPr>
        <w:tc>
          <w:tcPr>
            <w:tcW w:w="22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w w:val="97"/>
                <w:sz w:val="20"/>
                <w:szCs w:val="20"/>
              </w:rPr>
              <w:t>Population</w:t>
            </w:r>
          </w:p>
        </w:tc>
        <w:tc>
          <w:tcPr>
            <w:tcW w:w="14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828"/>
              <w:jc w:val="right"/>
              <w:rPr>
                <w:rFonts w:ascii="Times New Roman" w:hAnsi="Times New Roman" w:cs="Times New Roman"/>
                <w:sz w:val="24"/>
                <w:szCs w:val="24"/>
              </w:rPr>
            </w:pPr>
            <w:r>
              <w:rPr>
                <w:rFonts w:ascii="Helvetica" w:hAnsi="Helvetica" w:cs="Helvetica"/>
              </w:rPr>
              <w:t>30.0</w:t>
            </w:r>
          </w:p>
        </w:tc>
        <w:tc>
          <w:tcPr>
            <w:tcW w:w="7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6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60"/>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828"/>
              <w:jc w:val="right"/>
              <w:rPr>
                <w:rFonts w:ascii="Times New Roman" w:hAnsi="Times New Roman" w:cs="Times New Roman"/>
                <w:sz w:val="24"/>
                <w:szCs w:val="24"/>
              </w:rPr>
            </w:pPr>
            <w:r>
              <w:rPr>
                <w:rFonts w:ascii="Helvetica" w:hAnsi="Helvetica" w:cs="Helvetica"/>
              </w:rPr>
              <w:t>25.0</w:t>
            </w:r>
          </w:p>
        </w:tc>
        <w:tc>
          <w:tcPr>
            <w:tcW w:w="7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6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43"/>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828"/>
              <w:jc w:val="right"/>
              <w:rPr>
                <w:rFonts w:ascii="Times New Roman" w:hAnsi="Times New Roman" w:cs="Times New Roman"/>
                <w:sz w:val="24"/>
                <w:szCs w:val="24"/>
              </w:rPr>
            </w:pPr>
            <w:r>
              <w:rPr>
                <w:rFonts w:ascii="Helvetica" w:hAnsi="Helvetica" w:cs="Helvetica"/>
              </w:rPr>
              <w:t>20.0</w:t>
            </w:r>
          </w:p>
        </w:tc>
        <w:tc>
          <w:tcPr>
            <w:tcW w:w="7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66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1140"/>
              <w:rPr>
                <w:rFonts w:ascii="Times New Roman" w:hAnsi="Times New Roman" w:cs="Times New Roman"/>
                <w:sz w:val="24"/>
                <w:szCs w:val="24"/>
              </w:rPr>
            </w:pPr>
            <w:r>
              <w:rPr>
                <w:rFonts w:ascii="Helvetica" w:hAnsi="Helvetica" w:cs="Helvetica"/>
                <w:w w:val="99"/>
                <w:sz w:val="19"/>
                <w:szCs w:val="19"/>
              </w:rPr>
              <w:t>Highlands County</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77"/>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4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828"/>
              <w:jc w:val="right"/>
              <w:rPr>
                <w:rFonts w:ascii="Times New Roman" w:hAnsi="Times New Roman" w:cs="Times New Roman"/>
                <w:sz w:val="24"/>
                <w:szCs w:val="24"/>
              </w:rPr>
            </w:pPr>
            <w:r>
              <w:rPr>
                <w:rFonts w:ascii="Helvetica" w:hAnsi="Helvetica" w:cs="Helvetica"/>
              </w:rPr>
              <w:t>15.0</w:t>
            </w:r>
          </w:p>
        </w:tc>
        <w:tc>
          <w:tcPr>
            <w:tcW w:w="7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66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3"/>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440" w:type="dxa"/>
            <w:vMerge/>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78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320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266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r w:rsidR="002B256E">
        <w:trPr>
          <w:trHeight w:val="160"/>
        </w:trPr>
        <w:tc>
          <w:tcPr>
            <w:tcW w:w="22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w w:val="95"/>
                <w:sz w:val="20"/>
                <w:szCs w:val="20"/>
              </w:rPr>
              <w:t>of</w:t>
            </w:r>
          </w:p>
        </w:tc>
        <w:tc>
          <w:tcPr>
            <w:tcW w:w="14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3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66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1140"/>
              <w:rPr>
                <w:rFonts w:ascii="Times New Roman" w:hAnsi="Times New Roman" w:cs="Times New Roman"/>
                <w:sz w:val="24"/>
                <w:szCs w:val="24"/>
              </w:rPr>
            </w:pPr>
            <w:r>
              <w:rPr>
                <w:rFonts w:ascii="Helvetica" w:hAnsi="Helvetica" w:cs="Helvetica"/>
                <w:sz w:val="19"/>
                <w:szCs w:val="19"/>
              </w:rPr>
              <w:t>Florida</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63"/>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4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66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68"/>
        </w:trPr>
        <w:tc>
          <w:tcPr>
            <w:tcW w:w="22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w w:val="95"/>
                <w:sz w:val="20"/>
                <w:szCs w:val="20"/>
              </w:rPr>
              <w:t>Percent</w:t>
            </w:r>
          </w:p>
        </w:tc>
        <w:tc>
          <w:tcPr>
            <w:tcW w:w="14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828"/>
              <w:jc w:val="right"/>
              <w:rPr>
                <w:rFonts w:ascii="Times New Roman" w:hAnsi="Times New Roman" w:cs="Times New Roman"/>
                <w:sz w:val="24"/>
                <w:szCs w:val="24"/>
              </w:rPr>
            </w:pPr>
            <w:r>
              <w:rPr>
                <w:rFonts w:ascii="Helvetica" w:hAnsi="Helvetica" w:cs="Helvetica"/>
              </w:rPr>
              <w:t>10.0</w:t>
            </w:r>
          </w:p>
        </w:tc>
        <w:tc>
          <w:tcPr>
            <w:tcW w:w="7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66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29"/>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14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3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26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46"/>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828"/>
              <w:jc w:val="right"/>
              <w:rPr>
                <w:rFonts w:ascii="Times New Roman" w:hAnsi="Times New Roman" w:cs="Times New Roman"/>
                <w:sz w:val="24"/>
                <w:szCs w:val="24"/>
              </w:rPr>
            </w:pPr>
            <w:r>
              <w:rPr>
                <w:rFonts w:ascii="Helvetica" w:hAnsi="Helvetica" w:cs="Helvetica"/>
              </w:rPr>
              <w:t>5.0</w:t>
            </w:r>
          </w:p>
        </w:tc>
        <w:tc>
          <w:tcPr>
            <w:tcW w:w="7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6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4"/>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828"/>
              <w:jc w:val="right"/>
              <w:rPr>
                <w:rFonts w:ascii="Times New Roman" w:hAnsi="Times New Roman" w:cs="Times New Roman"/>
                <w:sz w:val="24"/>
                <w:szCs w:val="24"/>
              </w:rPr>
            </w:pPr>
            <w:r>
              <w:rPr>
                <w:rFonts w:ascii="Helvetica" w:hAnsi="Helvetica" w:cs="Helvetica"/>
              </w:rPr>
              <w:t>0.0</w:t>
            </w:r>
          </w:p>
        </w:tc>
        <w:tc>
          <w:tcPr>
            <w:tcW w:w="7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6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66"/>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4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7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3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6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29"/>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88"/>
              <w:jc w:val="right"/>
              <w:rPr>
                <w:rFonts w:ascii="Times New Roman" w:hAnsi="Times New Roman" w:cs="Times New Roman"/>
                <w:sz w:val="24"/>
                <w:szCs w:val="24"/>
              </w:rPr>
            </w:pPr>
            <w:r>
              <w:rPr>
                <w:rFonts w:ascii="Helvetica" w:hAnsi="Helvetica" w:cs="Helvetica"/>
              </w:rPr>
              <w:t>0-4</w:t>
            </w:r>
          </w:p>
        </w:tc>
        <w:tc>
          <w:tcPr>
            <w:tcW w:w="7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8"/>
              <w:jc w:val="right"/>
              <w:rPr>
                <w:rFonts w:ascii="Times New Roman" w:hAnsi="Times New Roman" w:cs="Times New Roman"/>
                <w:sz w:val="24"/>
                <w:szCs w:val="24"/>
              </w:rPr>
            </w:pPr>
            <w:r>
              <w:rPr>
                <w:rFonts w:ascii="Helvetica" w:hAnsi="Helvetica" w:cs="Helvetica"/>
              </w:rPr>
              <w:t>5-14</w:t>
            </w:r>
          </w:p>
        </w:tc>
        <w:tc>
          <w:tcPr>
            <w:tcW w:w="32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Helvetica" w:hAnsi="Helvetica" w:cs="Helvetica"/>
              </w:rPr>
              <w:t>15-24  25-44  45-64  65-74</w:t>
            </w:r>
          </w:p>
        </w:tc>
        <w:tc>
          <w:tcPr>
            <w:tcW w:w="26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978"/>
              <w:jc w:val="right"/>
              <w:rPr>
                <w:rFonts w:ascii="Times New Roman" w:hAnsi="Times New Roman" w:cs="Times New Roman"/>
                <w:sz w:val="24"/>
                <w:szCs w:val="24"/>
              </w:rPr>
            </w:pPr>
            <w:r>
              <w:rPr>
                <w:rFonts w:ascii="Helvetica" w:hAnsi="Helvetica" w:cs="Helvetica"/>
              </w:rPr>
              <w:t>&gt; 74</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26"/>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2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370"/>
              <w:jc w:val="right"/>
              <w:rPr>
                <w:rFonts w:ascii="Times New Roman" w:hAnsi="Times New Roman" w:cs="Times New Roman"/>
                <w:sz w:val="24"/>
                <w:szCs w:val="24"/>
              </w:rPr>
            </w:pPr>
            <w:r>
              <w:rPr>
                <w:rFonts w:ascii="Helvetica" w:hAnsi="Helvetica" w:cs="Helvetica"/>
                <w:sz w:val="19"/>
                <w:szCs w:val="19"/>
              </w:rPr>
              <w:t>Age Groups</w:t>
            </w:r>
          </w:p>
        </w:tc>
        <w:tc>
          <w:tcPr>
            <w:tcW w:w="26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820298">
      <w:pPr>
        <w:widowControl w:val="0"/>
        <w:autoSpaceDE w:val="0"/>
        <w:autoSpaceDN w:val="0"/>
        <w:adjustRightInd w:val="0"/>
        <w:spacing w:after="0" w:line="308" w:lineRule="exact"/>
        <w:rPr>
          <w:rFonts w:ascii="Times New Roman" w:hAnsi="Times New Roman" w:cs="Times New Roman"/>
          <w:sz w:val="24"/>
          <w:szCs w:val="24"/>
        </w:rPr>
      </w:pPr>
      <w:r>
        <w:rPr>
          <w:noProof/>
        </w:rPr>
        <w:drawing>
          <wp:anchor distT="0" distB="0" distL="114300" distR="114300" simplePos="0" relativeHeight="251674624" behindDoc="1" locked="0" layoutInCell="0" allowOverlap="1">
            <wp:simplePos x="0" y="0"/>
            <wp:positionH relativeFrom="column">
              <wp:posOffset>1179830</wp:posOffset>
            </wp:positionH>
            <wp:positionV relativeFrom="paragraph">
              <wp:posOffset>-1856740</wp:posOffset>
            </wp:positionV>
            <wp:extent cx="4790440" cy="1403985"/>
            <wp:effectExtent l="0" t="0" r="0" b="0"/>
            <wp:wrapNone/>
            <wp:docPr id="49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4790440" cy="14039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0" allowOverlap="1">
            <wp:simplePos x="0" y="0"/>
            <wp:positionH relativeFrom="column">
              <wp:posOffset>1179830</wp:posOffset>
            </wp:positionH>
            <wp:positionV relativeFrom="paragraph">
              <wp:posOffset>-1856740</wp:posOffset>
            </wp:positionV>
            <wp:extent cx="4790440" cy="1403985"/>
            <wp:effectExtent l="0" t="0" r="0" b="5715"/>
            <wp:wrapNone/>
            <wp:docPr id="49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90440" cy="1403985"/>
                    </a:xfrm>
                    <a:prstGeom prst="rect">
                      <a:avLst/>
                    </a:prstGeom>
                    <a:noFill/>
                  </pic:spPr>
                </pic:pic>
              </a:graphicData>
            </a:graphic>
            <wp14:sizeRelH relativeFrom="page">
              <wp14:pctWidth>0</wp14:pctWidth>
            </wp14:sizeRelH>
            <wp14:sizeRelV relativeFrom="page">
              <wp14:pctHeight>0</wp14:pctHeight>
            </wp14:sizeRelV>
          </wp:anchor>
        </w:drawing>
      </w: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0"/>
          <w:szCs w:val="20"/>
        </w:rPr>
        <w:t>Source: Florida Legislative Office of Economic and Demographic Research</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26" w:right="1440" w:bottom="451" w:left="1440" w:header="720" w:footer="720" w:gutter="0"/>
          <w:cols w:space="720" w:equalWidth="0">
            <w:col w:w="9360"/>
          </w:cols>
          <w:noEndnote/>
        </w:sect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11"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6</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26" w:right="1440" w:bottom="451" w:left="10680" w:header="720" w:footer="720" w:gutter="0"/>
          <w:cols w:space="720" w:equalWidth="0">
            <w:col w:w="120"/>
          </w:cols>
          <w:noEndnote/>
        </w:sectPr>
      </w:pPr>
    </w:p>
    <w:p w:rsidR="002B256E" w:rsidRDefault="002B256E">
      <w:pPr>
        <w:widowControl w:val="0"/>
        <w:autoSpaceDE w:val="0"/>
        <w:autoSpaceDN w:val="0"/>
        <w:adjustRightInd w:val="0"/>
        <w:spacing w:after="0" w:line="21" w:lineRule="exact"/>
        <w:rPr>
          <w:rFonts w:ascii="Times New Roman" w:hAnsi="Times New Roman" w:cs="Times New Roman"/>
          <w:sz w:val="24"/>
          <w:szCs w:val="24"/>
        </w:rPr>
      </w:pPr>
      <w:bookmarkStart w:id="13" w:name="page25"/>
      <w:bookmarkEnd w:id="13"/>
    </w:p>
    <w:p w:rsidR="002B256E" w:rsidRDefault="00095981">
      <w:pPr>
        <w:widowControl w:val="0"/>
        <w:overflowPunct w:val="0"/>
        <w:autoSpaceDE w:val="0"/>
        <w:autoSpaceDN w:val="0"/>
        <w:adjustRightInd w:val="0"/>
        <w:spacing w:after="0" w:line="228" w:lineRule="auto"/>
        <w:jc w:val="both"/>
        <w:rPr>
          <w:rFonts w:ascii="Times New Roman" w:hAnsi="Times New Roman" w:cs="Times New Roman"/>
          <w:sz w:val="24"/>
          <w:szCs w:val="24"/>
        </w:rPr>
      </w:pPr>
      <w:r>
        <w:rPr>
          <w:rFonts w:ascii="Trebuchet MS" w:hAnsi="Trebuchet MS" w:cs="Trebuchet MS"/>
          <w:sz w:val="24"/>
          <w:szCs w:val="24"/>
        </w:rPr>
        <w:t>Based on population projections, Highlands County will continue to have an older population. In 2020, 34.4% of the population will be 65+, compared to 20.0% for Florida.</w:t>
      </w:r>
    </w:p>
    <w:p w:rsidR="002B256E" w:rsidRDefault="002B256E">
      <w:pPr>
        <w:widowControl w:val="0"/>
        <w:autoSpaceDE w:val="0"/>
        <w:autoSpaceDN w:val="0"/>
        <w:adjustRightInd w:val="0"/>
        <w:spacing w:after="0" w:line="285"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Figure 3</w:t>
      </w:r>
    </w:p>
    <w:p w:rsidR="002B256E" w:rsidRDefault="00820298">
      <w:pPr>
        <w:widowControl w:val="0"/>
        <w:autoSpaceDE w:val="0"/>
        <w:autoSpaceDN w:val="0"/>
        <w:adjustRightInd w:val="0"/>
        <w:spacing w:after="0" w:line="235" w:lineRule="exact"/>
        <w:rPr>
          <w:rFonts w:ascii="Times New Roman" w:hAnsi="Times New Roman" w:cs="Times New Roman"/>
          <w:sz w:val="24"/>
          <w:szCs w:val="24"/>
        </w:rPr>
      </w:pPr>
      <w:r>
        <w:rPr>
          <w:noProof/>
        </w:rPr>
        <mc:AlternateContent>
          <mc:Choice Requires="wps">
            <w:drawing>
              <wp:anchor distT="0" distB="0" distL="114300" distR="114300" simplePos="0" relativeHeight="251676672" behindDoc="1" locked="0" layoutInCell="0" allowOverlap="1">
                <wp:simplePos x="0" y="0"/>
                <wp:positionH relativeFrom="column">
                  <wp:posOffset>504190</wp:posOffset>
                </wp:positionH>
                <wp:positionV relativeFrom="paragraph">
                  <wp:posOffset>53975</wp:posOffset>
                </wp:positionV>
                <wp:extent cx="0" cy="2600325"/>
                <wp:effectExtent l="0" t="0" r="0" b="0"/>
                <wp:wrapNone/>
                <wp:docPr id="49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032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4.25pt" to="39.7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" o:allowincell="f" strokeweight=".04231mm"/>
            </w:pict>
          </mc:Fallback>
        </mc:AlternateContent>
      </w:r>
      <w:r>
        <w:rPr>
          <w:noProof/>
        </w:rPr>
        <mc:AlternateContent>
          <mc:Choice Requires="wps">
            <w:drawing>
              <wp:anchor distT="0" distB="0" distL="114300" distR="114300" simplePos="0" relativeHeight="251677696" behindDoc="1" locked="0" layoutInCell="0" allowOverlap="1">
                <wp:simplePos x="0" y="0"/>
                <wp:positionH relativeFrom="column">
                  <wp:posOffset>5617210</wp:posOffset>
                </wp:positionH>
                <wp:positionV relativeFrom="paragraph">
                  <wp:posOffset>53975</wp:posOffset>
                </wp:positionV>
                <wp:extent cx="0" cy="2600325"/>
                <wp:effectExtent l="0" t="0" r="0" b="0"/>
                <wp:wrapNone/>
                <wp:docPr id="49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032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3pt,4.25pt" to="442.3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" o:allowincell="f" strokeweight=".04231mm"/>
            </w:pict>
          </mc:Fallback>
        </mc:AlternateContent>
      </w:r>
      <w:r>
        <w:rPr>
          <w:noProof/>
        </w:rPr>
        <mc:AlternateContent>
          <mc:Choice Requires="wps">
            <w:drawing>
              <wp:anchor distT="0" distB="0" distL="114300" distR="114300" simplePos="0" relativeHeight="251678720" behindDoc="1" locked="0" layoutInCell="0" allowOverlap="1">
                <wp:simplePos x="0" y="0"/>
                <wp:positionH relativeFrom="column">
                  <wp:posOffset>503555</wp:posOffset>
                </wp:positionH>
                <wp:positionV relativeFrom="paragraph">
                  <wp:posOffset>55245</wp:posOffset>
                </wp:positionV>
                <wp:extent cx="5114290" cy="0"/>
                <wp:effectExtent l="0" t="0" r="0" b="0"/>
                <wp:wrapNone/>
                <wp:docPr id="49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4290"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4.35pt" to="442.3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08e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" o:allowincell="f" strokeweight=".04231mm"/>
            </w:pict>
          </mc:Fallback>
        </mc:AlternateContent>
      </w:r>
      <w:r>
        <w:rPr>
          <w:noProof/>
        </w:rPr>
        <mc:AlternateContent>
          <mc:Choice Requires="wps">
            <w:drawing>
              <wp:anchor distT="0" distB="0" distL="114300" distR="114300" simplePos="0" relativeHeight="251679744" behindDoc="1" locked="0" layoutInCell="0" allowOverlap="1">
                <wp:simplePos x="0" y="0"/>
                <wp:positionH relativeFrom="column">
                  <wp:posOffset>503555</wp:posOffset>
                </wp:positionH>
                <wp:positionV relativeFrom="paragraph">
                  <wp:posOffset>2653665</wp:posOffset>
                </wp:positionV>
                <wp:extent cx="5114290" cy="0"/>
                <wp:effectExtent l="0" t="0" r="0" b="0"/>
                <wp:wrapNone/>
                <wp:docPr id="49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4290"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208.95pt" to="442.35pt,2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A8kEQIAACsEAAAOAAAAZHJzL2Uyb0RvYy54bWysU82O2jAQvlfqO1i+QxI2U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" o:allowincell="f" strokeweight=".04231mm"/>
            </w:pict>
          </mc:Fallback>
        </mc:AlternateContent>
      </w:r>
    </w:p>
    <w:tbl>
      <w:tblPr>
        <w:tblW w:w="0" w:type="auto"/>
        <w:tblInd w:w="1040" w:type="dxa"/>
        <w:tblLayout w:type="fixed"/>
        <w:tblCellMar>
          <w:left w:w="0" w:type="dxa"/>
          <w:right w:w="0" w:type="dxa"/>
        </w:tblCellMar>
        <w:tblLook w:val="0000" w:firstRow="0" w:lastRow="0" w:firstColumn="0" w:lastColumn="0" w:noHBand="0" w:noVBand="0"/>
      </w:tblPr>
      <w:tblGrid>
        <w:gridCol w:w="220"/>
        <w:gridCol w:w="1440"/>
        <w:gridCol w:w="680"/>
        <w:gridCol w:w="2800"/>
        <w:gridCol w:w="2560"/>
        <w:gridCol w:w="20"/>
      </w:tblGrid>
      <w:tr w:rsidR="002B256E">
        <w:trPr>
          <w:trHeight w:val="276"/>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4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6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8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5"/>
              <w:jc w:val="right"/>
              <w:rPr>
                <w:rFonts w:ascii="Times New Roman" w:hAnsi="Times New Roman" w:cs="Times New Roman"/>
                <w:sz w:val="24"/>
                <w:szCs w:val="24"/>
              </w:rPr>
            </w:pPr>
            <w:r>
              <w:rPr>
                <w:rFonts w:ascii="Times" w:hAnsi="Times" w:cs="Times"/>
                <w:b/>
                <w:bCs/>
                <w:sz w:val="24"/>
                <w:szCs w:val="24"/>
              </w:rPr>
              <w:t>Population by Age, 2020</w:t>
            </w:r>
          </w:p>
        </w:tc>
        <w:tc>
          <w:tcPr>
            <w:tcW w:w="25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588"/>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723"/>
              <w:jc w:val="right"/>
              <w:rPr>
                <w:rFonts w:ascii="Times New Roman" w:hAnsi="Times New Roman" w:cs="Times New Roman"/>
                <w:sz w:val="24"/>
                <w:szCs w:val="24"/>
              </w:rPr>
            </w:pPr>
            <w:r>
              <w:rPr>
                <w:rFonts w:ascii="Helvetica" w:hAnsi="Helvetica" w:cs="Helvetica"/>
                <w:sz w:val="19"/>
                <w:szCs w:val="19"/>
              </w:rPr>
              <w:t>30.0%</w:t>
            </w:r>
          </w:p>
        </w:tc>
        <w:tc>
          <w:tcPr>
            <w:tcW w:w="6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5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77"/>
        </w:trPr>
        <w:tc>
          <w:tcPr>
            <w:tcW w:w="22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w w:val="97"/>
                <w:sz w:val="20"/>
                <w:szCs w:val="20"/>
              </w:rPr>
              <w:t>Population</w:t>
            </w:r>
          </w:p>
        </w:tc>
        <w:tc>
          <w:tcPr>
            <w:tcW w:w="14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723"/>
              <w:jc w:val="right"/>
              <w:rPr>
                <w:rFonts w:ascii="Times New Roman" w:hAnsi="Times New Roman" w:cs="Times New Roman"/>
                <w:sz w:val="24"/>
                <w:szCs w:val="24"/>
              </w:rPr>
            </w:pPr>
            <w:r>
              <w:rPr>
                <w:rFonts w:ascii="Helvetica" w:hAnsi="Helvetica" w:cs="Helvetica"/>
                <w:sz w:val="19"/>
                <w:szCs w:val="19"/>
              </w:rPr>
              <w:t>25.0%</w:t>
            </w:r>
          </w:p>
        </w:tc>
        <w:tc>
          <w:tcPr>
            <w:tcW w:w="6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5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60"/>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723"/>
              <w:jc w:val="right"/>
              <w:rPr>
                <w:rFonts w:ascii="Times New Roman" w:hAnsi="Times New Roman" w:cs="Times New Roman"/>
                <w:sz w:val="24"/>
                <w:szCs w:val="24"/>
              </w:rPr>
            </w:pPr>
            <w:r>
              <w:rPr>
                <w:rFonts w:ascii="Helvetica" w:hAnsi="Helvetica" w:cs="Helvetica"/>
                <w:sz w:val="19"/>
                <w:szCs w:val="19"/>
              </w:rPr>
              <w:t>20.0%</w:t>
            </w:r>
          </w:p>
        </w:tc>
        <w:tc>
          <w:tcPr>
            <w:tcW w:w="6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56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1040"/>
              <w:rPr>
                <w:rFonts w:ascii="Times New Roman" w:hAnsi="Times New Roman" w:cs="Times New Roman"/>
                <w:sz w:val="24"/>
                <w:szCs w:val="24"/>
              </w:rPr>
            </w:pPr>
            <w:r>
              <w:rPr>
                <w:rFonts w:ascii="Helvetica" w:hAnsi="Helvetica" w:cs="Helvetica"/>
                <w:w w:val="99"/>
                <w:sz w:val="19"/>
                <w:szCs w:val="19"/>
              </w:rPr>
              <w:t>Highlands County</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09"/>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4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723"/>
              <w:jc w:val="right"/>
              <w:rPr>
                <w:rFonts w:ascii="Times New Roman" w:hAnsi="Times New Roman" w:cs="Times New Roman"/>
                <w:sz w:val="24"/>
                <w:szCs w:val="24"/>
              </w:rPr>
            </w:pPr>
            <w:r>
              <w:rPr>
                <w:rFonts w:ascii="Helvetica" w:hAnsi="Helvetica" w:cs="Helvetica"/>
                <w:sz w:val="19"/>
                <w:szCs w:val="19"/>
              </w:rPr>
              <w:t>15.0%</w:t>
            </w:r>
          </w:p>
        </w:tc>
        <w:tc>
          <w:tcPr>
            <w:tcW w:w="6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56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3"/>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440" w:type="dxa"/>
            <w:vMerge/>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68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280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256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r w:rsidR="002B256E">
        <w:trPr>
          <w:trHeight w:val="143"/>
        </w:trPr>
        <w:tc>
          <w:tcPr>
            <w:tcW w:w="22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w w:val="95"/>
                <w:sz w:val="20"/>
                <w:szCs w:val="20"/>
              </w:rPr>
              <w:t>of</w:t>
            </w:r>
          </w:p>
        </w:tc>
        <w:tc>
          <w:tcPr>
            <w:tcW w:w="14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6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56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1040"/>
              <w:rPr>
                <w:rFonts w:ascii="Times New Roman" w:hAnsi="Times New Roman" w:cs="Times New Roman"/>
                <w:sz w:val="24"/>
                <w:szCs w:val="24"/>
              </w:rPr>
            </w:pPr>
            <w:r>
              <w:rPr>
                <w:rFonts w:ascii="Helvetica" w:hAnsi="Helvetica" w:cs="Helvetica"/>
                <w:sz w:val="19"/>
                <w:szCs w:val="19"/>
              </w:rPr>
              <w:t>Florida</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3"/>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56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66"/>
        </w:trPr>
        <w:tc>
          <w:tcPr>
            <w:tcW w:w="22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w w:val="95"/>
                <w:sz w:val="20"/>
                <w:szCs w:val="20"/>
              </w:rPr>
              <w:t>Percent</w:t>
            </w:r>
          </w:p>
        </w:tc>
        <w:tc>
          <w:tcPr>
            <w:tcW w:w="14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723"/>
              <w:jc w:val="right"/>
              <w:rPr>
                <w:rFonts w:ascii="Times New Roman" w:hAnsi="Times New Roman" w:cs="Times New Roman"/>
                <w:sz w:val="24"/>
                <w:szCs w:val="24"/>
              </w:rPr>
            </w:pPr>
            <w:r>
              <w:rPr>
                <w:rFonts w:ascii="Helvetica" w:hAnsi="Helvetica" w:cs="Helvetica"/>
                <w:sz w:val="19"/>
                <w:szCs w:val="19"/>
              </w:rPr>
              <w:t>10.0%</w:t>
            </w:r>
          </w:p>
        </w:tc>
        <w:tc>
          <w:tcPr>
            <w:tcW w:w="6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56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11"/>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4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5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74"/>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723"/>
              <w:jc w:val="right"/>
              <w:rPr>
                <w:rFonts w:ascii="Times New Roman" w:hAnsi="Times New Roman" w:cs="Times New Roman"/>
                <w:sz w:val="24"/>
                <w:szCs w:val="24"/>
              </w:rPr>
            </w:pPr>
            <w:r>
              <w:rPr>
                <w:rFonts w:ascii="Helvetica" w:hAnsi="Helvetica" w:cs="Helvetica"/>
                <w:sz w:val="19"/>
                <w:szCs w:val="19"/>
              </w:rPr>
              <w:t>5.0%</w:t>
            </w:r>
          </w:p>
        </w:tc>
        <w:tc>
          <w:tcPr>
            <w:tcW w:w="6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5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3"/>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5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77"/>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723"/>
              <w:jc w:val="right"/>
              <w:rPr>
                <w:rFonts w:ascii="Times New Roman" w:hAnsi="Times New Roman" w:cs="Times New Roman"/>
                <w:sz w:val="24"/>
                <w:szCs w:val="24"/>
              </w:rPr>
            </w:pPr>
            <w:r>
              <w:rPr>
                <w:rFonts w:ascii="Helvetica" w:hAnsi="Helvetica" w:cs="Helvetica"/>
                <w:sz w:val="19"/>
                <w:szCs w:val="19"/>
              </w:rPr>
              <w:t>0.0%</w:t>
            </w:r>
          </w:p>
        </w:tc>
        <w:tc>
          <w:tcPr>
            <w:tcW w:w="6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5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83"/>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83"/>
              <w:jc w:val="right"/>
              <w:rPr>
                <w:rFonts w:ascii="Times New Roman" w:hAnsi="Times New Roman" w:cs="Times New Roman"/>
                <w:sz w:val="24"/>
                <w:szCs w:val="24"/>
              </w:rPr>
            </w:pPr>
            <w:r>
              <w:rPr>
                <w:rFonts w:ascii="Helvetica" w:hAnsi="Helvetica" w:cs="Helvetica"/>
                <w:sz w:val="19"/>
                <w:szCs w:val="19"/>
              </w:rPr>
              <w:t>0-4</w:t>
            </w:r>
          </w:p>
        </w:tc>
        <w:tc>
          <w:tcPr>
            <w:tcW w:w="6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3"/>
              <w:jc w:val="right"/>
              <w:rPr>
                <w:rFonts w:ascii="Times New Roman" w:hAnsi="Times New Roman" w:cs="Times New Roman"/>
                <w:sz w:val="24"/>
                <w:szCs w:val="24"/>
              </w:rPr>
            </w:pPr>
            <w:r>
              <w:rPr>
                <w:rFonts w:ascii="Helvetica" w:hAnsi="Helvetica" w:cs="Helvetica"/>
                <w:sz w:val="19"/>
                <w:szCs w:val="19"/>
              </w:rPr>
              <w:t>5-14</w:t>
            </w:r>
          </w:p>
        </w:tc>
        <w:tc>
          <w:tcPr>
            <w:tcW w:w="28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5"/>
              <w:jc w:val="right"/>
              <w:rPr>
                <w:rFonts w:ascii="Times New Roman" w:hAnsi="Times New Roman" w:cs="Times New Roman"/>
                <w:sz w:val="24"/>
                <w:szCs w:val="24"/>
              </w:rPr>
            </w:pPr>
            <w:r>
              <w:rPr>
                <w:rFonts w:ascii="Helvetica" w:hAnsi="Helvetica" w:cs="Helvetica"/>
                <w:sz w:val="19"/>
                <w:szCs w:val="19"/>
              </w:rPr>
              <w:t>15-24  25-44  45-64  65-74</w:t>
            </w:r>
          </w:p>
        </w:tc>
        <w:tc>
          <w:tcPr>
            <w:tcW w:w="25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003"/>
              <w:jc w:val="right"/>
              <w:rPr>
                <w:rFonts w:ascii="Times New Roman" w:hAnsi="Times New Roman" w:cs="Times New Roman"/>
                <w:sz w:val="24"/>
                <w:szCs w:val="24"/>
              </w:rPr>
            </w:pPr>
            <w:r>
              <w:rPr>
                <w:rFonts w:ascii="Helvetica" w:hAnsi="Helvetica" w:cs="Helvetica"/>
                <w:sz w:val="19"/>
                <w:szCs w:val="19"/>
              </w:rPr>
              <w:t>&gt;74</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46"/>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8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135"/>
              <w:jc w:val="right"/>
              <w:rPr>
                <w:rFonts w:ascii="Times New Roman" w:hAnsi="Times New Roman" w:cs="Times New Roman"/>
                <w:sz w:val="24"/>
                <w:szCs w:val="24"/>
              </w:rPr>
            </w:pPr>
            <w:r>
              <w:rPr>
                <w:rFonts w:ascii="Helvetica" w:hAnsi="Helvetica" w:cs="Helvetica"/>
                <w:sz w:val="19"/>
                <w:szCs w:val="19"/>
              </w:rPr>
              <w:t>Age Groups</w:t>
            </w:r>
          </w:p>
        </w:tc>
        <w:tc>
          <w:tcPr>
            <w:tcW w:w="25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820298">
      <w:pPr>
        <w:widowControl w:val="0"/>
        <w:autoSpaceDE w:val="0"/>
        <w:autoSpaceDN w:val="0"/>
        <w:adjustRightInd w:val="0"/>
        <w:spacing w:after="0" w:line="308" w:lineRule="exact"/>
        <w:rPr>
          <w:rFonts w:ascii="Times New Roman" w:hAnsi="Times New Roman" w:cs="Times New Roman"/>
          <w:sz w:val="24"/>
          <w:szCs w:val="24"/>
        </w:rPr>
      </w:pPr>
      <w:r>
        <w:rPr>
          <w:noProof/>
        </w:rPr>
        <w:drawing>
          <wp:anchor distT="0" distB="0" distL="114300" distR="114300" simplePos="0" relativeHeight="251680768" behindDoc="1" locked="0" layoutInCell="0" allowOverlap="1">
            <wp:simplePos x="0" y="0"/>
            <wp:positionH relativeFrom="column">
              <wp:posOffset>1256030</wp:posOffset>
            </wp:positionH>
            <wp:positionV relativeFrom="paragraph">
              <wp:posOffset>-1865630</wp:posOffset>
            </wp:positionV>
            <wp:extent cx="4324350" cy="1442085"/>
            <wp:effectExtent l="0" t="0" r="0" b="0"/>
            <wp:wrapNone/>
            <wp:docPr id="48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4324350" cy="14420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0" allowOverlap="1">
            <wp:simplePos x="0" y="0"/>
            <wp:positionH relativeFrom="column">
              <wp:posOffset>1256030</wp:posOffset>
            </wp:positionH>
            <wp:positionV relativeFrom="paragraph">
              <wp:posOffset>-1865630</wp:posOffset>
            </wp:positionV>
            <wp:extent cx="4324350" cy="1442085"/>
            <wp:effectExtent l="0" t="0" r="0" b="5715"/>
            <wp:wrapNone/>
            <wp:docPr id="48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24350" cy="1442085"/>
                    </a:xfrm>
                    <a:prstGeom prst="rect">
                      <a:avLst/>
                    </a:prstGeom>
                    <a:noFill/>
                  </pic:spPr>
                </pic:pic>
              </a:graphicData>
            </a:graphic>
            <wp14:sizeRelH relativeFrom="page">
              <wp14:pctWidth>0</wp14:pctWidth>
            </wp14:sizeRelH>
            <wp14:sizeRelV relativeFrom="page">
              <wp14:pctHeight>0</wp14:pctHeight>
            </wp14:sizeRelV>
          </wp:anchor>
        </w:drawing>
      </w: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0"/>
          <w:szCs w:val="20"/>
        </w:rPr>
        <w:t>Source: Florida Legislative Office of Economic and Demographic Research</w:t>
      </w:r>
    </w:p>
    <w:p w:rsidR="002B256E" w:rsidRDefault="002B256E">
      <w:pPr>
        <w:widowControl w:val="0"/>
        <w:autoSpaceDE w:val="0"/>
        <w:autoSpaceDN w:val="0"/>
        <w:adjustRightInd w:val="0"/>
        <w:spacing w:after="0" w:line="283"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Gender</w:t>
      </w:r>
    </w:p>
    <w:p w:rsidR="002B256E" w:rsidRDefault="002B256E">
      <w:pPr>
        <w:widowControl w:val="0"/>
        <w:autoSpaceDE w:val="0"/>
        <w:autoSpaceDN w:val="0"/>
        <w:adjustRightInd w:val="0"/>
        <w:spacing w:after="0" w:line="31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2" w:lineRule="auto"/>
        <w:jc w:val="both"/>
        <w:rPr>
          <w:rFonts w:ascii="Times New Roman" w:hAnsi="Times New Roman" w:cs="Times New Roman"/>
          <w:sz w:val="24"/>
          <w:szCs w:val="24"/>
        </w:rPr>
      </w:pPr>
      <w:r>
        <w:rPr>
          <w:rFonts w:ascii="Trebuchet MS" w:hAnsi="Trebuchet MS" w:cs="Trebuchet MS"/>
          <w:sz w:val="24"/>
          <w:szCs w:val="24"/>
        </w:rPr>
        <w:t>Highlands County’s 2010 population is 48.9% male and 51.1% female. These are the same percentages as in 2000. The percentage distribution of males and females for Florida is the same as for Highlands County. In 2020, the percentage of males and females also is projected to be the same for both Highlands County and Florida.</w:t>
      </w:r>
    </w:p>
    <w:p w:rsidR="002B256E" w:rsidRDefault="002B256E">
      <w:pPr>
        <w:widowControl w:val="0"/>
        <w:autoSpaceDE w:val="0"/>
        <w:autoSpaceDN w:val="0"/>
        <w:adjustRightInd w:val="0"/>
        <w:spacing w:after="0" w:line="282"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Figure 4</w:t>
      </w:r>
    </w:p>
    <w:p w:rsidR="002B256E" w:rsidRDefault="00820298">
      <w:pPr>
        <w:widowControl w:val="0"/>
        <w:autoSpaceDE w:val="0"/>
        <w:autoSpaceDN w:val="0"/>
        <w:adjustRightInd w:val="0"/>
        <w:spacing w:after="0" w:line="211" w:lineRule="exact"/>
        <w:rPr>
          <w:rFonts w:ascii="Times New Roman" w:hAnsi="Times New Roman" w:cs="Times New Roman"/>
          <w:sz w:val="24"/>
          <w:szCs w:val="24"/>
        </w:rPr>
      </w:pPr>
      <w:r>
        <w:rPr>
          <w:noProof/>
        </w:rPr>
        <mc:AlternateContent>
          <mc:Choice Requires="wps">
            <w:drawing>
              <wp:anchor distT="0" distB="0" distL="114300" distR="114300" simplePos="0" relativeHeight="251682816" behindDoc="1" locked="0" layoutInCell="0" allowOverlap="1">
                <wp:simplePos x="0" y="0"/>
                <wp:positionH relativeFrom="column">
                  <wp:posOffset>504190</wp:posOffset>
                </wp:positionH>
                <wp:positionV relativeFrom="paragraph">
                  <wp:posOffset>53975</wp:posOffset>
                </wp:positionV>
                <wp:extent cx="0" cy="1659890"/>
                <wp:effectExtent l="0" t="0" r="0" b="0"/>
                <wp:wrapNone/>
                <wp:docPr id="48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989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4.25pt" to="39.7pt,1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CgAFQ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" o:allowincell="f" strokeweight=".04231mm"/>
            </w:pict>
          </mc:Fallback>
        </mc:AlternateContent>
      </w:r>
      <w:r>
        <w:rPr>
          <w:noProof/>
        </w:rPr>
        <mc:AlternateContent>
          <mc:Choice Requires="wps">
            <w:drawing>
              <wp:anchor distT="0" distB="0" distL="114300" distR="114300" simplePos="0" relativeHeight="251683840" behindDoc="1" locked="0" layoutInCell="0" allowOverlap="1">
                <wp:simplePos x="0" y="0"/>
                <wp:positionH relativeFrom="column">
                  <wp:posOffset>3065780</wp:posOffset>
                </wp:positionH>
                <wp:positionV relativeFrom="paragraph">
                  <wp:posOffset>53975</wp:posOffset>
                </wp:positionV>
                <wp:extent cx="0" cy="1659890"/>
                <wp:effectExtent l="0" t="0" r="0" b="0"/>
                <wp:wrapNone/>
                <wp:docPr id="48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989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4pt,4.25pt" to="241.4pt,1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g6FQ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" o:allowincell="f" strokeweight=".04231mm"/>
            </w:pict>
          </mc:Fallback>
        </mc:AlternateContent>
      </w:r>
      <w:r>
        <w:rPr>
          <w:noProof/>
        </w:rPr>
        <mc:AlternateContent>
          <mc:Choice Requires="wps">
            <w:drawing>
              <wp:anchor distT="0" distB="0" distL="114300" distR="114300" simplePos="0" relativeHeight="251684864" behindDoc="1" locked="0" layoutInCell="0" allowOverlap="1">
                <wp:simplePos x="0" y="0"/>
                <wp:positionH relativeFrom="column">
                  <wp:posOffset>503555</wp:posOffset>
                </wp:positionH>
                <wp:positionV relativeFrom="paragraph">
                  <wp:posOffset>55245</wp:posOffset>
                </wp:positionV>
                <wp:extent cx="2563495" cy="0"/>
                <wp:effectExtent l="0" t="0" r="0" b="0"/>
                <wp:wrapNone/>
                <wp:docPr id="485"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3495"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4.35pt" to="241.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BOdFA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" o:allowincell="f" strokeweight=".04231mm"/>
            </w:pict>
          </mc:Fallback>
        </mc:AlternateContent>
      </w:r>
      <w:r>
        <w:rPr>
          <w:noProof/>
        </w:rPr>
        <mc:AlternateContent>
          <mc:Choice Requires="wps">
            <w:drawing>
              <wp:anchor distT="0" distB="0" distL="114300" distR="114300" simplePos="0" relativeHeight="251685888" behindDoc="1" locked="0" layoutInCell="0" allowOverlap="1">
                <wp:simplePos x="0" y="0"/>
                <wp:positionH relativeFrom="column">
                  <wp:posOffset>503555</wp:posOffset>
                </wp:positionH>
                <wp:positionV relativeFrom="paragraph">
                  <wp:posOffset>1713230</wp:posOffset>
                </wp:positionV>
                <wp:extent cx="2563495" cy="0"/>
                <wp:effectExtent l="0" t="0" r="0" b="0"/>
                <wp:wrapNone/>
                <wp:docPr id="48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3495"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134.9pt" to="241.5pt,1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1OnFQ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" o:allowincell="f" strokeweight=".04231mm"/>
            </w:pict>
          </mc:Fallback>
        </mc:AlternateContent>
      </w:r>
    </w:p>
    <w:p w:rsidR="002B256E" w:rsidRDefault="00095981">
      <w:pPr>
        <w:widowControl w:val="0"/>
        <w:autoSpaceDE w:val="0"/>
        <w:autoSpaceDN w:val="0"/>
        <w:adjustRightInd w:val="0"/>
        <w:spacing w:after="0" w:line="240" w:lineRule="auto"/>
        <w:ind w:left="1320"/>
        <w:rPr>
          <w:rFonts w:ascii="Times New Roman" w:hAnsi="Times New Roman" w:cs="Times New Roman"/>
          <w:sz w:val="24"/>
          <w:szCs w:val="24"/>
        </w:rPr>
      </w:pPr>
      <w:r>
        <w:rPr>
          <w:rFonts w:ascii="Helvetica" w:hAnsi="Helvetica" w:cs="Helvetica"/>
          <w:b/>
          <w:bCs/>
          <w:sz w:val="20"/>
          <w:szCs w:val="20"/>
        </w:rPr>
        <w:t>Highlands County Population</w:t>
      </w:r>
      <w:r>
        <w:rPr>
          <w:rFonts w:ascii="Times" w:hAnsi="Times" w:cs="Times"/>
          <w:b/>
          <w:bCs/>
          <w:sz w:val="23"/>
          <w:szCs w:val="23"/>
        </w:rPr>
        <w:t>,</w:t>
      </w:r>
    </w:p>
    <w:p w:rsidR="002B256E" w:rsidRDefault="002B256E">
      <w:pPr>
        <w:widowControl w:val="0"/>
        <w:autoSpaceDE w:val="0"/>
        <w:autoSpaceDN w:val="0"/>
        <w:adjustRightInd w:val="0"/>
        <w:spacing w:after="0" w:line="46"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2160"/>
        <w:rPr>
          <w:rFonts w:ascii="Times New Roman" w:hAnsi="Times New Roman" w:cs="Times New Roman"/>
          <w:sz w:val="24"/>
          <w:szCs w:val="24"/>
        </w:rPr>
      </w:pPr>
      <w:r>
        <w:rPr>
          <w:rFonts w:ascii="Helvetica" w:hAnsi="Helvetica" w:cs="Helvetica"/>
          <w:b/>
          <w:bCs/>
          <w:sz w:val="20"/>
          <w:szCs w:val="20"/>
        </w:rPr>
        <w:t>by Sex, 2010</w:t>
      </w:r>
    </w:p>
    <w:p w:rsidR="002B256E" w:rsidRDefault="002B256E">
      <w:pPr>
        <w:widowControl w:val="0"/>
        <w:autoSpaceDE w:val="0"/>
        <w:autoSpaceDN w:val="0"/>
        <w:adjustRightInd w:val="0"/>
        <w:spacing w:after="0" w:line="247"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3100"/>
        <w:rPr>
          <w:rFonts w:ascii="Times New Roman" w:hAnsi="Times New Roman" w:cs="Times New Roman"/>
          <w:sz w:val="24"/>
          <w:szCs w:val="24"/>
        </w:rPr>
      </w:pPr>
      <w:r>
        <w:rPr>
          <w:rFonts w:ascii="Helvetica" w:hAnsi="Helvetica" w:cs="Helvetica"/>
          <w:sz w:val="18"/>
          <w:szCs w:val="18"/>
        </w:rPr>
        <w:t>48.9%</w:t>
      </w:r>
    </w:p>
    <w:p w:rsidR="002B256E" w:rsidRDefault="00820298">
      <w:pPr>
        <w:widowControl w:val="0"/>
        <w:autoSpaceDE w:val="0"/>
        <w:autoSpaceDN w:val="0"/>
        <w:adjustRightInd w:val="0"/>
        <w:spacing w:after="0" w:line="122" w:lineRule="exact"/>
        <w:rPr>
          <w:rFonts w:ascii="Times New Roman" w:hAnsi="Times New Roman" w:cs="Times New Roman"/>
          <w:sz w:val="24"/>
          <w:szCs w:val="24"/>
        </w:rPr>
      </w:pPr>
      <w:r>
        <w:rPr>
          <w:noProof/>
        </w:rPr>
        <w:drawing>
          <wp:anchor distT="0" distB="0" distL="114300" distR="114300" simplePos="0" relativeHeight="251686912" behindDoc="1" locked="0" layoutInCell="0" allowOverlap="1">
            <wp:simplePos x="0" y="0"/>
            <wp:positionH relativeFrom="column">
              <wp:posOffset>1009650</wp:posOffset>
            </wp:positionH>
            <wp:positionV relativeFrom="paragraph">
              <wp:posOffset>-14605</wp:posOffset>
            </wp:positionV>
            <wp:extent cx="1075690" cy="448310"/>
            <wp:effectExtent l="0" t="0" r="0" b="8890"/>
            <wp:wrapNone/>
            <wp:docPr id="48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5690" cy="448310"/>
                    </a:xfrm>
                    <a:prstGeom prst="rect">
                      <a:avLst/>
                    </a:prstGeom>
                    <a:noFill/>
                  </pic:spPr>
                </pic:pic>
              </a:graphicData>
            </a:graphic>
            <wp14:sizeRelH relativeFrom="page">
              <wp14:pctWidth>0</wp14:pctWidth>
            </wp14:sizeRelH>
            <wp14:sizeRelV relativeFrom="page">
              <wp14:pctHeight>0</wp14:pctHeight>
            </wp14:sizeRelV>
          </wp:anchor>
        </w:drawing>
      </w:r>
    </w:p>
    <w:p w:rsidR="002B256E" w:rsidRDefault="00095981">
      <w:pPr>
        <w:widowControl w:val="0"/>
        <w:autoSpaceDE w:val="0"/>
        <w:autoSpaceDN w:val="0"/>
        <w:adjustRightInd w:val="0"/>
        <w:spacing w:after="0" w:line="240" w:lineRule="auto"/>
        <w:ind w:left="1000"/>
        <w:rPr>
          <w:rFonts w:ascii="Times New Roman" w:hAnsi="Times New Roman" w:cs="Times New Roman"/>
          <w:sz w:val="24"/>
          <w:szCs w:val="24"/>
        </w:rPr>
      </w:pPr>
      <w:r>
        <w:rPr>
          <w:rFonts w:ascii="Helvetica" w:hAnsi="Helvetica" w:cs="Helvetica"/>
          <w:sz w:val="18"/>
          <w:szCs w:val="18"/>
        </w:rPr>
        <w:t>51.1%</w:t>
      </w: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96" w:lineRule="exact"/>
        <w:rPr>
          <w:rFonts w:ascii="Times New Roman" w:hAnsi="Times New Roman" w:cs="Times New Roman"/>
          <w:sz w:val="24"/>
          <w:szCs w:val="24"/>
        </w:rPr>
      </w:pPr>
    </w:p>
    <w:tbl>
      <w:tblPr>
        <w:tblW w:w="0" w:type="auto"/>
        <w:tblInd w:w="1350" w:type="dxa"/>
        <w:tblLayout w:type="fixed"/>
        <w:tblCellMar>
          <w:left w:w="0" w:type="dxa"/>
          <w:right w:w="0" w:type="dxa"/>
        </w:tblCellMar>
        <w:tblLook w:val="0000" w:firstRow="0" w:lastRow="0" w:firstColumn="0" w:lastColumn="0" w:noHBand="0" w:noVBand="0"/>
      </w:tblPr>
      <w:tblGrid>
        <w:gridCol w:w="320"/>
        <w:gridCol w:w="120"/>
        <w:gridCol w:w="1080"/>
        <w:gridCol w:w="100"/>
        <w:gridCol w:w="980"/>
        <w:gridCol w:w="30"/>
      </w:tblGrid>
      <w:tr w:rsidR="002B256E">
        <w:trPr>
          <w:trHeight w:val="152"/>
        </w:trPr>
        <w:tc>
          <w:tcPr>
            <w:tcW w:w="320" w:type="dxa"/>
            <w:tcBorders>
              <w:top w:val="single" w:sz="8" w:space="0" w:color="auto"/>
              <w:left w:val="single" w:sz="8" w:space="0" w:color="auto"/>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080" w:type="dxa"/>
            <w:vMerge w:val="restart"/>
            <w:tcBorders>
              <w:top w:val="single" w:sz="8" w:space="0" w:color="auto"/>
              <w:left w:val="nil"/>
              <w:bottom w:val="nil"/>
              <w:right w:val="nil"/>
            </w:tcBorders>
            <w:vAlign w:val="bottom"/>
          </w:tcPr>
          <w:p w:rsidR="002B256E" w:rsidRDefault="00095981">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24"/>
                <w:szCs w:val="24"/>
              </w:rPr>
              <w:t>Male</w:t>
            </w:r>
          </w:p>
        </w:tc>
        <w:tc>
          <w:tcPr>
            <w:tcW w:w="10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980" w:type="dxa"/>
            <w:vMerge w:val="restart"/>
            <w:tcBorders>
              <w:top w:val="single" w:sz="8" w:space="0" w:color="auto"/>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24"/>
                <w:szCs w:val="24"/>
              </w:rPr>
              <w:t>Female</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6"/>
        </w:trPr>
        <w:tc>
          <w:tcPr>
            <w:tcW w:w="320" w:type="dxa"/>
            <w:tcBorders>
              <w:top w:val="nil"/>
              <w:left w:val="single" w:sz="8" w:space="0" w:color="auto"/>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shd w:val="clear" w:color="auto" w:fill="9999FF"/>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0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shd w:val="clear" w:color="auto" w:fill="993366"/>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9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0"/>
        </w:trPr>
        <w:tc>
          <w:tcPr>
            <w:tcW w:w="320" w:type="dxa"/>
            <w:tcBorders>
              <w:top w:val="nil"/>
              <w:left w:val="single" w:sz="8" w:space="0" w:color="auto"/>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0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9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57"/>
        </w:trPr>
        <w:tc>
          <w:tcPr>
            <w:tcW w:w="320" w:type="dxa"/>
            <w:tcBorders>
              <w:top w:val="nil"/>
              <w:left w:val="single" w:sz="8" w:space="0" w:color="auto"/>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0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9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820298">
      <w:pPr>
        <w:widowControl w:val="0"/>
        <w:autoSpaceDE w:val="0"/>
        <w:autoSpaceDN w:val="0"/>
        <w:adjustRightInd w:val="0"/>
        <w:spacing w:after="0" w:line="251" w:lineRule="exact"/>
        <w:rPr>
          <w:rFonts w:ascii="Times New Roman" w:hAnsi="Times New Roman" w:cs="Times New Roman"/>
          <w:sz w:val="24"/>
          <w:szCs w:val="24"/>
        </w:rPr>
      </w:pPr>
      <w:r>
        <w:rPr>
          <w:noProof/>
        </w:rPr>
        <mc:AlternateContent>
          <mc:Choice Requires="wps">
            <w:drawing>
              <wp:anchor distT="0" distB="0" distL="114300" distR="114300" simplePos="0" relativeHeight="251687936" behindDoc="1" locked="0" layoutInCell="0" allowOverlap="1">
                <wp:simplePos x="0" y="0"/>
                <wp:positionH relativeFrom="column">
                  <wp:posOffset>1057275</wp:posOffset>
                </wp:positionH>
                <wp:positionV relativeFrom="paragraph">
                  <wp:posOffset>-167005</wp:posOffset>
                </wp:positionV>
                <wp:extent cx="0" cy="75565"/>
                <wp:effectExtent l="0" t="0" r="0" b="0"/>
                <wp:wrapNone/>
                <wp:docPr id="48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25pt,-13.15pt" to="83.2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" o:allowincell="f"/>
            </w:pict>
          </mc:Fallback>
        </mc:AlternateContent>
      </w:r>
      <w:r>
        <w:rPr>
          <w:noProof/>
        </w:rPr>
        <mc:AlternateContent>
          <mc:Choice Requires="wps">
            <w:drawing>
              <wp:anchor distT="0" distB="0" distL="114300" distR="114300" simplePos="0" relativeHeight="251688960" behindDoc="1" locked="0" layoutInCell="0" allowOverlap="1">
                <wp:simplePos x="0" y="0"/>
                <wp:positionH relativeFrom="column">
                  <wp:posOffset>1052830</wp:posOffset>
                </wp:positionH>
                <wp:positionV relativeFrom="paragraph">
                  <wp:posOffset>-96520</wp:posOffset>
                </wp:positionV>
                <wp:extent cx="74930" cy="0"/>
                <wp:effectExtent l="0" t="0" r="0" b="0"/>
                <wp:wrapNone/>
                <wp:docPr id="48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9pt,-7.6pt" to="88.8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WeFA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" o:allowincell="f"/>
            </w:pict>
          </mc:Fallback>
        </mc:AlternateContent>
      </w:r>
      <w:r>
        <w:rPr>
          <w:noProof/>
        </w:rPr>
        <mc:AlternateContent>
          <mc:Choice Requires="wps">
            <w:drawing>
              <wp:anchor distT="0" distB="0" distL="114300" distR="114300" simplePos="0" relativeHeight="251689984" behindDoc="1" locked="0" layoutInCell="0" allowOverlap="1">
                <wp:simplePos x="0" y="0"/>
                <wp:positionH relativeFrom="column">
                  <wp:posOffset>1052830</wp:posOffset>
                </wp:positionH>
                <wp:positionV relativeFrom="paragraph">
                  <wp:posOffset>-161925</wp:posOffset>
                </wp:positionV>
                <wp:extent cx="74930" cy="0"/>
                <wp:effectExtent l="0" t="0" r="0" b="0"/>
                <wp:wrapNone/>
                <wp:docPr id="480"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9pt,-12.75pt" to="88.8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FT/Ew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" o:allowincell="f"/>
            </w:pict>
          </mc:Fallback>
        </mc:AlternateContent>
      </w:r>
      <w:r>
        <w:rPr>
          <w:noProof/>
        </w:rPr>
        <mc:AlternateContent>
          <mc:Choice Requires="wps">
            <w:drawing>
              <wp:anchor distT="0" distB="0" distL="114300" distR="114300" simplePos="0" relativeHeight="251691008" behindDoc="1" locked="0" layoutInCell="0" allowOverlap="1">
                <wp:simplePos x="0" y="0"/>
                <wp:positionH relativeFrom="column">
                  <wp:posOffset>1122680</wp:posOffset>
                </wp:positionH>
                <wp:positionV relativeFrom="paragraph">
                  <wp:posOffset>-167005</wp:posOffset>
                </wp:positionV>
                <wp:extent cx="0" cy="75565"/>
                <wp:effectExtent l="0" t="0" r="0" b="0"/>
                <wp:wrapNone/>
                <wp:docPr id="127"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4pt,-13.15pt" to="88.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yJEgIAACk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" o:allowincell="f"/>
            </w:pict>
          </mc:Fallback>
        </mc:AlternateContent>
      </w:r>
      <w:r>
        <w:rPr>
          <w:noProof/>
        </w:rPr>
        <mc:AlternateContent>
          <mc:Choice Requires="wps">
            <w:drawing>
              <wp:anchor distT="0" distB="0" distL="114300" distR="114300" simplePos="0" relativeHeight="251692032" behindDoc="1" locked="0" layoutInCell="0" allowOverlap="1">
                <wp:simplePos x="0" y="0"/>
                <wp:positionH relativeFrom="column">
                  <wp:posOffset>1804035</wp:posOffset>
                </wp:positionH>
                <wp:positionV relativeFrom="paragraph">
                  <wp:posOffset>-96520</wp:posOffset>
                </wp:positionV>
                <wp:extent cx="76200" cy="0"/>
                <wp:effectExtent l="0" t="0" r="0" b="0"/>
                <wp:wrapNone/>
                <wp:docPr id="126"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05pt,-7.6pt" to="148.0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li5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" o:allowincell="f"/>
            </w:pict>
          </mc:Fallback>
        </mc:AlternateContent>
      </w:r>
      <w:r>
        <w:rPr>
          <w:noProof/>
        </w:rPr>
        <mc:AlternateContent>
          <mc:Choice Requires="wps">
            <w:drawing>
              <wp:anchor distT="0" distB="0" distL="114300" distR="114300" simplePos="0" relativeHeight="251693056" behindDoc="1" locked="0" layoutInCell="0" allowOverlap="1">
                <wp:simplePos x="0" y="0"/>
                <wp:positionH relativeFrom="column">
                  <wp:posOffset>1804035</wp:posOffset>
                </wp:positionH>
                <wp:positionV relativeFrom="paragraph">
                  <wp:posOffset>-161925</wp:posOffset>
                </wp:positionV>
                <wp:extent cx="76200" cy="0"/>
                <wp:effectExtent l="0" t="0" r="0" b="0"/>
                <wp:wrapNone/>
                <wp:docPr id="125"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05pt,-12.75pt" to="148.0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saEQIAACk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" o:allowincell="f"/>
            </w:pict>
          </mc:Fallback>
        </mc:AlternateContent>
      </w:r>
      <w:r>
        <w:rPr>
          <w:noProof/>
        </w:rPr>
        <mc:AlternateContent>
          <mc:Choice Requires="wps">
            <w:drawing>
              <wp:anchor distT="0" distB="0" distL="114300" distR="114300" simplePos="0" relativeHeight="251694080" behindDoc="1" locked="0" layoutInCell="0" allowOverlap="1">
                <wp:simplePos x="0" y="0"/>
                <wp:positionH relativeFrom="column">
                  <wp:posOffset>1808480</wp:posOffset>
                </wp:positionH>
                <wp:positionV relativeFrom="paragraph">
                  <wp:posOffset>-167005</wp:posOffset>
                </wp:positionV>
                <wp:extent cx="0" cy="75565"/>
                <wp:effectExtent l="0" t="0" r="0" b="0"/>
                <wp:wrapNone/>
                <wp:docPr id="12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4pt,-13.15pt" to="142.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8qEgIAACk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" o:allowincell="f"/>
            </w:pict>
          </mc:Fallback>
        </mc:AlternateContent>
      </w:r>
      <w:r>
        <w:rPr>
          <w:noProof/>
        </w:rPr>
        <mc:AlternateContent>
          <mc:Choice Requires="wps">
            <w:drawing>
              <wp:anchor distT="0" distB="0" distL="114300" distR="114300" simplePos="0" relativeHeight="251695104" behindDoc="1" locked="0" layoutInCell="0" allowOverlap="1">
                <wp:simplePos x="0" y="0"/>
                <wp:positionH relativeFrom="column">
                  <wp:posOffset>1875790</wp:posOffset>
                </wp:positionH>
                <wp:positionV relativeFrom="paragraph">
                  <wp:posOffset>-167005</wp:posOffset>
                </wp:positionV>
                <wp:extent cx="0" cy="75565"/>
                <wp:effectExtent l="0" t="0" r="0" b="0"/>
                <wp:wrapNone/>
                <wp:docPr id="123"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7pt,-13.15pt" to="147.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hLbEgIAACk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" o:allowincell="f"/>
            </w:pict>
          </mc:Fallback>
        </mc:AlternateContent>
      </w: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0"/>
          <w:szCs w:val="20"/>
        </w:rPr>
        <w:t>Source: Florida Legislative Office of Economic and Demographic Research</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40" w:right="1440" w:bottom="451" w:left="1440" w:header="720" w:footer="720" w:gutter="0"/>
          <w:cols w:space="720" w:equalWidth="0">
            <w:col w:w="9360"/>
          </w:cols>
          <w:noEndnote/>
        </w:sect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88"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7</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40" w:right="1440" w:bottom="451" w:left="10680" w:header="720" w:footer="720" w:gutter="0"/>
          <w:cols w:space="720" w:equalWidth="0">
            <w:col w:w="120"/>
          </w:cols>
          <w:noEndnote/>
        </w:sect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bookmarkStart w:id="14" w:name="page27"/>
      <w:bookmarkEnd w:id="14"/>
      <w:r>
        <w:rPr>
          <w:rFonts w:ascii="Trebuchet MS" w:hAnsi="Trebuchet MS" w:cs="Trebuchet MS"/>
          <w:sz w:val="24"/>
          <w:szCs w:val="24"/>
        </w:rPr>
        <w:lastRenderedPageBreak/>
        <w:t>Race</w:t>
      </w:r>
    </w:p>
    <w:p w:rsidR="002B256E" w:rsidRDefault="002B256E">
      <w:pPr>
        <w:widowControl w:val="0"/>
        <w:autoSpaceDE w:val="0"/>
        <w:autoSpaceDN w:val="0"/>
        <w:adjustRightInd w:val="0"/>
        <w:spacing w:after="0" w:line="31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2" w:lineRule="auto"/>
        <w:jc w:val="both"/>
        <w:rPr>
          <w:rFonts w:ascii="Times New Roman" w:hAnsi="Times New Roman" w:cs="Times New Roman"/>
          <w:sz w:val="24"/>
          <w:szCs w:val="24"/>
        </w:rPr>
      </w:pPr>
      <w:r>
        <w:rPr>
          <w:rFonts w:ascii="Trebuchet MS" w:hAnsi="Trebuchet MS" w:cs="Trebuchet MS"/>
          <w:sz w:val="24"/>
          <w:szCs w:val="24"/>
        </w:rPr>
        <w:t>According to the 2010 Census, Highlands County’s population is 81% white, 9.4% black or African-American, and 9.6% other. Florida’s population is 75% white; 16% black or African-American, and 9% other. Other includes respondents who answered either “Two or More Races” or “Other” on their census forms.</w:t>
      </w:r>
    </w:p>
    <w:p w:rsidR="002B256E" w:rsidRDefault="002B256E">
      <w:pPr>
        <w:widowControl w:val="0"/>
        <w:autoSpaceDE w:val="0"/>
        <w:autoSpaceDN w:val="0"/>
        <w:adjustRightInd w:val="0"/>
        <w:spacing w:after="0" w:line="282"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Figure 5</w:t>
      </w:r>
    </w:p>
    <w:p w:rsidR="002B256E" w:rsidRDefault="00820298">
      <w:pPr>
        <w:widowControl w:val="0"/>
        <w:autoSpaceDE w:val="0"/>
        <w:autoSpaceDN w:val="0"/>
        <w:adjustRightInd w:val="0"/>
        <w:spacing w:after="0" w:line="235" w:lineRule="exact"/>
        <w:rPr>
          <w:rFonts w:ascii="Times New Roman" w:hAnsi="Times New Roman" w:cs="Times New Roman"/>
          <w:sz w:val="24"/>
          <w:szCs w:val="24"/>
        </w:rPr>
      </w:pPr>
      <w:r>
        <w:rPr>
          <w:noProof/>
        </w:rPr>
        <mc:AlternateContent>
          <mc:Choice Requires="wps">
            <w:drawing>
              <wp:anchor distT="0" distB="0" distL="114300" distR="114300" simplePos="0" relativeHeight="251696128" behindDoc="1" locked="0" layoutInCell="0" allowOverlap="1">
                <wp:simplePos x="0" y="0"/>
                <wp:positionH relativeFrom="column">
                  <wp:posOffset>504190</wp:posOffset>
                </wp:positionH>
                <wp:positionV relativeFrom="paragraph">
                  <wp:posOffset>53975</wp:posOffset>
                </wp:positionV>
                <wp:extent cx="0" cy="2609215"/>
                <wp:effectExtent l="0" t="0" r="0" b="0"/>
                <wp:wrapNone/>
                <wp:docPr id="122"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921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4.25pt" to="39.7pt,2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" o:allowincell="f" strokeweight=".04231mm"/>
            </w:pict>
          </mc:Fallback>
        </mc:AlternateContent>
      </w:r>
      <w:r>
        <w:rPr>
          <w:noProof/>
        </w:rPr>
        <mc:AlternateContent>
          <mc:Choice Requires="wps">
            <w:drawing>
              <wp:anchor distT="0" distB="0" distL="114300" distR="114300" simplePos="0" relativeHeight="251697152" behindDoc="1" locked="0" layoutInCell="0" allowOverlap="1">
                <wp:simplePos x="0" y="0"/>
                <wp:positionH relativeFrom="column">
                  <wp:posOffset>5074920</wp:posOffset>
                </wp:positionH>
                <wp:positionV relativeFrom="paragraph">
                  <wp:posOffset>53975</wp:posOffset>
                </wp:positionV>
                <wp:extent cx="0" cy="2609215"/>
                <wp:effectExtent l="0" t="0" r="0" b="0"/>
                <wp:wrapNone/>
                <wp:docPr id="121"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921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6pt,4.25pt" to="399.6pt,2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" o:allowincell="f" strokeweight=".04231mm"/>
            </w:pict>
          </mc:Fallback>
        </mc:AlternateContent>
      </w:r>
      <w:r>
        <w:rPr>
          <w:noProof/>
        </w:rPr>
        <mc:AlternateContent>
          <mc:Choice Requires="wps">
            <w:drawing>
              <wp:anchor distT="0" distB="0" distL="114300" distR="114300" simplePos="0" relativeHeight="251698176" behindDoc="1" locked="0" layoutInCell="0" allowOverlap="1">
                <wp:simplePos x="0" y="0"/>
                <wp:positionH relativeFrom="column">
                  <wp:posOffset>503555</wp:posOffset>
                </wp:positionH>
                <wp:positionV relativeFrom="paragraph">
                  <wp:posOffset>55245</wp:posOffset>
                </wp:positionV>
                <wp:extent cx="4572000" cy="0"/>
                <wp:effectExtent l="0" t="0" r="0" b="0"/>
                <wp:wrapNone/>
                <wp:docPr id="120"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4.35pt" to="399.6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" o:allowincell="f" strokeweight=".04231mm"/>
            </w:pict>
          </mc:Fallback>
        </mc:AlternateContent>
      </w:r>
      <w:r>
        <w:rPr>
          <w:noProof/>
        </w:rPr>
        <mc:AlternateContent>
          <mc:Choice Requires="wps">
            <w:drawing>
              <wp:anchor distT="0" distB="0" distL="114300" distR="114300" simplePos="0" relativeHeight="251699200" behindDoc="1" locked="0" layoutInCell="0" allowOverlap="1">
                <wp:simplePos x="0" y="0"/>
                <wp:positionH relativeFrom="column">
                  <wp:posOffset>503555</wp:posOffset>
                </wp:positionH>
                <wp:positionV relativeFrom="paragraph">
                  <wp:posOffset>2662555</wp:posOffset>
                </wp:positionV>
                <wp:extent cx="4572000" cy="0"/>
                <wp:effectExtent l="0" t="0" r="0" b="0"/>
                <wp:wrapNone/>
                <wp:docPr id="119"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209.65pt" to="399.65pt,2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vAZEw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" o:allowincell="f" strokeweight=".04231mm"/>
            </w:pict>
          </mc:Fallback>
        </mc:AlternateContent>
      </w:r>
    </w:p>
    <w:tbl>
      <w:tblPr>
        <w:tblW w:w="0" w:type="auto"/>
        <w:tblInd w:w="1040" w:type="dxa"/>
        <w:tblLayout w:type="fixed"/>
        <w:tblCellMar>
          <w:left w:w="0" w:type="dxa"/>
          <w:right w:w="0" w:type="dxa"/>
        </w:tblCellMar>
        <w:tblLook w:val="0000" w:firstRow="0" w:lastRow="0" w:firstColumn="0" w:lastColumn="0" w:noHBand="0" w:noVBand="0"/>
      </w:tblPr>
      <w:tblGrid>
        <w:gridCol w:w="220"/>
        <w:gridCol w:w="1780"/>
        <w:gridCol w:w="1620"/>
        <w:gridCol w:w="3220"/>
        <w:gridCol w:w="20"/>
      </w:tblGrid>
      <w:tr w:rsidR="002B256E">
        <w:trPr>
          <w:trHeight w:val="276"/>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7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48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b/>
                <w:bCs/>
                <w:sz w:val="24"/>
                <w:szCs w:val="24"/>
              </w:rPr>
              <w:t>Population by Race, 2010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588"/>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7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063"/>
              <w:jc w:val="right"/>
              <w:rPr>
                <w:rFonts w:ascii="Times New Roman" w:hAnsi="Times New Roman" w:cs="Times New Roman"/>
                <w:sz w:val="24"/>
                <w:szCs w:val="24"/>
              </w:rPr>
            </w:pPr>
            <w:r>
              <w:rPr>
                <w:rFonts w:ascii="Helvetica" w:hAnsi="Helvetica" w:cs="Helvetica"/>
                <w:sz w:val="19"/>
                <w:szCs w:val="19"/>
              </w:rPr>
              <w:t>90.0%</w:t>
            </w:r>
          </w:p>
        </w:tc>
        <w:tc>
          <w:tcPr>
            <w:tcW w:w="16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86"/>
        </w:trPr>
        <w:tc>
          <w:tcPr>
            <w:tcW w:w="22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w w:val="97"/>
                <w:sz w:val="20"/>
                <w:szCs w:val="20"/>
              </w:rPr>
              <w:t>of Population</w:t>
            </w:r>
          </w:p>
        </w:tc>
        <w:tc>
          <w:tcPr>
            <w:tcW w:w="17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063"/>
              <w:jc w:val="right"/>
              <w:rPr>
                <w:rFonts w:ascii="Times New Roman" w:hAnsi="Times New Roman" w:cs="Times New Roman"/>
                <w:sz w:val="24"/>
                <w:szCs w:val="24"/>
              </w:rPr>
            </w:pPr>
            <w:r>
              <w:rPr>
                <w:rFonts w:ascii="Helvetica" w:hAnsi="Helvetica" w:cs="Helvetica"/>
                <w:sz w:val="19"/>
                <w:szCs w:val="19"/>
              </w:rPr>
              <w:t>80.0%</w:t>
            </w:r>
          </w:p>
        </w:tc>
        <w:tc>
          <w:tcPr>
            <w:tcW w:w="16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86"/>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7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063"/>
              <w:jc w:val="right"/>
              <w:rPr>
                <w:rFonts w:ascii="Times New Roman" w:hAnsi="Times New Roman" w:cs="Times New Roman"/>
                <w:sz w:val="24"/>
                <w:szCs w:val="24"/>
              </w:rPr>
            </w:pPr>
            <w:r>
              <w:rPr>
                <w:rFonts w:ascii="Helvetica" w:hAnsi="Helvetica" w:cs="Helvetica"/>
                <w:sz w:val="19"/>
                <w:szCs w:val="19"/>
              </w:rPr>
              <w:t>70.0%</w:t>
            </w:r>
          </w:p>
        </w:tc>
        <w:tc>
          <w:tcPr>
            <w:tcW w:w="16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83"/>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7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063"/>
              <w:jc w:val="right"/>
              <w:rPr>
                <w:rFonts w:ascii="Times New Roman" w:hAnsi="Times New Roman" w:cs="Times New Roman"/>
                <w:sz w:val="24"/>
                <w:szCs w:val="24"/>
              </w:rPr>
            </w:pPr>
            <w:r>
              <w:rPr>
                <w:rFonts w:ascii="Helvetica" w:hAnsi="Helvetica" w:cs="Helvetica"/>
                <w:sz w:val="19"/>
                <w:szCs w:val="19"/>
              </w:rPr>
              <w:t>60.0%</w:t>
            </w:r>
          </w:p>
        </w:tc>
        <w:tc>
          <w:tcPr>
            <w:tcW w:w="16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86"/>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7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063"/>
              <w:jc w:val="right"/>
              <w:rPr>
                <w:rFonts w:ascii="Times New Roman" w:hAnsi="Times New Roman" w:cs="Times New Roman"/>
                <w:sz w:val="24"/>
                <w:szCs w:val="24"/>
              </w:rPr>
            </w:pPr>
            <w:r>
              <w:rPr>
                <w:rFonts w:ascii="Helvetica" w:hAnsi="Helvetica" w:cs="Helvetica"/>
                <w:sz w:val="19"/>
                <w:szCs w:val="19"/>
              </w:rPr>
              <w:t>50.0%</w:t>
            </w:r>
          </w:p>
        </w:tc>
        <w:tc>
          <w:tcPr>
            <w:tcW w:w="16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2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1700"/>
              <w:rPr>
                <w:rFonts w:ascii="Times New Roman" w:hAnsi="Times New Roman" w:cs="Times New Roman"/>
                <w:sz w:val="24"/>
                <w:szCs w:val="24"/>
              </w:rPr>
            </w:pPr>
            <w:r>
              <w:rPr>
                <w:rFonts w:ascii="Helvetica" w:hAnsi="Helvetica" w:cs="Helvetica"/>
                <w:w w:val="99"/>
                <w:sz w:val="19"/>
                <w:szCs w:val="19"/>
              </w:rPr>
              <w:t>Highlands County</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48"/>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178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063"/>
              <w:jc w:val="right"/>
              <w:rPr>
                <w:rFonts w:ascii="Times New Roman" w:hAnsi="Times New Roman" w:cs="Times New Roman"/>
                <w:sz w:val="24"/>
                <w:szCs w:val="24"/>
              </w:rPr>
            </w:pPr>
            <w:r>
              <w:rPr>
                <w:rFonts w:ascii="Helvetica" w:hAnsi="Helvetica" w:cs="Helvetica"/>
                <w:sz w:val="19"/>
                <w:szCs w:val="19"/>
              </w:rPr>
              <w:t>40.0%</w:t>
            </w:r>
          </w:p>
        </w:tc>
        <w:tc>
          <w:tcPr>
            <w:tcW w:w="16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32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1700"/>
              <w:rPr>
                <w:rFonts w:ascii="Times New Roman" w:hAnsi="Times New Roman" w:cs="Times New Roman"/>
                <w:sz w:val="24"/>
                <w:szCs w:val="24"/>
              </w:rPr>
            </w:pPr>
            <w:r>
              <w:rPr>
                <w:rFonts w:ascii="Helvetica" w:hAnsi="Helvetica" w:cs="Helvetica"/>
                <w:sz w:val="19"/>
                <w:szCs w:val="19"/>
              </w:rPr>
              <w:t>Florida</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66"/>
        </w:trPr>
        <w:tc>
          <w:tcPr>
            <w:tcW w:w="22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w w:val="98"/>
                <w:sz w:val="20"/>
                <w:szCs w:val="20"/>
              </w:rPr>
              <w:t>Percent</w:t>
            </w:r>
          </w:p>
        </w:tc>
        <w:tc>
          <w:tcPr>
            <w:tcW w:w="17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6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71"/>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7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063"/>
              <w:jc w:val="right"/>
              <w:rPr>
                <w:rFonts w:ascii="Times New Roman" w:hAnsi="Times New Roman" w:cs="Times New Roman"/>
                <w:sz w:val="24"/>
                <w:szCs w:val="24"/>
              </w:rPr>
            </w:pPr>
            <w:r>
              <w:rPr>
                <w:rFonts w:ascii="Helvetica" w:hAnsi="Helvetica" w:cs="Helvetica"/>
                <w:sz w:val="19"/>
                <w:szCs w:val="19"/>
              </w:rPr>
              <w:t>30.0%</w:t>
            </w:r>
          </w:p>
        </w:tc>
        <w:tc>
          <w:tcPr>
            <w:tcW w:w="16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3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83"/>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7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063"/>
              <w:jc w:val="right"/>
              <w:rPr>
                <w:rFonts w:ascii="Times New Roman" w:hAnsi="Times New Roman" w:cs="Times New Roman"/>
                <w:sz w:val="24"/>
                <w:szCs w:val="24"/>
              </w:rPr>
            </w:pPr>
            <w:r>
              <w:rPr>
                <w:rFonts w:ascii="Helvetica" w:hAnsi="Helvetica" w:cs="Helvetica"/>
                <w:sz w:val="19"/>
                <w:szCs w:val="19"/>
              </w:rPr>
              <w:t>20.0%</w:t>
            </w:r>
          </w:p>
        </w:tc>
        <w:tc>
          <w:tcPr>
            <w:tcW w:w="16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14"/>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78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063"/>
              <w:jc w:val="right"/>
              <w:rPr>
                <w:rFonts w:ascii="Times New Roman" w:hAnsi="Times New Roman" w:cs="Times New Roman"/>
                <w:sz w:val="24"/>
                <w:szCs w:val="24"/>
              </w:rPr>
            </w:pPr>
            <w:r>
              <w:rPr>
                <w:rFonts w:ascii="Helvetica" w:hAnsi="Helvetica" w:cs="Helvetica"/>
                <w:sz w:val="19"/>
                <w:szCs w:val="19"/>
              </w:rPr>
              <w:t>10.0%</w:t>
            </w:r>
          </w:p>
        </w:tc>
        <w:tc>
          <w:tcPr>
            <w:tcW w:w="16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72"/>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7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6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3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86"/>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7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063"/>
              <w:jc w:val="right"/>
              <w:rPr>
                <w:rFonts w:ascii="Times New Roman" w:hAnsi="Times New Roman" w:cs="Times New Roman"/>
                <w:sz w:val="24"/>
                <w:szCs w:val="24"/>
              </w:rPr>
            </w:pPr>
            <w:r>
              <w:rPr>
                <w:rFonts w:ascii="Helvetica" w:hAnsi="Helvetica" w:cs="Helvetica"/>
                <w:sz w:val="19"/>
                <w:szCs w:val="19"/>
              </w:rPr>
              <w:t>0.0%</w:t>
            </w:r>
          </w:p>
        </w:tc>
        <w:tc>
          <w:tcPr>
            <w:tcW w:w="16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83"/>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7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9"/>
                <w:szCs w:val="19"/>
              </w:rPr>
              <w:t>White</w:t>
            </w:r>
          </w:p>
        </w:tc>
        <w:tc>
          <w:tcPr>
            <w:tcW w:w="16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720"/>
              <w:rPr>
                <w:rFonts w:ascii="Times New Roman" w:hAnsi="Times New Roman" w:cs="Times New Roman"/>
                <w:sz w:val="24"/>
                <w:szCs w:val="24"/>
              </w:rPr>
            </w:pPr>
            <w:r>
              <w:rPr>
                <w:rFonts w:ascii="Helvetica" w:hAnsi="Helvetica" w:cs="Helvetica"/>
                <w:sz w:val="19"/>
                <w:szCs w:val="19"/>
              </w:rPr>
              <w:t>Black</w:t>
            </w:r>
          </w:p>
        </w:tc>
        <w:tc>
          <w:tcPr>
            <w:tcW w:w="32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400"/>
              <w:rPr>
                <w:rFonts w:ascii="Times New Roman" w:hAnsi="Times New Roman" w:cs="Times New Roman"/>
                <w:sz w:val="24"/>
                <w:szCs w:val="24"/>
              </w:rPr>
            </w:pPr>
            <w:r>
              <w:rPr>
                <w:rFonts w:ascii="Helvetica" w:hAnsi="Helvetica" w:cs="Helvetica"/>
                <w:sz w:val="19"/>
                <w:szCs w:val="19"/>
              </w:rPr>
              <w:t>Other</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820298">
      <w:pPr>
        <w:widowControl w:val="0"/>
        <w:autoSpaceDE w:val="0"/>
        <w:autoSpaceDN w:val="0"/>
        <w:adjustRightInd w:val="0"/>
        <w:spacing w:after="0" w:line="294" w:lineRule="exact"/>
        <w:rPr>
          <w:rFonts w:ascii="Times New Roman" w:hAnsi="Times New Roman" w:cs="Times New Roman"/>
          <w:sz w:val="24"/>
          <w:szCs w:val="24"/>
        </w:rPr>
      </w:pPr>
      <w:r>
        <w:rPr>
          <w:noProof/>
        </w:rPr>
        <w:drawing>
          <wp:anchor distT="0" distB="0" distL="114300" distR="114300" simplePos="0" relativeHeight="251700224" behindDoc="1" locked="0" layoutInCell="0" allowOverlap="1">
            <wp:simplePos x="0" y="0"/>
            <wp:positionH relativeFrom="column">
              <wp:posOffset>1256030</wp:posOffset>
            </wp:positionH>
            <wp:positionV relativeFrom="paragraph">
              <wp:posOffset>-1884045</wp:posOffset>
            </wp:positionV>
            <wp:extent cx="3782060" cy="1679575"/>
            <wp:effectExtent l="0" t="0" r="0" b="0"/>
            <wp:wrapNone/>
            <wp:docPr id="11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782060" cy="16795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1" locked="0" layoutInCell="0" allowOverlap="1">
            <wp:simplePos x="0" y="0"/>
            <wp:positionH relativeFrom="column">
              <wp:posOffset>1256030</wp:posOffset>
            </wp:positionH>
            <wp:positionV relativeFrom="paragraph">
              <wp:posOffset>-1884045</wp:posOffset>
            </wp:positionV>
            <wp:extent cx="3782060" cy="1679575"/>
            <wp:effectExtent l="0" t="0" r="8890" b="0"/>
            <wp:wrapNone/>
            <wp:docPr id="11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82060" cy="1679575"/>
                    </a:xfrm>
                    <a:prstGeom prst="rect">
                      <a:avLst/>
                    </a:prstGeom>
                    <a:noFill/>
                  </pic:spPr>
                </pic:pic>
              </a:graphicData>
            </a:graphic>
            <wp14:sizeRelH relativeFrom="page">
              <wp14:pctWidth>0</wp14:pctWidth>
            </wp14:sizeRelH>
            <wp14:sizeRelV relativeFrom="page">
              <wp14:pctHeight>0</wp14:pctHeight>
            </wp14:sizeRelV>
          </wp:anchor>
        </w:drawing>
      </w: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0"/>
          <w:szCs w:val="20"/>
        </w:rPr>
        <w:t>Source: Florida Legislative Office of Economic and Demographic Research</w:t>
      </w:r>
    </w:p>
    <w:p w:rsidR="002B256E" w:rsidRDefault="002B256E">
      <w:pPr>
        <w:widowControl w:val="0"/>
        <w:autoSpaceDE w:val="0"/>
        <w:autoSpaceDN w:val="0"/>
        <w:adjustRightInd w:val="0"/>
        <w:spacing w:after="0" w:line="269"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4" w:lineRule="auto"/>
        <w:rPr>
          <w:rFonts w:ascii="Times New Roman" w:hAnsi="Times New Roman" w:cs="Times New Roman"/>
          <w:sz w:val="24"/>
          <w:szCs w:val="24"/>
        </w:rPr>
      </w:pPr>
      <w:r>
        <w:rPr>
          <w:rFonts w:ascii="Trebuchet MS" w:hAnsi="Trebuchet MS" w:cs="Trebuchet MS"/>
          <w:sz w:val="24"/>
          <w:szCs w:val="24"/>
        </w:rPr>
        <w:t>The racial make up of Highlands County has changed only slightly since 2000 and is projected to change only slightly by 2020.</w:t>
      </w:r>
    </w:p>
    <w:p w:rsidR="002B256E" w:rsidRDefault="002B256E">
      <w:pPr>
        <w:widowControl w:val="0"/>
        <w:autoSpaceDE w:val="0"/>
        <w:autoSpaceDN w:val="0"/>
        <w:adjustRightInd w:val="0"/>
        <w:spacing w:after="0" w:line="283"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Figure 6</w:t>
      </w:r>
    </w:p>
    <w:p w:rsidR="002B256E" w:rsidRDefault="00820298">
      <w:pPr>
        <w:widowControl w:val="0"/>
        <w:autoSpaceDE w:val="0"/>
        <w:autoSpaceDN w:val="0"/>
        <w:adjustRightInd w:val="0"/>
        <w:spacing w:after="0" w:line="235" w:lineRule="exact"/>
        <w:rPr>
          <w:rFonts w:ascii="Times New Roman" w:hAnsi="Times New Roman" w:cs="Times New Roman"/>
          <w:sz w:val="24"/>
          <w:szCs w:val="24"/>
        </w:rPr>
      </w:pPr>
      <w:r>
        <w:rPr>
          <w:noProof/>
        </w:rPr>
        <mc:AlternateContent>
          <mc:Choice Requires="wps">
            <w:drawing>
              <wp:anchor distT="0" distB="0" distL="114300" distR="114300" simplePos="0" relativeHeight="251702272" behindDoc="1" locked="0" layoutInCell="0" allowOverlap="1">
                <wp:simplePos x="0" y="0"/>
                <wp:positionH relativeFrom="column">
                  <wp:posOffset>504190</wp:posOffset>
                </wp:positionH>
                <wp:positionV relativeFrom="paragraph">
                  <wp:posOffset>53975</wp:posOffset>
                </wp:positionV>
                <wp:extent cx="0" cy="2609215"/>
                <wp:effectExtent l="0" t="0" r="0" b="0"/>
                <wp:wrapNone/>
                <wp:docPr id="11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921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4.25pt" to="39.7pt,2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" o:allowincell="f" strokeweight=".04231mm"/>
            </w:pict>
          </mc:Fallback>
        </mc:AlternateContent>
      </w:r>
      <w:r>
        <w:rPr>
          <w:noProof/>
        </w:rPr>
        <mc:AlternateContent>
          <mc:Choice Requires="wps">
            <w:drawing>
              <wp:anchor distT="0" distB="0" distL="114300" distR="114300" simplePos="0" relativeHeight="251703296" behindDoc="1" locked="0" layoutInCell="0" allowOverlap="1">
                <wp:simplePos x="0" y="0"/>
                <wp:positionH relativeFrom="column">
                  <wp:posOffset>5074920</wp:posOffset>
                </wp:positionH>
                <wp:positionV relativeFrom="paragraph">
                  <wp:posOffset>53975</wp:posOffset>
                </wp:positionV>
                <wp:extent cx="0" cy="2609215"/>
                <wp:effectExtent l="0" t="0" r="0" b="0"/>
                <wp:wrapNone/>
                <wp:docPr id="115"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921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6pt,4.25pt" to="399.6pt,2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" o:allowincell="f" strokeweight=".04231mm"/>
            </w:pict>
          </mc:Fallback>
        </mc:AlternateContent>
      </w:r>
      <w:r>
        <w:rPr>
          <w:noProof/>
        </w:rPr>
        <mc:AlternateContent>
          <mc:Choice Requires="wps">
            <w:drawing>
              <wp:anchor distT="0" distB="0" distL="114300" distR="114300" simplePos="0" relativeHeight="251704320" behindDoc="1" locked="0" layoutInCell="0" allowOverlap="1">
                <wp:simplePos x="0" y="0"/>
                <wp:positionH relativeFrom="column">
                  <wp:posOffset>503555</wp:posOffset>
                </wp:positionH>
                <wp:positionV relativeFrom="paragraph">
                  <wp:posOffset>55245</wp:posOffset>
                </wp:positionV>
                <wp:extent cx="4572000" cy="0"/>
                <wp:effectExtent l="0" t="0" r="0" b="0"/>
                <wp:wrapNone/>
                <wp:docPr id="11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4.35pt" to="399.6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ulMEwIAACs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" o:allowincell="f" strokeweight=".04231mm"/>
            </w:pict>
          </mc:Fallback>
        </mc:AlternateContent>
      </w:r>
      <w:r>
        <w:rPr>
          <w:noProof/>
        </w:rPr>
        <mc:AlternateContent>
          <mc:Choice Requires="wps">
            <w:drawing>
              <wp:anchor distT="0" distB="0" distL="114300" distR="114300" simplePos="0" relativeHeight="251705344" behindDoc="1" locked="0" layoutInCell="0" allowOverlap="1">
                <wp:simplePos x="0" y="0"/>
                <wp:positionH relativeFrom="column">
                  <wp:posOffset>503555</wp:posOffset>
                </wp:positionH>
                <wp:positionV relativeFrom="paragraph">
                  <wp:posOffset>2662555</wp:posOffset>
                </wp:positionV>
                <wp:extent cx="4572000" cy="0"/>
                <wp:effectExtent l="0" t="0" r="0" b="0"/>
                <wp:wrapNone/>
                <wp:docPr id="113"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209.65pt" to="399.65pt,2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QBkEwIAACs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" o:allowincell="f" strokeweight=".04231mm"/>
            </w:pict>
          </mc:Fallback>
        </mc:AlternateContent>
      </w:r>
    </w:p>
    <w:tbl>
      <w:tblPr>
        <w:tblW w:w="0" w:type="auto"/>
        <w:tblInd w:w="1040" w:type="dxa"/>
        <w:tblLayout w:type="fixed"/>
        <w:tblCellMar>
          <w:left w:w="0" w:type="dxa"/>
          <w:right w:w="0" w:type="dxa"/>
        </w:tblCellMar>
        <w:tblLook w:val="0000" w:firstRow="0" w:lastRow="0" w:firstColumn="0" w:lastColumn="0" w:noHBand="0" w:noVBand="0"/>
      </w:tblPr>
      <w:tblGrid>
        <w:gridCol w:w="220"/>
        <w:gridCol w:w="2540"/>
        <w:gridCol w:w="1620"/>
        <w:gridCol w:w="2480"/>
        <w:gridCol w:w="20"/>
      </w:tblGrid>
      <w:tr w:rsidR="002B256E">
        <w:trPr>
          <w:trHeight w:val="276"/>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6640" w:type="dxa"/>
            <w:gridSpan w:val="3"/>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023"/>
              <w:jc w:val="right"/>
              <w:rPr>
                <w:rFonts w:ascii="Times New Roman" w:hAnsi="Times New Roman" w:cs="Times New Roman"/>
                <w:sz w:val="24"/>
                <w:szCs w:val="24"/>
              </w:rPr>
            </w:pPr>
            <w:r>
              <w:rPr>
                <w:rFonts w:ascii="Times" w:hAnsi="Times" w:cs="Times"/>
                <w:b/>
                <w:bCs/>
                <w:sz w:val="24"/>
                <w:szCs w:val="24"/>
              </w:rPr>
              <w:t>Highlands County Population, by Race, by Year</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588"/>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5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721"/>
              <w:jc w:val="right"/>
              <w:rPr>
                <w:rFonts w:ascii="Times New Roman" w:hAnsi="Times New Roman" w:cs="Times New Roman"/>
                <w:sz w:val="24"/>
                <w:szCs w:val="24"/>
              </w:rPr>
            </w:pPr>
            <w:r>
              <w:rPr>
                <w:rFonts w:ascii="Helvetica" w:hAnsi="Helvetica" w:cs="Helvetica"/>
                <w:sz w:val="19"/>
                <w:szCs w:val="19"/>
              </w:rPr>
              <w:t>100.0%</w:t>
            </w:r>
          </w:p>
        </w:tc>
        <w:tc>
          <w:tcPr>
            <w:tcW w:w="16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4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54"/>
        </w:trPr>
        <w:tc>
          <w:tcPr>
            <w:tcW w:w="22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b/>
                <w:bCs/>
                <w:w w:val="98"/>
                <w:sz w:val="20"/>
                <w:szCs w:val="20"/>
              </w:rPr>
              <w:t>Population</w:t>
            </w:r>
          </w:p>
        </w:tc>
        <w:tc>
          <w:tcPr>
            <w:tcW w:w="25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721"/>
              <w:jc w:val="right"/>
              <w:rPr>
                <w:rFonts w:ascii="Times New Roman" w:hAnsi="Times New Roman" w:cs="Times New Roman"/>
                <w:sz w:val="24"/>
                <w:szCs w:val="24"/>
              </w:rPr>
            </w:pPr>
            <w:r>
              <w:rPr>
                <w:rFonts w:ascii="Helvetica" w:hAnsi="Helvetica" w:cs="Helvetica"/>
                <w:sz w:val="19"/>
                <w:szCs w:val="19"/>
              </w:rPr>
              <w:t>90.0%</w:t>
            </w:r>
          </w:p>
        </w:tc>
        <w:tc>
          <w:tcPr>
            <w:tcW w:w="16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24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57"/>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25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721"/>
              <w:jc w:val="right"/>
              <w:rPr>
                <w:rFonts w:ascii="Times New Roman" w:hAnsi="Times New Roman" w:cs="Times New Roman"/>
                <w:sz w:val="24"/>
                <w:szCs w:val="24"/>
              </w:rPr>
            </w:pPr>
            <w:r>
              <w:rPr>
                <w:rFonts w:ascii="Helvetica" w:hAnsi="Helvetica" w:cs="Helvetica"/>
                <w:sz w:val="19"/>
                <w:szCs w:val="19"/>
              </w:rPr>
              <w:t>80.0%</w:t>
            </w:r>
          </w:p>
        </w:tc>
        <w:tc>
          <w:tcPr>
            <w:tcW w:w="16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24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69"/>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5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721"/>
              <w:jc w:val="right"/>
              <w:rPr>
                <w:rFonts w:ascii="Times New Roman" w:hAnsi="Times New Roman" w:cs="Times New Roman"/>
                <w:sz w:val="24"/>
                <w:szCs w:val="24"/>
              </w:rPr>
            </w:pPr>
            <w:r>
              <w:rPr>
                <w:rFonts w:ascii="Helvetica" w:hAnsi="Helvetica" w:cs="Helvetica"/>
                <w:sz w:val="19"/>
                <w:szCs w:val="19"/>
              </w:rPr>
              <w:t>70.0%</w:t>
            </w:r>
          </w:p>
        </w:tc>
        <w:tc>
          <w:tcPr>
            <w:tcW w:w="16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48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9"/>
                <w:szCs w:val="19"/>
              </w:rPr>
              <w:t>2000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94"/>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5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721"/>
              <w:jc w:val="right"/>
              <w:rPr>
                <w:rFonts w:ascii="Times New Roman" w:hAnsi="Times New Roman" w:cs="Times New Roman"/>
                <w:sz w:val="24"/>
                <w:szCs w:val="24"/>
              </w:rPr>
            </w:pPr>
            <w:r>
              <w:rPr>
                <w:rFonts w:ascii="Helvetica" w:hAnsi="Helvetica" w:cs="Helvetica"/>
                <w:sz w:val="19"/>
                <w:szCs w:val="19"/>
              </w:rPr>
              <w:t>60.0%</w:t>
            </w:r>
          </w:p>
        </w:tc>
        <w:tc>
          <w:tcPr>
            <w:tcW w:w="16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4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60"/>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5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6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4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88"/>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5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721"/>
              <w:jc w:val="right"/>
              <w:rPr>
                <w:rFonts w:ascii="Times New Roman" w:hAnsi="Times New Roman" w:cs="Times New Roman"/>
                <w:sz w:val="24"/>
                <w:szCs w:val="24"/>
              </w:rPr>
            </w:pPr>
            <w:r>
              <w:rPr>
                <w:rFonts w:ascii="Helvetica" w:hAnsi="Helvetica" w:cs="Helvetica"/>
                <w:sz w:val="19"/>
                <w:szCs w:val="19"/>
              </w:rPr>
              <w:t>50.0%</w:t>
            </w:r>
          </w:p>
        </w:tc>
        <w:tc>
          <w:tcPr>
            <w:tcW w:w="16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48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9"/>
                <w:szCs w:val="19"/>
              </w:rPr>
              <w:t>2010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66"/>
        </w:trPr>
        <w:tc>
          <w:tcPr>
            <w:tcW w:w="22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b/>
                <w:bCs/>
                <w:w w:val="95"/>
                <w:sz w:val="20"/>
                <w:szCs w:val="20"/>
              </w:rPr>
              <w:t>of</w:t>
            </w:r>
          </w:p>
        </w:tc>
        <w:tc>
          <w:tcPr>
            <w:tcW w:w="25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6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4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74"/>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5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721"/>
              <w:jc w:val="right"/>
              <w:rPr>
                <w:rFonts w:ascii="Times New Roman" w:hAnsi="Times New Roman" w:cs="Times New Roman"/>
                <w:sz w:val="24"/>
                <w:szCs w:val="24"/>
              </w:rPr>
            </w:pPr>
            <w:r>
              <w:rPr>
                <w:rFonts w:ascii="Helvetica" w:hAnsi="Helvetica" w:cs="Helvetica"/>
                <w:sz w:val="19"/>
                <w:szCs w:val="19"/>
              </w:rPr>
              <w:t>40.0%</w:t>
            </w:r>
          </w:p>
        </w:tc>
        <w:tc>
          <w:tcPr>
            <w:tcW w:w="16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48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9"/>
                <w:szCs w:val="19"/>
              </w:rPr>
              <w:t>2020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3"/>
        </w:trPr>
        <w:tc>
          <w:tcPr>
            <w:tcW w:w="22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b/>
                <w:bCs/>
                <w:w w:val="95"/>
                <w:sz w:val="20"/>
                <w:szCs w:val="20"/>
              </w:rPr>
              <w:t>Percent</w:t>
            </w:r>
          </w:p>
        </w:tc>
        <w:tc>
          <w:tcPr>
            <w:tcW w:w="25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6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4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60"/>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5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721"/>
              <w:jc w:val="right"/>
              <w:rPr>
                <w:rFonts w:ascii="Times New Roman" w:hAnsi="Times New Roman" w:cs="Times New Roman"/>
                <w:sz w:val="24"/>
                <w:szCs w:val="24"/>
              </w:rPr>
            </w:pPr>
            <w:r>
              <w:rPr>
                <w:rFonts w:ascii="Helvetica" w:hAnsi="Helvetica" w:cs="Helvetica"/>
                <w:sz w:val="19"/>
                <w:szCs w:val="19"/>
              </w:rPr>
              <w:t>30.0%</w:t>
            </w:r>
          </w:p>
        </w:tc>
        <w:tc>
          <w:tcPr>
            <w:tcW w:w="16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4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94"/>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5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6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4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69"/>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5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721"/>
              <w:jc w:val="right"/>
              <w:rPr>
                <w:rFonts w:ascii="Times New Roman" w:hAnsi="Times New Roman" w:cs="Times New Roman"/>
                <w:sz w:val="24"/>
                <w:szCs w:val="24"/>
              </w:rPr>
            </w:pPr>
            <w:r>
              <w:rPr>
                <w:rFonts w:ascii="Helvetica" w:hAnsi="Helvetica" w:cs="Helvetica"/>
                <w:sz w:val="19"/>
                <w:szCs w:val="19"/>
              </w:rPr>
              <w:t>20.0%</w:t>
            </w:r>
          </w:p>
        </w:tc>
        <w:tc>
          <w:tcPr>
            <w:tcW w:w="16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4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57"/>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5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721"/>
              <w:jc w:val="right"/>
              <w:rPr>
                <w:rFonts w:ascii="Times New Roman" w:hAnsi="Times New Roman" w:cs="Times New Roman"/>
                <w:sz w:val="24"/>
                <w:szCs w:val="24"/>
              </w:rPr>
            </w:pPr>
            <w:r>
              <w:rPr>
                <w:rFonts w:ascii="Helvetica" w:hAnsi="Helvetica" w:cs="Helvetica"/>
                <w:sz w:val="19"/>
                <w:szCs w:val="19"/>
              </w:rPr>
              <w:t>10.0%</w:t>
            </w:r>
          </w:p>
        </w:tc>
        <w:tc>
          <w:tcPr>
            <w:tcW w:w="16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4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7"/>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5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4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57"/>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25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721"/>
              <w:jc w:val="right"/>
              <w:rPr>
                <w:rFonts w:ascii="Times New Roman" w:hAnsi="Times New Roman" w:cs="Times New Roman"/>
                <w:sz w:val="24"/>
                <w:szCs w:val="24"/>
              </w:rPr>
            </w:pPr>
            <w:r>
              <w:rPr>
                <w:rFonts w:ascii="Helvetica" w:hAnsi="Helvetica" w:cs="Helvetica"/>
                <w:sz w:val="19"/>
                <w:szCs w:val="19"/>
              </w:rPr>
              <w:t>0.0%</w:t>
            </w:r>
          </w:p>
        </w:tc>
        <w:tc>
          <w:tcPr>
            <w:tcW w:w="16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24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83"/>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5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481"/>
              <w:jc w:val="right"/>
              <w:rPr>
                <w:rFonts w:ascii="Times New Roman" w:hAnsi="Times New Roman" w:cs="Times New Roman"/>
                <w:sz w:val="24"/>
                <w:szCs w:val="24"/>
              </w:rPr>
            </w:pPr>
            <w:r>
              <w:rPr>
                <w:rFonts w:ascii="Helvetica" w:hAnsi="Helvetica" w:cs="Helvetica"/>
                <w:sz w:val="19"/>
                <w:szCs w:val="19"/>
              </w:rPr>
              <w:t>White</w:t>
            </w:r>
          </w:p>
        </w:tc>
        <w:tc>
          <w:tcPr>
            <w:tcW w:w="16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560"/>
              <w:rPr>
                <w:rFonts w:ascii="Times New Roman" w:hAnsi="Times New Roman" w:cs="Times New Roman"/>
                <w:sz w:val="24"/>
                <w:szCs w:val="24"/>
              </w:rPr>
            </w:pPr>
            <w:r>
              <w:rPr>
                <w:rFonts w:ascii="Helvetica" w:hAnsi="Helvetica" w:cs="Helvetica"/>
                <w:sz w:val="19"/>
                <w:szCs w:val="19"/>
              </w:rPr>
              <w:t>Black</w:t>
            </w:r>
          </w:p>
        </w:tc>
        <w:tc>
          <w:tcPr>
            <w:tcW w:w="24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323"/>
              <w:jc w:val="right"/>
              <w:rPr>
                <w:rFonts w:ascii="Times New Roman" w:hAnsi="Times New Roman" w:cs="Times New Roman"/>
                <w:sz w:val="24"/>
                <w:szCs w:val="24"/>
              </w:rPr>
            </w:pPr>
            <w:r>
              <w:rPr>
                <w:rFonts w:ascii="Helvetica" w:hAnsi="Helvetica" w:cs="Helvetica"/>
                <w:sz w:val="19"/>
                <w:szCs w:val="19"/>
              </w:rPr>
              <w:t>Other</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820298">
      <w:pPr>
        <w:widowControl w:val="0"/>
        <w:autoSpaceDE w:val="0"/>
        <w:autoSpaceDN w:val="0"/>
        <w:adjustRightInd w:val="0"/>
        <w:spacing w:after="0" w:line="294" w:lineRule="exact"/>
        <w:rPr>
          <w:rFonts w:ascii="Times New Roman" w:hAnsi="Times New Roman" w:cs="Times New Roman"/>
          <w:sz w:val="24"/>
          <w:szCs w:val="24"/>
        </w:rPr>
      </w:pPr>
      <w:r>
        <w:rPr>
          <w:noProof/>
        </w:rPr>
        <w:drawing>
          <wp:anchor distT="0" distB="0" distL="114300" distR="114300" simplePos="0" relativeHeight="251706368" behindDoc="1" locked="0" layoutInCell="0" allowOverlap="1">
            <wp:simplePos x="0" y="0"/>
            <wp:positionH relativeFrom="column">
              <wp:posOffset>1322705</wp:posOffset>
            </wp:positionH>
            <wp:positionV relativeFrom="paragraph">
              <wp:posOffset>-1884045</wp:posOffset>
            </wp:positionV>
            <wp:extent cx="3714750" cy="1679575"/>
            <wp:effectExtent l="0" t="0" r="0" b="0"/>
            <wp:wrapNone/>
            <wp:docPr id="11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714750" cy="16795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1" locked="0" layoutInCell="0" allowOverlap="1">
            <wp:simplePos x="0" y="0"/>
            <wp:positionH relativeFrom="column">
              <wp:posOffset>1322705</wp:posOffset>
            </wp:positionH>
            <wp:positionV relativeFrom="paragraph">
              <wp:posOffset>-1884045</wp:posOffset>
            </wp:positionV>
            <wp:extent cx="3714750" cy="1679575"/>
            <wp:effectExtent l="0" t="0" r="0" b="0"/>
            <wp:wrapNone/>
            <wp:docPr id="11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0" cy="1679575"/>
                    </a:xfrm>
                    <a:prstGeom prst="rect">
                      <a:avLst/>
                    </a:prstGeom>
                    <a:noFill/>
                  </pic:spPr>
                </pic:pic>
              </a:graphicData>
            </a:graphic>
            <wp14:sizeRelH relativeFrom="page">
              <wp14:pctWidth>0</wp14:pctWidth>
            </wp14:sizeRelH>
            <wp14:sizeRelV relativeFrom="page">
              <wp14:pctHeight>0</wp14:pctHeight>
            </wp14:sizeRelV>
          </wp:anchor>
        </w:drawing>
      </w:r>
    </w:p>
    <w:p w:rsidR="002B256E" w:rsidRDefault="00095981">
      <w:pPr>
        <w:widowControl w:val="0"/>
        <w:autoSpaceDE w:val="0"/>
        <w:autoSpaceDN w:val="0"/>
        <w:adjustRightInd w:val="0"/>
        <w:spacing w:after="0" w:line="239" w:lineRule="auto"/>
        <w:rPr>
          <w:rFonts w:ascii="Times New Roman" w:hAnsi="Times New Roman" w:cs="Times New Roman"/>
          <w:sz w:val="24"/>
          <w:szCs w:val="24"/>
        </w:rPr>
      </w:pPr>
      <w:r>
        <w:rPr>
          <w:rFonts w:ascii="Trebuchet MS" w:hAnsi="Trebuchet MS" w:cs="Trebuchet MS"/>
          <w:sz w:val="20"/>
          <w:szCs w:val="20"/>
        </w:rPr>
        <w:t>Source: Florida Legislative Office of Economic and Demographic Research</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26" w:right="1440" w:bottom="451" w:left="1440" w:header="720" w:footer="720" w:gutter="0"/>
          <w:cols w:space="720" w:equalWidth="0">
            <w:col w:w="9360"/>
          </w:cols>
          <w:noEndnote/>
        </w:sect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53"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8</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26" w:right="1440" w:bottom="451" w:left="10680" w:header="720" w:footer="720" w:gutter="0"/>
          <w:cols w:space="720" w:equalWidth="0">
            <w:col w:w="120"/>
          </w:cols>
          <w:noEndnote/>
        </w:sect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bookmarkStart w:id="15" w:name="page29"/>
      <w:bookmarkEnd w:id="15"/>
      <w:r>
        <w:rPr>
          <w:rFonts w:ascii="Trebuchet MS" w:hAnsi="Trebuchet MS" w:cs="Trebuchet MS"/>
          <w:sz w:val="24"/>
          <w:szCs w:val="24"/>
        </w:rPr>
        <w:lastRenderedPageBreak/>
        <w:t>Ethnicity</w:t>
      </w:r>
    </w:p>
    <w:p w:rsidR="002B256E" w:rsidRDefault="002B256E">
      <w:pPr>
        <w:widowControl w:val="0"/>
        <w:autoSpaceDE w:val="0"/>
        <w:autoSpaceDN w:val="0"/>
        <w:adjustRightInd w:val="0"/>
        <w:spacing w:after="0" w:line="31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8" w:lineRule="auto"/>
        <w:jc w:val="both"/>
        <w:rPr>
          <w:rFonts w:ascii="Times New Roman" w:hAnsi="Times New Roman" w:cs="Times New Roman"/>
          <w:sz w:val="24"/>
          <w:szCs w:val="24"/>
        </w:rPr>
      </w:pPr>
      <w:r>
        <w:rPr>
          <w:rFonts w:ascii="Trebuchet MS" w:hAnsi="Trebuchet MS" w:cs="Trebuchet MS"/>
          <w:sz w:val="24"/>
          <w:szCs w:val="24"/>
        </w:rPr>
        <w:t>Highlands County’s population is predominantly non-Hispanic. According to the 2010 Census, 82.8% of the population is non-Hispanic, and 17.4 percent is Hispanic. Florida’s 2010 population is 22.5% Hispanic and 77.5% non-Hispanic.</w:t>
      </w:r>
    </w:p>
    <w:p w:rsidR="002B256E" w:rsidRDefault="002B256E">
      <w:pPr>
        <w:widowControl w:val="0"/>
        <w:autoSpaceDE w:val="0"/>
        <w:autoSpaceDN w:val="0"/>
        <w:adjustRightInd w:val="0"/>
        <w:spacing w:after="0" w:line="287"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Figure 7</w:t>
      </w:r>
    </w:p>
    <w:p w:rsidR="002B256E" w:rsidRDefault="00820298">
      <w:pPr>
        <w:widowControl w:val="0"/>
        <w:autoSpaceDE w:val="0"/>
        <w:autoSpaceDN w:val="0"/>
        <w:adjustRightInd w:val="0"/>
        <w:spacing w:after="0" w:line="235" w:lineRule="exact"/>
        <w:rPr>
          <w:rFonts w:ascii="Times New Roman" w:hAnsi="Times New Roman" w:cs="Times New Roman"/>
          <w:sz w:val="24"/>
          <w:szCs w:val="24"/>
        </w:rPr>
      </w:pPr>
      <w:r>
        <w:rPr>
          <w:noProof/>
        </w:rPr>
        <mc:AlternateContent>
          <mc:Choice Requires="wps">
            <w:drawing>
              <wp:anchor distT="0" distB="0" distL="114300" distR="114300" simplePos="0" relativeHeight="251708416" behindDoc="1" locked="0" layoutInCell="0" allowOverlap="1">
                <wp:simplePos x="0" y="0"/>
                <wp:positionH relativeFrom="column">
                  <wp:posOffset>504190</wp:posOffset>
                </wp:positionH>
                <wp:positionV relativeFrom="paragraph">
                  <wp:posOffset>53975</wp:posOffset>
                </wp:positionV>
                <wp:extent cx="0" cy="2609215"/>
                <wp:effectExtent l="0" t="0" r="0" b="0"/>
                <wp:wrapNone/>
                <wp:docPr id="110"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921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4.25pt" to="39.7pt,2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" o:allowincell="f" strokeweight=".04231mm"/>
            </w:pict>
          </mc:Fallback>
        </mc:AlternateContent>
      </w:r>
      <w:r>
        <w:rPr>
          <w:noProof/>
        </w:rPr>
        <mc:AlternateContent>
          <mc:Choice Requires="wps">
            <w:drawing>
              <wp:anchor distT="0" distB="0" distL="114300" distR="114300" simplePos="0" relativeHeight="251709440" behindDoc="1" locked="0" layoutInCell="0" allowOverlap="1">
                <wp:simplePos x="0" y="0"/>
                <wp:positionH relativeFrom="column">
                  <wp:posOffset>4465320</wp:posOffset>
                </wp:positionH>
                <wp:positionV relativeFrom="paragraph">
                  <wp:posOffset>53975</wp:posOffset>
                </wp:positionV>
                <wp:extent cx="0" cy="2609215"/>
                <wp:effectExtent l="0" t="0" r="0" b="0"/>
                <wp:wrapNone/>
                <wp:docPr id="109"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921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6pt,4.25pt" to="351.6pt,2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XFREgIAACsEAAAOAAAAZHJzL2Uyb0RvYy54bWysU02P2jAQvVfqf7Byh3xso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" o:allowincell="f" strokeweight=".04231mm"/>
            </w:pict>
          </mc:Fallback>
        </mc:AlternateContent>
      </w:r>
      <w:r>
        <w:rPr>
          <w:noProof/>
        </w:rPr>
        <mc:AlternateContent>
          <mc:Choice Requires="wps">
            <w:drawing>
              <wp:anchor distT="0" distB="0" distL="114300" distR="114300" simplePos="0" relativeHeight="251710464" behindDoc="1" locked="0" layoutInCell="0" allowOverlap="1">
                <wp:simplePos x="0" y="0"/>
                <wp:positionH relativeFrom="column">
                  <wp:posOffset>503555</wp:posOffset>
                </wp:positionH>
                <wp:positionV relativeFrom="paragraph">
                  <wp:posOffset>55245</wp:posOffset>
                </wp:positionV>
                <wp:extent cx="3962400" cy="0"/>
                <wp:effectExtent l="0" t="0" r="0" b="0"/>
                <wp:wrapNone/>
                <wp:docPr id="108"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0"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4.35pt" to="351.6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" o:allowincell="f" strokeweight=".04231mm"/>
            </w:pict>
          </mc:Fallback>
        </mc:AlternateContent>
      </w:r>
      <w:r>
        <w:rPr>
          <w:noProof/>
        </w:rPr>
        <mc:AlternateContent>
          <mc:Choice Requires="wps">
            <w:drawing>
              <wp:anchor distT="0" distB="0" distL="114300" distR="114300" simplePos="0" relativeHeight="251711488" behindDoc="1" locked="0" layoutInCell="0" allowOverlap="1">
                <wp:simplePos x="0" y="0"/>
                <wp:positionH relativeFrom="column">
                  <wp:posOffset>503555</wp:posOffset>
                </wp:positionH>
                <wp:positionV relativeFrom="paragraph">
                  <wp:posOffset>2662555</wp:posOffset>
                </wp:positionV>
                <wp:extent cx="3962400" cy="0"/>
                <wp:effectExtent l="0" t="0" r="0" b="0"/>
                <wp:wrapNone/>
                <wp:docPr id="107"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0"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209.65pt" to="351.65pt,2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zHQFAIAACs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" o:allowincell="f" strokeweight=".04231mm"/>
            </w:pict>
          </mc:Fallback>
        </mc:AlternateContent>
      </w:r>
    </w:p>
    <w:tbl>
      <w:tblPr>
        <w:tblW w:w="0" w:type="auto"/>
        <w:tblInd w:w="1040" w:type="dxa"/>
        <w:tblLayout w:type="fixed"/>
        <w:tblCellMar>
          <w:left w:w="0" w:type="dxa"/>
          <w:right w:w="0" w:type="dxa"/>
        </w:tblCellMar>
        <w:tblLook w:val="0000" w:firstRow="0" w:lastRow="0" w:firstColumn="0" w:lastColumn="0" w:noHBand="0" w:noVBand="0"/>
      </w:tblPr>
      <w:tblGrid>
        <w:gridCol w:w="220"/>
        <w:gridCol w:w="820"/>
        <w:gridCol w:w="1480"/>
        <w:gridCol w:w="3380"/>
        <w:gridCol w:w="20"/>
      </w:tblGrid>
      <w:tr w:rsidR="002B256E">
        <w:trPr>
          <w:trHeight w:val="276"/>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48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490"/>
              <w:jc w:val="right"/>
              <w:rPr>
                <w:rFonts w:ascii="Times New Roman" w:hAnsi="Times New Roman" w:cs="Times New Roman"/>
                <w:sz w:val="24"/>
                <w:szCs w:val="24"/>
              </w:rPr>
            </w:pPr>
            <w:r>
              <w:rPr>
                <w:rFonts w:ascii="Times" w:hAnsi="Times" w:cs="Times"/>
                <w:b/>
                <w:bCs/>
                <w:sz w:val="24"/>
                <w:szCs w:val="24"/>
              </w:rPr>
              <w:t>Population by Ethnicity, 2010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571"/>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30"/>
              <w:jc w:val="right"/>
              <w:rPr>
                <w:rFonts w:ascii="Times New Roman" w:hAnsi="Times New Roman" w:cs="Times New Roman"/>
                <w:sz w:val="24"/>
                <w:szCs w:val="24"/>
              </w:rPr>
            </w:pPr>
            <w:r>
              <w:rPr>
                <w:rFonts w:ascii="Helvetica" w:hAnsi="Helvetica" w:cs="Helvetica"/>
                <w:sz w:val="18"/>
                <w:szCs w:val="18"/>
              </w:rPr>
              <w:t>90.0%</w:t>
            </w:r>
          </w:p>
        </w:tc>
        <w:tc>
          <w:tcPr>
            <w:tcW w:w="14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38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090"/>
              <w:jc w:val="right"/>
              <w:rPr>
                <w:rFonts w:ascii="Times New Roman" w:hAnsi="Times New Roman" w:cs="Times New Roman"/>
                <w:sz w:val="24"/>
                <w:szCs w:val="24"/>
              </w:rPr>
            </w:pPr>
            <w:r>
              <w:rPr>
                <w:rFonts w:ascii="Helvetica" w:hAnsi="Helvetica" w:cs="Helvetica"/>
                <w:w w:val="96"/>
                <w:sz w:val="18"/>
                <w:szCs w:val="18"/>
              </w:rPr>
              <w:t xml:space="preserve">82.6% </w:t>
            </w:r>
            <w:r>
              <w:rPr>
                <w:rFonts w:ascii="Helvetica" w:hAnsi="Helvetica" w:cs="Helvetica"/>
                <w:w w:val="96"/>
                <w:sz w:val="35"/>
                <w:szCs w:val="35"/>
                <w:vertAlign w:val="subscript"/>
              </w:rPr>
              <w:t>77.5%</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66"/>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8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30"/>
              <w:jc w:val="right"/>
              <w:rPr>
                <w:rFonts w:ascii="Times New Roman" w:hAnsi="Times New Roman" w:cs="Times New Roman"/>
                <w:sz w:val="24"/>
                <w:szCs w:val="24"/>
              </w:rPr>
            </w:pPr>
            <w:r>
              <w:rPr>
                <w:rFonts w:ascii="Helvetica" w:hAnsi="Helvetica" w:cs="Helvetica"/>
                <w:sz w:val="18"/>
                <w:szCs w:val="18"/>
              </w:rPr>
              <w:t>80.0%</w:t>
            </w:r>
          </w:p>
        </w:tc>
        <w:tc>
          <w:tcPr>
            <w:tcW w:w="14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33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20"/>
        </w:trPr>
        <w:tc>
          <w:tcPr>
            <w:tcW w:w="22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w w:val="95"/>
                <w:sz w:val="20"/>
                <w:szCs w:val="20"/>
              </w:rPr>
              <w:t>Populaton</w:t>
            </w:r>
          </w:p>
        </w:tc>
        <w:tc>
          <w:tcPr>
            <w:tcW w:w="8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4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3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86"/>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30"/>
              <w:jc w:val="right"/>
              <w:rPr>
                <w:rFonts w:ascii="Times New Roman" w:hAnsi="Times New Roman" w:cs="Times New Roman"/>
                <w:sz w:val="24"/>
                <w:szCs w:val="24"/>
              </w:rPr>
            </w:pPr>
            <w:r>
              <w:rPr>
                <w:rFonts w:ascii="Helvetica" w:hAnsi="Helvetica" w:cs="Helvetica"/>
                <w:sz w:val="18"/>
                <w:szCs w:val="18"/>
              </w:rPr>
              <w:t>70.0%</w:t>
            </w:r>
          </w:p>
        </w:tc>
        <w:tc>
          <w:tcPr>
            <w:tcW w:w="14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00"/>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30"/>
              <w:jc w:val="right"/>
              <w:rPr>
                <w:rFonts w:ascii="Times New Roman" w:hAnsi="Times New Roman" w:cs="Times New Roman"/>
                <w:sz w:val="24"/>
                <w:szCs w:val="24"/>
              </w:rPr>
            </w:pPr>
            <w:r>
              <w:rPr>
                <w:rFonts w:ascii="Helvetica" w:hAnsi="Helvetica" w:cs="Helvetica"/>
                <w:sz w:val="18"/>
                <w:szCs w:val="18"/>
              </w:rPr>
              <w:t>60.0%</w:t>
            </w:r>
          </w:p>
        </w:tc>
        <w:tc>
          <w:tcPr>
            <w:tcW w:w="14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94"/>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30"/>
              <w:jc w:val="right"/>
              <w:rPr>
                <w:rFonts w:ascii="Times New Roman" w:hAnsi="Times New Roman" w:cs="Times New Roman"/>
                <w:sz w:val="24"/>
                <w:szCs w:val="24"/>
              </w:rPr>
            </w:pPr>
            <w:r>
              <w:rPr>
                <w:rFonts w:ascii="Helvetica" w:hAnsi="Helvetica" w:cs="Helvetica"/>
                <w:sz w:val="18"/>
                <w:szCs w:val="18"/>
              </w:rPr>
              <w:t>50.0%</w:t>
            </w:r>
          </w:p>
        </w:tc>
        <w:tc>
          <w:tcPr>
            <w:tcW w:w="14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3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1900"/>
              <w:rPr>
                <w:rFonts w:ascii="Times New Roman" w:hAnsi="Times New Roman" w:cs="Times New Roman"/>
                <w:sz w:val="24"/>
                <w:szCs w:val="24"/>
              </w:rPr>
            </w:pPr>
            <w:r>
              <w:rPr>
                <w:rFonts w:ascii="Helvetica" w:hAnsi="Helvetica" w:cs="Helvetica"/>
                <w:sz w:val="18"/>
                <w:szCs w:val="18"/>
              </w:rPr>
              <w:t>Highlands County</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23"/>
        </w:trPr>
        <w:tc>
          <w:tcPr>
            <w:tcW w:w="220" w:type="dxa"/>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w w:val="83"/>
                <w:sz w:val="20"/>
                <w:szCs w:val="20"/>
              </w:rPr>
              <w:t>of</w:t>
            </w:r>
          </w:p>
        </w:tc>
        <w:tc>
          <w:tcPr>
            <w:tcW w:w="8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30"/>
              <w:jc w:val="right"/>
              <w:rPr>
                <w:rFonts w:ascii="Times New Roman" w:hAnsi="Times New Roman" w:cs="Times New Roman"/>
                <w:sz w:val="24"/>
                <w:szCs w:val="24"/>
              </w:rPr>
            </w:pPr>
            <w:r>
              <w:rPr>
                <w:rFonts w:ascii="Helvetica" w:hAnsi="Helvetica" w:cs="Helvetica"/>
                <w:sz w:val="18"/>
                <w:szCs w:val="18"/>
              </w:rPr>
              <w:t>40.0%</w:t>
            </w:r>
          </w:p>
        </w:tc>
        <w:tc>
          <w:tcPr>
            <w:tcW w:w="14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338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1900"/>
              <w:rPr>
                <w:rFonts w:ascii="Times New Roman" w:hAnsi="Times New Roman" w:cs="Times New Roman"/>
                <w:sz w:val="24"/>
                <w:szCs w:val="24"/>
              </w:rPr>
            </w:pPr>
            <w:r>
              <w:rPr>
                <w:rFonts w:ascii="Helvetica" w:hAnsi="Helvetica" w:cs="Helvetica"/>
                <w:sz w:val="18"/>
                <w:szCs w:val="18"/>
              </w:rPr>
              <w:t>Florida</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66"/>
        </w:trPr>
        <w:tc>
          <w:tcPr>
            <w:tcW w:w="22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w w:val="95"/>
                <w:sz w:val="20"/>
                <w:szCs w:val="20"/>
              </w:rPr>
              <w:t>Percent</w:t>
            </w:r>
          </w:p>
        </w:tc>
        <w:tc>
          <w:tcPr>
            <w:tcW w:w="8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48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
              <w:jc w:val="right"/>
              <w:rPr>
                <w:rFonts w:ascii="Times New Roman" w:hAnsi="Times New Roman" w:cs="Times New Roman"/>
                <w:sz w:val="24"/>
                <w:szCs w:val="24"/>
              </w:rPr>
            </w:pPr>
            <w:r>
              <w:rPr>
                <w:rFonts w:ascii="Helvetica" w:hAnsi="Helvetica" w:cs="Helvetica"/>
                <w:sz w:val="18"/>
                <w:szCs w:val="18"/>
              </w:rPr>
              <w:t>22.5%</w:t>
            </w:r>
          </w:p>
        </w:tc>
        <w:tc>
          <w:tcPr>
            <w:tcW w:w="33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94"/>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8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30"/>
              <w:jc w:val="right"/>
              <w:rPr>
                <w:rFonts w:ascii="Times New Roman" w:hAnsi="Times New Roman" w:cs="Times New Roman"/>
                <w:sz w:val="24"/>
                <w:szCs w:val="24"/>
              </w:rPr>
            </w:pPr>
            <w:r>
              <w:rPr>
                <w:rFonts w:ascii="Helvetica" w:hAnsi="Helvetica" w:cs="Helvetica"/>
                <w:sz w:val="18"/>
                <w:szCs w:val="18"/>
              </w:rPr>
              <w:t>30.0%</w:t>
            </w:r>
          </w:p>
        </w:tc>
        <w:tc>
          <w:tcPr>
            <w:tcW w:w="14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3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7"/>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48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643"/>
              <w:jc w:val="right"/>
              <w:rPr>
                <w:rFonts w:ascii="Times New Roman" w:hAnsi="Times New Roman" w:cs="Times New Roman"/>
                <w:sz w:val="24"/>
                <w:szCs w:val="24"/>
              </w:rPr>
            </w:pPr>
            <w:r>
              <w:rPr>
                <w:rFonts w:ascii="Helvetica" w:hAnsi="Helvetica" w:cs="Helvetica"/>
                <w:sz w:val="18"/>
                <w:szCs w:val="18"/>
              </w:rPr>
              <w:t>17.4%</w:t>
            </w:r>
          </w:p>
        </w:tc>
        <w:tc>
          <w:tcPr>
            <w:tcW w:w="3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80"/>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30"/>
              <w:jc w:val="right"/>
              <w:rPr>
                <w:rFonts w:ascii="Times New Roman" w:hAnsi="Times New Roman" w:cs="Times New Roman"/>
                <w:sz w:val="24"/>
                <w:szCs w:val="24"/>
              </w:rPr>
            </w:pPr>
            <w:r>
              <w:rPr>
                <w:rFonts w:ascii="Helvetica" w:hAnsi="Helvetica" w:cs="Helvetica"/>
                <w:sz w:val="18"/>
                <w:szCs w:val="18"/>
              </w:rPr>
              <w:t>20.0%</w:t>
            </w:r>
          </w:p>
        </w:tc>
        <w:tc>
          <w:tcPr>
            <w:tcW w:w="14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20"/>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8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4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3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7"/>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8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30"/>
              <w:jc w:val="right"/>
              <w:rPr>
                <w:rFonts w:ascii="Times New Roman" w:hAnsi="Times New Roman" w:cs="Times New Roman"/>
                <w:sz w:val="24"/>
                <w:szCs w:val="24"/>
              </w:rPr>
            </w:pPr>
            <w:r>
              <w:rPr>
                <w:rFonts w:ascii="Helvetica" w:hAnsi="Helvetica" w:cs="Helvetica"/>
                <w:sz w:val="18"/>
                <w:szCs w:val="18"/>
              </w:rPr>
              <w:t>10.0%</w:t>
            </w:r>
          </w:p>
        </w:tc>
        <w:tc>
          <w:tcPr>
            <w:tcW w:w="14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86"/>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8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4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3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86"/>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30"/>
              <w:jc w:val="right"/>
              <w:rPr>
                <w:rFonts w:ascii="Times New Roman" w:hAnsi="Times New Roman" w:cs="Times New Roman"/>
                <w:sz w:val="24"/>
                <w:szCs w:val="24"/>
              </w:rPr>
            </w:pPr>
            <w:r>
              <w:rPr>
                <w:rFonts w:ascii="Helvetica" w:hAnsi="Helvetica" w:cs="Helvetica"/>
                <w:sz w:val="18"/>
                <w:szCs w:val="18"/>
              </w:rPr>
              <w:t>0.0%</w:t>
            </w:r>
          </w:p>
        </w:tc>
        <w:tc>
          <w:tcPr>
            <w:tcW w:w="14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86"/>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03"/>
              <w:jc w:val="right"/>
              <w:rPr>
                <w:rFonts w:ascii="Times New Roman" w:hAnsi="Times New Roman" w:cs="Times New Roman"/>
                <w:sz w:val="24"/>
                <w:szCs w:val="24"/>
              </w:rPr>
            </w:pPr>
            <w:r>
              <w:rPr>
                <w:rFonts w:ascii="Helvetica" w:hAnsi="Helvetica" w:cs="Helvetica"/>
                <w:sz w:val="18"/>
                <w:szCs w:val="18"/>
              </w:rPr>
              <w:t>Hispanic</w:t>
            </w:r>
          </w:p>
        </w:tc>
        <w:tc>
          <w:tcPr>
            <w:tcW w:w="33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160"/>
              <w:rPr>
                <w:rFonts w:ascii="Times New Roman" w:hAnsi="Times New Roman" w:cs="Times New Roman"/>
                <w:sz w:val="24"/>
                <w:szCs w:val="24"/>
              </w:rPr>
            </w:pPr>
            <w:r>
              <w:rPr>
                <w:rFonts w:ascii="Helvetica" w:hAnsi="Helvetica" w:cs="Helvetica"/>
                <w:sz w:val="18"/>
                <w:szCs w:val="18"/>
              </w:rPr>
              <w:t>Non-Hispanic</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820298">
      <w:pPr>
        <w:widowControl w:val="0"/>
        <w:autoSpaceDE w:val="0"/>
        <w:autoSpaceDN w:val="0"/>
        <w:adjustRightInd w:val="0"/>
        <w:spacing w:after="0" w:line="293" w:lineRule="exact"/>
        <w:rPr>
          <w:rFonts w:ascii="Times New Roman" w:hAnsi="Times New Roman" w:cs="Times New Roman"/>
          <w:sz w:val="24"/>
          <w:szCs w:val="24"/>
        </w:rPr>
      </w:pPr>
      <w:r>
        <w:rPr>
          <w:noProof/>
        </w:rPr>
        <w:drawing>
          <wp:anchor distT="0" distB="0" distL="114300" distR="114300" simplePos="0" relativeHeight="251712512" behindDoc="1" locked="0" layoutInCell="0" allowOverlap="1">
            <wp:simplePos x="0" y="0"/>
            <wp:positionH relativeFrom="column">
              <wp:posOffset>1237615</wp:posOffset>
            </wp:positionH>
            <wp:positionV relativeFrom="paragraph">
              <wp:posOffset>-1884045</wp:posOffset>
            </wp:positionV>
            <wp:extent cx="3190240" cy="1688465"/>
            <wp:effectExtent l="0" t="0" r="0" b="0"/>
            <wp:wrapNone/>
            <wp:docPr id="10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190240" cy="16884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1" locked="0" layoutInCell="0" allowOverlap="1">
            <wp:simplePos x="0" y="0"/>
            <wp:positionH relativeFrom="column">
              <wp:posOffset>1237615</wp:posOffset>
            </wp:positionH>
            <wp:positionV relativeFrom="paragraph">
              <wp:posOffset>-1884045</wp:posOffset>
            </wp:positionV>
            <wp:extent cx="3190240" cy="1688465"/>
            <wp:effectExtent l="0" t="0" r="0" b="6985"/>
            <wp:wrapNone/>
            <wp:docPr id="10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90240" cy="1688465"/>
                    </a:xfrm>
                    <a:prstGeom prst="rect">
                      <a:avLst/>
                    </a:prstGeom>
                    <a:noFill/>
                  </pic:spPr>
                </pic:pic>
              </a:graphicData>
            </a:graphic>
            <wp14:sizeRelH relativeFrom="page">
              <wp14:pctWidth>0</wp14:pctWidth>
            </wp14:sizeRelH>
            <wp14:sizeRelV relativeFrom="page">
              <wp14:pctHeight>0</wp14:pctHeight>
            </wp14:sizeRelV>
          </wp:anchor>
        </w:drawing>
      </w: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0"/>
          <w:szCs w:val="20"/>
        </w:rPr>
        <w:t>Source: Florida Legislative Office of Economic and Demographic Research</w:t>
      </w:r>
    </w:p>
    <w:p w:rsidR="002B256E" w:rsidRDefault="002B256E">
      <w:pPr>
        <w:widowControl w:val="0"/>
        <w:autoSpaceDE w:val="0"/>
        <w:autoSpaceDN w:val="0"/>
        <w:adjustRightInd w:val="0"/>
        <w:spacing w:after="0" w:line="317"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3" w:lineRule="auto"/>
        <w:rPr>
          <w:rFonts w:ascii="Times New Roman" w:hAnsi="Times New Roman" w:cs="Times New Roman"/>
          <w:sz w:val="24"/>
          <w:szCs w:val="24"/>
        </w:rPr>
      </w:pPr>
      <w:r>
        <w:rPr>
          <w:rFonts w:ascii="Trebuchet MS" w:hAnsi="Trebuchet MS" w:cs="Trebuchet MS"/>
          <w:sz w:val="24"/>
          <w:szCs w:val="24"/>
        </w:rPr>
        <w:t>The Hispanic population in Highlands County has increased by 5.3% since 2000. In 2020, the Hispanic population is projected to represent 20.5% of the population.</w:t>
      </w:r>
    </w:p>
    <w:p w:rsidR="002B256E" w:rsidRDefault="002B256E">
      <w:pPr>
        <w:widowControl w:val="0"/>
        <w:autoSpaceDE w:val="0"/>
        <w:autoSpaceDN w:val="0"/>
        <w:adjustRightInd w:val="0"/>
        <w:spacing w:after="0" w:line="283"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Figure 8</w:t>
      </w:r>
    </w:p>
    <w:p w:rsidR="002B256E" w:rsidRDefault="00820298">
      <w:pPr>
        <w:widowControl w:val="0"/>
        <w:autoSpaceDE w:val="0"/>
        <w:autoSpaceDN w:val="0"/>
        <w:adjustRightInd w:val="0"/>
        <w:spacing w:after="0" w:line="235" w:lineRule="exact"/>
        <w:rPr>
          <w:rFonts w:ascii="Times New Roman" w:hAnsi="Times New Roman" w:cs="Times New Roman"/>
          <w:sz w:val="24"/>
          <w:szCs w:val="24"/>
        </w:rPr>
      </w:pPr>
      <w:r>
        <w:rPr>
          <w:noProof/>
        </w:rPr>
        <mc:AlternateContent>
          <mc:Choice Requires="wps">
            <w:drawing>
              <wp:anchor distT="0" distB="0" distL="114300" distR="114300" simplePos="0" relativeHeight="251714560" behindDoc="1" locked="0" layoutInCell="0" allowOverlap="1">
                <wp:simplePos x="0" y="0"/>
                <wp:positionH relativeFrom="column">
                  <wp:posOffset>504190</wp:posOffset>
                </wp:positionH>
                <wp:positionV relativeFrom="paragraph">
                  <wp:posOffset>53975</wp:posOffset>
                </wp:positionV>
                <wp:extent cx="0" cy="2609215"/>
                <wp:effectExtent l="0" t="0" r="0" b="0"/>
                <wp:wrapNone/>
                <wp:docPr id="102"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921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4.25pt" to="39.7pt,2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" o:allowincell="f" strokeweight=".04231mm"/>
            </w:pict>
          </mc:Fallback>
        </mc:AlternateContent>
      </w:r>
      <w:r>
        <w:rPr>
          <w:noProof/>
        </w:rPr>
        <mc:AlternateContent>
          <mc:Choice Requires="wps">
            <w:drawing>
              <wp:anchor distT="0" distB="0" distL="114300" distR="114300" simplePos="0" relativeHeight="251715584" behindDoc="1" locked="0" layoutInCell="0" allowOverlap="1">
                <wp:simplePos x="0" y="0"/>
                <wp:positionH relativeFrom="column">
                  <wp:posOffset>5074920</wp:posOffset>
                </wp:positionH>
                <wp:positionV relativeFrom="paragraph">
                  <wp:posOffset>53975</wp:posOffset>
                </wp:positionV>
                <wp:extent cx="0" cy="2609215"/>
                <wp:effectExtent l="0" t="0" r="0" b="0"/>
                <wp:wrapNone/>
                <wp:docPr id="101"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921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6pt,4.25pt" to="399.6pt,2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st7EgIAACsEAAAOAAAAZHJzL2Uyb0RvYy54bWysU02P2jAQvVfqf7Byh3xso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" o:allowincell="f" strokeweight=".04231mm"/>
            </w:pict>
          </mc:Fallback>
        </mc:AlternateContent>
      </w:r>
      <w:r>
        <w:rPr>
          <w:noProof/>
        </w:rPr>
        <mc:AlternateContent>
          <mc:Choice Requires="wps">
            <w:drawing>
              <wp:anchor distT="0" distB="0" distL="114300" distR="114300" simplePos="0" relativeHeight="251716608" behindDoc="1" locked="0" layoutInCell="0" allowOverlap="1">
                <wp:simplePos x="0" y="0"/>
                <wp:positionH relativeFrom="column">
                  <wp:posOffset>503555</wp:posOffset>
                </wp:positionH>
                <wp:positionV relativeFrom="paragraph">
                  <wp:posOffset>55245</wp:posOffset>
                </wp:positionV>
                <wp:extent cx="4572000" cy="0"/>
                <wp:effectExtent l="0" t="0" r="0" b="0"/>
                <wp:wrapNone/>
                <wp:docPr id="100"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4.35pt" to="399.6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" o:allowincell="f" strokeweight=".04231mm"/>
            </w:pict>
          </mc:Fallback>
        </mc:AlternateContent>
      </w:r>
      <w:r>
        <w:rPr>
          <w:noProof/>
        </w:rPr>
        <mc:AlternateContent>
          <mc:Choice Requires="wps">
            <w:drawing>
              <wp:anchor distT="0" distB="0" distL="114300" distR="114300" simplePos="0" relativeHeight="251717632" behindDoc="1" locked="0" layoutInCell="0" allowOverlap="1">
                <wp:simplePos x="0" y="0"/>
                <wp:positionH relativeFrom="column">
                  <wp:posOffset>503555</wp:posOffset>
                </wp:positionH>
                <wp:positionV relativeFrom="paragraph">
                  <wp:posOffset>2662555</wp:posOffset>
                </wp:positionV>
                <wp:extent cx="4572000" cy="0"/>
                <wp:effectExtent l="0" t="0" r="0" b="0"/>
                <wp:wrapNone/>
                <wp:docPr id="95"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209.65pt" to="399.65pt,2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BE4FAIAACo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" o:allowincell="f" strokeweight=".04231mm"/>
            </w:pict>
          </mc:Fallback>
        </mc:AlternateContent>
      </w:r>
    </w:p>
    <w:tbl>
      <w:tblPr>
        <w:tblW w:w="0" w:type="auto"/>
        <w:tblInd w:w="1040" w:type="dxa"/>
        <w:tblLayout w:type="fixed"/>
        <w:tblCellMar>
          <w:left w:w="0" w:type="dxa"/>
          <w:right w:w="0" w:type="dxa"/>
        </w:tblCellMar>
        <w:tblLook w:val="0000" w:firstRow="0" w:lastRow="0" w:firstColumn="0" w:lastColumn="0" w:noHBand="0" w:noVBand="0"/>
      </w:tblPr>
      <w:tblGrid>
        <w:gridCol w:w="220"/>
        <w:gridCol w:w="3240"/>
        <w:gridCol w:w="3400"/>
        <w:gridCol w:w="20"/>
      </w:tblGrid>
      <w:tr w:rsidR="002B256E">
        <w:trPr>
          <w:trHeight w:val="276"/>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66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843"/>
              <w:jc w:val="right"/>
              <w:rPr>
                <w:rFonts w:ascii="Times New Roman" w:hAnsi="Times New Roman" w:cs="Times New Roman"/>
                <w:sz w:val="24"/>
                <w:szCs w:val="24"/>
              </w:rPr>
            </w:pPr>
            <w:r>
              <w:rPr>
                <w:rFonts w:ascii="Times" w:hAnsi="Times" w:cs="Times"/>
                <w:b/>
                <w:bCs/>
                <w:sz w:val="24"/>
                <w:szCs w:val="24"/>
              </w:rPr>
              <w:t>Highlands County Population, by Ethnicity, by Year</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588"/>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2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421"/>
              <w:jc w:val="right"/>
              <w:rPr>
                <w:rFonts w:ascii="Times New Roman" w:hAnsi="Times New Roman" w:cs="Times New Roman"/>
                <w:sz w:val="24"/>
                <w:szCs w:val="24"/>
              </w:rPr>
            </w:pPr>
            <w:r>
              <w:rPr>
                <w:rFonts w:ascii="Helvetica" w:hAnsi="Helvetica" w:cs="Helvetica"/>
                <w:sz w:val="19"/>
                <w:szCs w:val="19"/>
              </w:rPr>
              <w:t>100.0%</w:t>
            </w:r>
          </w:p>
        </w:tc>
        <w:tc>
          <w:tcPr>
            <w:tcW w:w="3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54"/>
        </w:trPr>
        <w:tc>
          <w:tcPr>
            <w:tcW w:w="22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w w:val="97"/>
                <w:sz w:val="20"/>
                <w:szCs w:val="20"/>
              </w:rPr>
              <w:t>Population</w:t>
            </w:r>
          </w:p>
        </w:tc>
        <w:tc>
          <w:tcPr>
            <w:tcW w:w="32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421"/>
              <w:jc w:val="right"/>
              <w:rPr>
                <w:rFonts w:ascii="Times New Roman" w:hAnsi="Times New Roman" w:cs="Times New Roman"/>
                <w:sz w:val="24"/>
                <w:szCs w:val="24"/>
              </w:rPr>
            </w:pPr>
            <w:r>
              <w:rPr>
                <w:rFonts w:ascii="Helvetica" w:hAnsi="Helvetica" w:cs="Helvetica"/>
                <w:sz w:val="19"/>
                <w:szCs w:val="19"/>
              </w:rPr>
              <w:t>90.0%</w:t>
            </w:r>
          </w:p>
        </w:tc>
        <w:tc>
          <w:tcPr>
            <w:tcW w:w="3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57"/>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32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421"/>
              <w:jc w:val="right"/>
              <w:rPr>
                <w:rFonts w:ascii="Times New Roman" w:hAnsi="Times New Roman" w:cs="Times New Roman"/>
                <w:sz w:val="24"/>
                <w:szCs w:val="24"/>
              </w:rPr>
            </w:pPr>
            <w:r>
              <w:rPr>
                <w:rFonts w:ascii="Helvetica" w:hAnsi="Helvetica" w:cs="Helvetica"/>
                <w:sz w:val="19"/>
                <w:szCs w:val="19"/>
              </w:rPr>
              <w:t>80.0%</w:t>
            </w:r>
          </w:p>
        </w:tc>
        <w:tc>
          <w:tcPr>
            <w:tcW w:w="3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69"/>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32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421"/>
              <w:jc w:val="right"/>
              <w:rPr>
                <w:rFonts w:ascii="Times New Roman" w:hAnsi="Times New Roman" w:cs="Times New Roman"/>
                <w:sz w:val="24"/>
                <w:szCs w:val="24"/>
              </w:rPr>
            </w:pPr>
            <w:r>
              <w:rPr>
                <w:rFonts w:ascii="Helvetica" w:hAnsi="Helvetica" w:cs="Helvetica"/>
                <w:sz w:val="19"/>
                <w:szCs w:val="19"/>
              </w:rPr>
              <w:t>70.0%</w:t>
            </w:r>
          </w:p>
        </w:tc>
        <w:tc>
          <w:tcPr>
            <w:tcW w:w="34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9"/>
                <w:szCs w:val="19"/>
              </w:rPr>
              <w:t>2000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94"/>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32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421"/>
              <w:jc w:val="right"/>
              <w:rPr>
                <w:rFonts w:ascii="Times New Roman" w:hAnsi="Times New Roman" w:cs="Times New Roman"/>
                <w:sz w:val="24"/>
                <w:szCs w:val="24"/>
              </w:rPr>
            </w:pPr>
            <w:r>
              <w:rPr>
                <w:rFonts w:ascii="Helvetica" w:hAnsi="Helvetica" w:cs="Helvetica"/>
                <w:sz w:val="19"/>
                <w:szCs w:val="19"/>
              </w:rPr>
              <w:t>60.0%</w:t>
            </w:r>
          </w:p>
        </w:tc>
        <w:tc>
          <w:tcPr>
            <w:tcW w:w="34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60"/>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2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28"/>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32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421"/>
              <w:jc w:val="right"/>
              <w:rPr>
                <w:rFonts w:ascii="Times New Roman" w:hAnsi="Times New Roman" w:cs="Times New Roman"/>
                <w:sz w:val="24"/>
                <w:szCs w:val="24"/>
              </w:rPr>
            </w:pPr>
            <w:r>
              <w:rPr>
                <w:rFonts w:ascii="Helvetica" w:hAnsi="Helvetica" w:cs="Helvetica"/>
                <w:sz w:val="19"/>
                <w:szCs w:val="19"/>
              </w:rPr>
              <w:t>50.0%</w:t>
            </w:r>
          </w:p>
        </w:tc>
        <w:tc>
          <w:tcPr>
            <w:tcW w:w="34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9"/>
                <w:szCs w:val="19"/>
              </w:rPr>
              <w:t>2010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26"/>
        </w:trPr>
        <w:tc>
          <w:tcPr>
            <w:tcW w:w="22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w w:val="95"/>
                <w:sz w:val="20"/>
                <w:szCs w:val="20"/>
              </w:rPr>
              <w:t>of</w:t>
            </w:r>
          </w:p>
        </w:tc>
        <w:tc>
          <w:tcPr>
            <w:tcW w:w="32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34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0"/>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2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421"/>
              <w:jc w:val="right"/>
              <w:rPr>
                <w:rFonts w:ascii="Times New Roman" w:hAnsi="Times New Roman" w:cs="Times New Roman"/>
                <w:sz w:val="24"/>
                <w:szCs w:val="24"/>
              </w:rPr>
            </w:pPr>
            <w:r>
              <w:rPr>
                <w:rFonts w:ascii="Helvetica" w:hAnsi="Helvetica" w:cs="Helvetica"/>
                <w:sz w:val="19"/>
                <w:szCs w:val="19"/>
              </w:rPr>
              <w:t>40.0%</w:t>
            </w:r>
          </w:p>
        </w:tc>
        <w:tc>
          <w:tcPr>
            <w:tcW w:w="34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9"/>
                <w:szCs w:val="19"/>
              </w:rPr>
              <w:t>2020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57"/>
        </w:trPr>
        <w:tc>
          <w:tcPr>
            <w:tcW w:w="22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w w:val="95"/>
                <w:sz w:val="20"/>
                <w:szCs w:val="20"/>
              </w:rPr>
              <w:t>Percent</w:t>
            </w:r>
          </w:p>
        </w:tc>
        <w:tc>
          <w:tcPr>
            <w:tcW w:w="32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34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60"/>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2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421"/>
              <w:jc w:val="right"/>
              <w:rPr>
                <w:rFonts w:ascii="Times New Roman" w:hAnsi="Times New Roman" w:cs="Times New Roman"/>
                <w:sz w:val="24"/>
                <w:szCs w:val="24"/>
              </w:rPr>
            </w:pPr>
            <w:r>
              <w:rPr>
                <w:rFonts w:ascii="Helvetica" w:hAnsi="Helvetica" w:cs="Helvetica"/>
                <w:sz w:val="19"/>
                <w:szCs w:val="19"/>
              </w:rPr>
              <w:t>30.0%</w:t>
            </w:r>
          </w:p>
        </w:tc>
        <w:tc>
          <w:tcPr>
            <w:tcW w:w="34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94"/>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32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3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69"/>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32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421"/>
              <w:jc w:val="right"/>
              <w:rPr>
                <w:rFonts w:ascii="Times New Roman" w:hAnsi="Times New Roman" w:cs="Times New Roman"/>
                <w:sz w:val="24"/>
                <w:szCs w:val="24"/>
              </w:rPr>
            </w:pPr>
            <w:r>
              <w:rPr>
                <w:rFonts w:ascii="Helvetica" w:hAnsi="Helvetica" w:cs="Helvetica"/>
                <w:sz w:val="19"/>
                <w:szCs w:val="19"/>
              </w:rPr>
              <w:t>20.0%</w:t>
            </w:r>
          </w:p>
        </w:tc>
        <w:tc>
          <w:tcPr>
            <w:tcW w:w="3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54"/>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32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421"/>
              <w:jc w:val="right"/>
              <w:rPr>
                <w:rFonts w:ascii="Times New Roman" w:hAnsi="Times New Roman" w:cs="Times New Roman"/>
                <w:sz w:val="24"/>
                <w:szCs w:val="24"/>
              </w:rPr>
            </w:pPr>
            <w:r>
              <w:rPr>
                <w:rFonts w:ascii="Helvetica" w:hAnsi="Helvetica" w:cs="Helvetica"/>
                <w:sz w:val="19"/>
                <w:szCs w:val="19"/>
              </w:rPr>
              <w:t>10.0%</w:t>
            </w:r>
          </w:p>
        </w:tc>
        <w:tc>
          <w:tcPr>
            <w:tcW w:w="3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00"/>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32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3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57"/>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32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421"/>
              <w:jc w:val="right"/>
              <w:rPr>
                <w:rFonts w:ascii="Times New Roman" w:hAnsi="Times New Roman" w:cs="Times New Roman"/>
                <w:sz w:val="24"/>
                <w:szCs w:val="24"/>
              </w:rPr>
            </w:pPr>
            <w:r>
              <w:rPr>
                <w:rFonts w:ascii="Helvetica" w:hAnsi="Helvetica" w:cs="Helvetica"/>
                <w:sz w:val="19"/>
                <w:szCs w:val="19"/>
              </w:rPr>
              <w:t>0.0%</w:t>
            </w:r>
          </w:p>
        </w:tc>
        <w:tc>
          <w:tcPr>
            <w:tcW w:w="3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83"/>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2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661"/>
              <w:jc w:val="right"/>
              <w:rPr>
                <w:rFonts w:ascii="Times New Roman" w:hAnsi="Times New Roman" w:cs="Times New Roman"/>
                <w:sz w:val="24"/>
                <w:szCs w:val="24"/>
              </w:rPr>
            </w:pPr>
            <w:r>
              <w:rPr>
                <w:rFonts w:ascii="Helvetica" w:hAnsi="Helvetica" w:cs="Helvetica"/>
                <w:sz w:val="19"/>
                <w:szCs w:val="19"/>
              </w:rPr>
              <w:t>Hispanic</w:t>
            </w:r>
          </w:p>
        </w:tc>
        <w:tc>
          <w:tcPr>
            <w:tcW w:w="34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383"/>
              <w:jc w:val="right"/>
              <w:rPr>
                <w:rFonts w:ascii="Times New Roman" w:hAnsi="Times New Roman" w:cs="Times New Roman"/>
                <w:sz w:val="24"/>
                <w:szCs w:val="24"/>
              </w:rPr>
            </w:pPr>
            <w:r>
              <w:rPr>
                <w:rFonts w:ascii="Helvetica" w:hAnsi="Helvetica" w:cs="Helvetica"/>
                <w:sz w:val="19"/>
                <w:szCs w:val="19"/>
              </w:rPr>
              <w:t>Non-Hispanic</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820298">
      <w:pPr>
        <w:widowControl w:val="0"/>
        <w:autoSpaceDE w:val="0"/>
        <w:autoSpaceDN w:val="0"/>
        <w:adjustRightInd w:val="0"/>
        <w:spacing w:after="0" w:line="294" w:lineRule="exact"/>
        <w:rPr>
          <w:rFonts w:ascii="Times New Roman" w:hAnsi="Times New Roman" w:cs="Times New Roman"/>
          <w:sz w:val="24"/>
          <w:szCs w:val="24"/>
        </w:rPr>
      </w:pPr>
      <w:r>
        <w:rPr>
          <w:noProof/>
        </w:rPr>
        <w:drawing>
          <wp:anchor distT="0" distB="0" distL="114300" distR="114300" simplePos="0" relativeHeight="251718656" behindDoc="1" locked="0" layoutInCell="0" allowOverlap="1">
            <wp:simplePos x="0" y="0"/>
            <wp:positionH relativeFrom="column">
              <wp:posOffset>1322705</wp:posOffset>
            </wp:positionH>
            <wp:positionV relativeFrom="paragraph">
              <wp:posOffset>-1884045</wp:posOffset>
            </wp:positionV>
            <wp:extent cx="3714750" cy="1679575"/>
            <wp:effectExtent l="0" t="0" r="0" b="0"/>
            <wp:wrapNone/>
            <wp:docPr id="9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714750" cy="16795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1" locked="0" layoutInCell="0" allowOverlap="1">
            <wp:simplePos x="0" y="0"/>
            <wp:positionH relativeFrom="column">
              <wp:posOffset>1322705</wp:posOffset>
            </wp:positionH>
            <wp:positionV relativeFrom="paragraph">
              <wp:posOffset>-1884045</wp:posOffset>
            </wp:positionV>
            <wp:extent cx="3714750" cy="1679575"/>
            <wp:effectExtent l="0" t="0" r="0" b="0"/>
            <wp:wrapNone/>
            <wp:docPr id="9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0" cy="1679575"/>
                    </a:xfrm>
                    <a:prstGeom prst="rect">
                      <a:avLst/>
                    </a:prstGeom>
                    <a:noFill/>
                  </pic:spPr>
                </pic:pic>
              </a:graphicData>
            </a:graphic>
            <wp14:sizeRelH relativeFrom="page">
              <wp14:pctWidth>0</wp14:pctWidth>
            </wp14:sizeRelH>
            <wp14:sizeRelV relativeFrom="page">
              <wp14:pctHeight>0</wp14:pctHeight>
            </wp14:sizeRelV>
          </wp:anchor>
        </w:drawing>
      </w: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0"/>
          <w:szCs w:val="20"/>
        </w:rPr>
        <w:t>Source: Florida Legislative Office of Economic and Demographic Research</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26" w:right="1440" w:bottom="451" w:left="1440" w:header="720" w:footer="720" w:gutter="0"/>
          <w:cols w:space="720" w:equalWidth="0">
            <w:col w:w="9360"/>
          </w:cols>
          <w:noEndnote/>
        </w:sect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85"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9</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26" w:right="1440" w:bottom="451" w:left="10680" w:header="720" w:footer="720" w:gutter="0"/>
          <w:cols w:space="720" w:equalWidth="0">
            <w:col w:w="120"/>
          </w:cols>
          <w:noEndnote/>
        </w:sect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bookmarkStart w:id="16" w:name="page31"/>
      <w:bookmarkEnd w:id="16"/>
      <w:r>
        <w:rPr>
          <w:rFonts w:ascii="Trebuchet MS" w:hAnsi="Trebuchet MS" w:cs="Trebuchet MS"/>
          <w:sz w:val="24"/>
          <w:szCs w:val="24"/>
        </w:rPr>
        <w:lastRenderedPageBreak/>
        <w:t>Language</w:t>
      </w:r>
    </w:p>
    <w:p w:rsidR="002B256E" w:rsidRDefault="002B256E">
      <w:pPr>
        <w:widowControl w:val="0"/>
        <w:autoSpaceDE w:val="0"/>
        <w:autoSpaceDN w:val="0"/>
        <w:adjustRightInd w:val="0"/>
        <w:spacing w:after="0" w:line="31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2" w:lineRule="auto"/>
        <w:jc w:val="both"/>
        <w:rPr>
          <w:rFonts w:ascii="Times New Roman" w:hAnsi="Times New Roman" w:cs="Times New Roman"/>
          <w:sz w:val="24"/>
          <w:szCs w:val="24"/>
        </w:rPr>
      </w:pPr>
      <w:r>
        <w:rPr>
          <w:rFonts w:ascii="Trebuchet MS" w:hAnsi="Trebuchet MS" w:cs="Trebuchet MS"/>
          <w:sz w:val="24"/>
          <w:szCs w:val="24"/>
        </w:rPr>
        <w:t>A total of 17.9% of Highlands County residents 5 years of age and older who lived in the county from 2006-2010 speak a language other than English at home. A total of 7.8% say that they don’t speak English very well. The main language spoken in Highlands County besides English is Spanish.</w:t>
      </w:r>
    </w:p>
    <w:p w:rsidR="002B256E" w:rsidRDefault="002B256E">
      <w:pPr>
        <w:widowControl w:val="0"/>
        <w:autoSpaceDE w:val="0"/>
        <w:autoSpaceDN w:val="0"/>
        <w:adjustRightInd w:val="0"/>
        <w:spacing w:after="0" w:line="282"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Density of Population</w:t>
      </w:r>
    </w:p>
    <w:p w:rsidR="002B256E" w:rsidRDefault="002B256E">
      <w:pPr>
        <w:widowControl w:val="0"/>
        <w:autoSpaceDE w:val="0"/>
        <w:autoSpaceDN w:val="0"/>
        <w:adjustRightInd w:val="0"/>
        <w:spacing w:after="0" w:line="31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8" w:lineRule="auto"/>
        <w:jc w:val="both"/>
        <w:rPr>
          <w:rFonts w:ascii="Times New Roman" w:hAnsi="Times New Roman" w:cs="Times New Roman"/>
          <w:sz w:val="24"/>
          <w:szCs w:val="24"/>
        </w:rPr>
      </w:pPr>
      <w:r>
        <w:rPr>
          <w:rFonts w:ascii="Trebuchet MS" w:hAnsi="Trebuchet MS" w:cs="Trebuchet MS"/>
          <w:sz w:val="24"/>
          <w:szCs w:val="24"/>
        </w:rPr>
        <w:t>Highlands County has a total land area of 1,106.28 square miles, of which 93% is land and 7% is water. It is a rural county, so there are fewer persons per square mile compared to Florida.</w:t>
      </w:r>
    </w:p>
    <w:p w:rsidR="002B256E" w:rsidRDefault="002B256E">
      <w:pPr>
        <w:widowControl w:val="0"/>
        <w:autoSpaceDE w:val="0"/>
        <w:autoSpaceDN w:val="0"/>
        <w:adjustRightInd w:val="0"/>
        <w:spacing w:after="0" w:line="285"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Figure 9</w:t>
      </w:r>
    </w:p>
    <w:p w:rsidR="002B256E" w:rsidRDefault="00820298">
      <w:pPr>
        <w:widowControl w:val="0"/>
        <w:autoSpaceDE w:val="0"/>
        <w:autoSpaceDN w:val="0"/>
        <w:adjustRightInd w:val="0"/>
        <w:spacing w:after="0" w:line="238" w:lineRule="exact"/>
        <w:rPr>
          <w:rFonts w:ascii="Times New Roman" w:hAnsi="Times New Roman" w:cs="Times New Roman"/>
          <w:sz w:val="24"/>
          <w:szCs w:val="24"/>
        </w:rPr>
      </w:pPr>
      <w:r>
        <w:rPr>
          <w:noProof/>
        </w:rPr>
        <mc:AlternateContent>
          <mc:Choice Requires="wps">
            <w:drawing>
              <wp:anchor distT="0" distB="0" distL="114300" distR="114300" simplePos="0" relativeHeight="251720704" behindDoc="1" locked="0" layoutInCell="0" allowOverlap="1">
                <wp:simplePos x="0" y="0"/>
                <wp:positionH relativeFrom="column">
                  <wp:posOffset>504190</wp:posOffset>
                </wp:positionH>
                <wp:positionV relativeFrom="paragraph">
                  <wp:posOffset>55880</wp:posOffset>
                </wp:positionV>
                <wp:extent cx="0" cy="2609215"/>
                <wp:effectExtent l="0" t="0" r="0" b="0"/>
                <wp:wrapNone/>
                <wp:docPr id="92"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921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4.4pt" to="39.7pt,2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" o:allowincell="f" strokeweight=".04231mm"/>
            </w:pict>
          </mc:Fallback>
        </mc:AlternateContent>
      </w:r>
      <w:r>
        <w:rPr>
          <w:noProof/>
        </w:rPr>
        <mc:AlternateContent>
          <mc:Choice Requires="wps">
            <w:drawing>
              <wp:anchor distT="0" distB="0" distL="114300" distR="114300" simplePos="0" relativeHeight="251721728" behindDoc="1" locked="0" layoutInCell="0" allowOverlap="1">
                <wp:simplePos x="0" y="0"/>
                <wp:positionH relativeFrom="column">
                  <wp:posOffset>5074920</wp:posOffset>
                </wp:positionH>
                <wp:positionV relativeFrom="paragraph">
                  <wp:posOffset>55880</wp:posOffset>
                </wp:positionV>
                <wp:extent cx="0" cy="2609215"/>
                <wp:effectExtent l="0" t="0" r="0" b="0"/>
                <wp:wrapNone/>
                <wp:docPr id="89"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921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6pt,4.4pt" to="399.6pt,2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Oh9EgIAACoEAAAOAAAAZHJzL2Uyb0RvYy54bWysU02P2jAQvVfqf7Byh3xso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" o:allowincell="f" strokeweight=".04231mm"/>
            </w:pict>
          </mc:Fallback>
        </mc:AlternateContent>
      </w:r>
      <w:r>
        <w:rPr>
          <w:noProof/>
        </w:rPr>
        <mc:AlternateContent>
          <mc:Choice Requires="wps">
            <w:drawing>
              <wp:anchor distT="0" distB="0" distL="114300" distR="114300" simplePos="0" relativeHeight="251722752" behindDoc="1" locked="0" layoutInCell="0" allowOverlap="1">
                <wp:simplePos x="0" y="0"/>
                <wp:positionH relativeFrom="column">
                  <wp:posOffset>503555</wp:posOffset>
                </wp:positionH>
                <wp:positionV relativeFrom="paragraph">
                  <wp:posOffset>56515</wp:posOffset>
                </wp:positionV>
                <wp:extent cx="4572000" cy="0"/>
                <wp:effectExtent l="0" t="0" r="0" b="0"/>
                <wp:wrapNone/>
                <wp:docPr id="88"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4.45pt" to="399.6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HPVEwIAACo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" o:allowincell="f" strokeweight=".04231mm"/>
            </w:pict>
          </mc:Fallback>
        </mc:AlternateContent>
      </w:r>
      <w:r>
        <w:rPr>
          <w:noProof/>
        </w:rPr>
        <mc:AlternateContent>
          <mc:Choice Requires="wps">
            <w:drawing>
              <wp:anchor distT="0" distB="0" distL="114300" distR="114300" simplePos="0" relativeHeight="251723776" behindDoc="1" locked="0" layoutInCell="0" allowOverlap="1">
                <wp:simplePos x="0" y="0"/>
                <wp:positionH relativeFrom="column">
                  <wp:posOffset>503555</wp:posOffset>
                </wp:positionH>
                <wp:positionV relativeFrom="paragraph">
                  <wp:posOffset>2663825</wp:posOffset>
                </wp:positionV>
                <wp:extent cx="4572000" cy="0"/>
                <wp:effectExtent l="0" t="0" r="0" b="0"/>
                <wp:wrapNone/>
                <wp:docPr id="87"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209.75pt" to="399.65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36zEwIAACo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" o:allowincell="f" strokeweight=".04231mm"/>
            </w:pict>
          </mc:Fallback>
        </mc:AlternateContent>
      </w:r>
    </w:p>
    <w:tbl>
      <w:tblPr>
        <w:tblW w:w="0" w:type="auto"/>
        <w:tblInd w:w="1040" w:type="dxa"/>
        <w:tblLayout w:type="fixed"/>
        <w:tblCellMar>
          <w:left w:w="0" w:type="dxa"/>
          <w:right w:w="0" w:type="dxa"/>
        </w:tblCellMar>
        <w:tblLook w:val="0000" w:firstRow="0" w:lastRow="0" w:firstColumn="0" w:lastColumn="0" w:noHBand="0" w:noVBand="0"/>
      </w:tblPr>
      <w:tblGrid>
        <w:gridCol w:w="220"/>
        <w:gridCol w:w="4240"/>
        <w:gridCol w:w="2400"/>
        <w:gridCol w:w="20"/>
      </w:tblGrid>
      <w:tr w:rsidR="002B256E">
        <w:trPr>
          <w:trHeight w:val="276"/>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42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Times" w:hAnsi="Times" w:cs="Times"/>
                <w:b/>
                <w:bCs/>
                <w:sz w:val="24"/>
                <w:szCs w:val="24"/>
              </w:rPr>
              <w:t>Density of Population</w:t>
            </w:r>
          </w:p>
        </w:tc>
        <w:tc>
          <w:tcPr>
            <w:tcW w:w="2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588"/>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42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581"/>
              <w:jc w:val="right"/>
              <w:rPr>
                <w:rFonts w:ascii="Times New Roman" w:hAnsi="Times New Roman" w:cs="Times New Roman"/>
                <w:sz w:val="24"/>
                <w:szCs w:val="24"/>
              </w:rPr>
            </w:pPr>
            <w:r>
              <w:rPr>
                <w:rFonts w:ascii="Helvetica" w:hAnsi="Helvetica" w:cs="Helvetica"/>
                <w:sz w:val="19"/>
                <w:szCs w:val="19"/>
              </w:rPr>
              <w:t>400.0</w:t>
            </w:r>
          </w:p>
        </w:tc>
        <w:tc>
          <w:tcPr>
            <w:tcW w:w="2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31"/>
        </w:trPr>
        <w:tc>
          <w:tcPr>
            <w:tcW w:w="22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w w:val="98"/>
                <w:sz w:val="20"/>
                <w:szCs w:val="20"/>
              </w:rPr>
              <w:t>Mile</w:t>
            </w:r>
          </w:p>
        </w:tc>
        <w:tc>
          <w:tcPr>
            <w:tcW w:w="42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581"/>
              <w:jc w:val="right"/>
              <w:rPr>
                <w:rFonts w:ascii="Times New Roman" w:hAnsi="Times New Roman" w:cs="Times New Roman"/>
                <w:sz w:val="24"/>
                <w:szCs w:val="24"/>
              </w:rPr>
            </w:pPr>
            <w:r>
              <w:rPr>
                <w:rFonts w:ascii="Helvetica" w:hAnsi="Helvetica" w:cs="Helvetica"/>
                <w:sz w:val="19"/>
                <w:szCs w:val="19"/>
              </w:rPr>
              <w:t>350.0</w:t>
            </w:r>
          </w:p>
        </w:tc>
        <w:tc>
          <w:tcPr>
            <w:tcW w:w="2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57"/>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42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581"/>
              <w:jc w:val="right"/>
              <w:rPr>
                <w:rFonts w:ascii="Times New Roman" w:hAnsi="Times New Roman" w:cs="Times New Roman"/>
                <w:sz w:val="24"/>
                <w:szCs w:val="24"/>
              </w:rPr>
            </w:pPr>
            <w:r>
              <w:rPr>
                <w:rFonts w:ascii="Helvetica" w:hAnsi="Helvetica" w:cs="Helvetica"/>
                <w:sz w:val="19"/>
                <w:szCs w:val="19"/>
              </w:rPr>
              <w:t>300.0</w:t>
            </w:r>
          </w:p>
        </w:tc>
        <w:tc>
          <w:tcPr>
            <w:tcW w:w="2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57"/>
        </w:trPr>
        <w:tc>
          <w:tcPr>
            <w:tcW w:w="22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w w:val="96"/>
                <w:sz w:val="20"/>
                <w:szCs w:val="20"/>
              </w:rPr>
              <w:t>Square</w:t>
            </w:r>
          </w:p>
        </w:tc>
        <w:tc>
          <w:tcPr>
            <w:tcW w:w="42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29"/>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42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581"/>
              <w:jc w:val="right"/>
              <w:rPr>
                <w:rFonts w:ascii="Times New Roman" w:hAnsi="Times New Roman" w:cs="Times New Roman"/>
                <w:sz w:val="24"/>
                <w:szCs w:val="24"/>
              </w:rPr>
            </w:pPr>
            <w:r>
              <w:rPr>
                <w:rFonts w:ascii="Helvetica" w:hAnsi="Helvetica" w:cs="Helvetica"/>
                <w:sz w:val="19"/>
                <w:szCs w:val="19"/>
              </w:rPr>
              <w:t>250.0</w:t>
            </w:r>
          </w:p>
        </w:tc>
        <w:tc>
          <w:tcPr>
            <w:tcW w:w="24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9"/>
                <w:szCs w:val="19"/>
              </w:rPr>
              <w:t>2000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66"/>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42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581"/>
              <w:jc w:val="right"/>
              <w:rPr>
                <w:rFonts w:ascii="Times New Roman" w:hAnsi="Times New Roman" w:cs="Times New Roman"/>
                <w:sz w:val="24"/>
                <w:szCs w:val="24"/>
              </w:rPr>
            </w:pPr>
            <w:r>
              <w:rPr>
                <w:rFonts w:ascii="Helvetica" w:hAnsi="Helvetica" w:cs="Helvetica"/>
                <w:sz w:val="19"/>
                <w:szCs w:val="19"/>
              </w:rPr>
              <w:t>200.0</w:t>
            </w:r>
          </w:p>
        </w:tc>
        <w:tc>
          <w:tcPr>
            <w:tcW w:w="24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3"/>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4240" w:type="dxa"/>
            <w:vMerge/>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240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r w:rsidR="002B256E">
        <w:trPr>
          <w:trHeight w:val="126"/>
        </w:trPr>
        <w:tc>
          <w:tcPr>
            <w:tcW w:w="22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w w:val="96"/>
                <w:sz w:val="20"/>
                <w:szCs w:val="20"/>
              </w:rPr>
              <w:t>per</w:t>
            </w:r>
          </w:p>
        </w:tc>
        <w:tc>
          <w:tcPr>
            <w:tcW w:w="42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4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9"/>
                <w:szCs w:val="19"/>
              </w:rPr>
              <w:t>2010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66"/>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42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581"/>
              <w:jc w:val="right"/>
              <w:rPr>
                <w:rFonts w:ascii="Times New Roman" w:hAnsi="Times New Roman" w:cs="Times New Roman"/>
                <w:sz w:val="24"/>
                <w:szCs w:val="24"/>
              </w:rPr>
            </w:pPr>
            <w:r>
              <w:rPr>
                <w:rFonts w:ascii="Helvetica" w:hAnsi="Helvetica" w:cs="Helvetica"/>
                <w:sz w:val="19"/>
                <w:szCs w:val="19"/>
              </w:rPr>
              <w:t>150.0</w:t>
            </w:r>
          </w:p>
        </w:tc>
        <w:tc>
          <w:tcPr>
            <w:tcW w:w="24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7"/>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2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r w:rsidR="002B256E">
        <w:trPr>
          <w:trHeight w:val="128"/>
        </w:trPr>
        <w:tc>
          <w:tcPr>
            <w:tcW w:w="22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w w:val="98"/>
                <w:sz w:val="20"/>
                <w:szCs w:val="20"/>
              </w:rPr>
              <w:t>Persons</w:t>
            </w:r>
          </w:p>
        </w:tc>
        <w:tc>
          <w:tcPr>
            <w:tcW w:w="42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2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14"/>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42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581"/>
              <w:jc w:val="right"/>
              <w:rPr>
                <w:rFonts w:ascii="Times New Roman" w:hAnsi="Times New Roman" w:cs="Times New Roman"/>
                <w:sz w:val="24"/>
                <w:szCs w:val="24"/>
              </w:rPr>
            </w:pPr>
            <w:r>
              <w:rPr>
                <w:rFonts w:ascii="Helvetica" w:hAnsi="Helvetica" w:cs="Helvetica"/>
                <w:sz w:val="19"/>
                <w:szCs w:val="19"/>
              </w:rPr>
              <w:t>100.0</w:t>
            </w:r>
          </w:p>
        </w:tc>
        <w:tc>
          <w:tcPr>
            <w:tcW w:w="2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37"/>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42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581"/>
              <w:jc w:val="right"/>
              <w:rPr>
                <w:rFonts w:ascii="Times New Roman" w:hAnsi="Times New Roman" w:cs="Times New Roman"/>
                <w:sz w:val="24"/>
                <w:szCs w:val="24"/>
              </w:rPr>
            </w:pPr>
            <w:r>
              <w:rPr>
                <w:rFonts w:ascii="Helvetica" w:hAnsi="Helvetica" w:cs="Helvetica"/>
                <w:sz w:val="19"/>
                <w:szCs w:val="19"/>
              </w:rPr>
              <w:t>50.0</w:t>
            </w:r>
          </w:p>
        </w:tc>
        <w:tc>
          <w:tcPr>
            <w:tcW w:w="2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08"/>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42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581"/>
              <w:jc w:val="right"/>
              <w:rPr>
                <w:rFonts w:ascii="Times New Roman" w:hAnsi="Times New Roman" w:cs="Times New Roman"/>
                <w:sz w:val="24"/>
                <w:szCs w:val="24"/>
              </w:rPr>
            </w:pPr>
            <w:r>
              <w:rPr>
                <w:rFonts w:ascii="Helvetica" w:hAnsi="Helvetica" w:cs="Helvetica"/>
                <w:sz w:val="19"/>
                <w:szCs w:val="19"/>
              </w:rPr>
              <w:t>0.0</w:t>
            </w:r>
          </w:p>
        </w:tc>
        <w:tc>
          <w:tcPr>
            <w:tcW w:w="2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83"/>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42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401"/>
              <w:jc w:val="right"/>
              <w:rPr>
                <w:rFonts w:ascii="Times New Roman" w:hAnsi="Times New Roman" w:cs="Times New Roman"/>
                <w:sz w:val="24"/>
                <w:szCs w:val="24"/>
              </w:rPr>
            </w:pPr>
            <w:r>
              <w:rPr>
                <w:rFonts w:ascii="Helvetica" w:hAnsi="Helvetica" w:cs="Helvetica"/>
                <w:sz w:val="19"/>
                <w:szCs w:val="19"/>
              </w:rPr>
              <w:t>Highlands County</w:t>
            </w:r>
          </w:p>
        </w:tc>
        <w:tc>
          <w:tcPr>
            <w:tcW w:w="24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703"/>
              <w:jc w:val="right"/>
              <w:rPr>
                <w:rFonts w:ascii="Times New Roman" w:hAnsi="Times New Roman" w:cs="Times New Roman"/>
                <w:sz w:val="24"/>
                <w:szCs w:val="24"/>
              </w:rPr>
            </w:pPr>
            <w:r>
              <w:rPr>
                <w:rFonts w:ascii="Helvetica" w:hAnsi="Helvetica" w:cs="Helvetica"/>
                <w:w w:val="99"/>
                <w:sz w:val="19"/>
                <w:szCs w:val="19"/>
              </w:rPr>
              <w:t>Florida</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820298">
      <w:pPr>
        <w:widowControl w:val="0"/>
        <w:autoSpaceDE w:val="0"/>
        <w:autoSpaceDN w:val="0"/>
        <w:adjustRightInd w:val="0"/>
        <w:spacing w:after="0" w:line="294" w:lineRule="exact"/>
        <w:rPr>
          <w:rFonts w:ascii="Times New Roman" w:hAnsi="Times New Roman" w:cs="Times New Roman"/>
          <w:sz w:val="24"/>
          <w:szCs w:val="24"/>
        </w:rPr>
      </w:pPr>
      <w:r>
        <w:rPr>
          <w:noProof/>
        </w:rPr>
        <w:drawing>
          <wp:anchor distT="0" distB="0" distL="114300" distR="114300" simplePos="0" relativeHeight="251724800" behindDoc="1" locked="0" layoutInCell="0" allowOverlap="1">
            <wp:simplePos x="0" y="0"/>
            <wp:positionH relativeFrom="column">
              <wp:posOffset>1208405</wp:posOffset>
            </wp:positionH>
            <wp:positionV relativeFrom="paragraph">
              <wp:posOffset>-1884045</wp:posOffset>
            </wp:positionV>
            <wp:extent cx="3829050" cy="1679575"/>
            <wp:effectExtent l="0" t="0" r="0" b="0"/>
            <wp:wrapNone/>
            <wp:docPr id="8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829050" cy="16795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824" behindDoc="1" locked="0" layoutInCell="0" allowOverlap="1">
            <wp:simplePos x="0" y="0"/>
            <wp:positionH relativeFrom="column">
              <wp:posOffset>1208405</wp:posOffset>
            </wp:positionH>
            <wp:positionV relativeFrom="paragraph">
              <wp:posOffset>-1884045</wp:posOffset>
            </wp:positionV>
            <wp:extent cx="3829050" cy="1679575"/>
            <wp:effectExtent l="0" t="0" r="0" b="0"/>
            <wp:wrapNone/>
            <wp:docPr id="8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29050" cy="1679575"/>
                    </a:xfrm>
                    <a:prstGeom prst="rect">
                      <a:avLst/>
                    </a:prstGeom>
                    <a:noFill/>
                  </pic:spPr>
                </pic:pic>
              </a:graphicData>
            </a:graphic>
            <wp14:sizeRelH relativeFrom="page">
              <wp14:pctWidth>0</wp14:pctWidth>
            </wp14:sizeRelH>
            <wp14:sizeRelV relativeFrom="page">
              <wp14:pctHeight>0</wp14:pctHeight>
            </wp14:sizeRelV>
          </wp:anchor>
        </w:drawing>
      </w: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0"/>
          <w:szCs w:val="20"/>
        </w:rPr>
        <w:t>Source: Florida Legislative Office of Economic and Demographic Research</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26" w:right="1440" w:bottom="451" w:left="1440" w:header="720" w:footer="720" w:gutter="0"/>
          <w:cols w:space="720" w:equalWidth="0">
            <w:col w:w="9360"/>
          </w:cols>
          <w:noEndnote/>
        </w:sect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18"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10</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26" w:right="1440" w:bottom="451" w:left="10560" w:header="720" w:footer="720" w:gutter="0"/>
          <w:cols w:space="720" w:equalWidth="0">
            <w:col w:w="240"/>
          </w:cols>
          <w:noEndnote/>
        </w:sect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bookmarkStart w:id="17" w:name="page33"/>
      <w:bookmarkEnd w:id="17"/>
      <w:r>
        <w:rPr>
          <w:rFonts w:ascii="Trebuchet MS" w:hAnsi="Trebuchet MS" w:cs="Trebuchet MS"/>
          <w:sz w:val="24"/>
          <w:szCs w:val="24"/>
        </w:rPr>
        <w:lastRenderedPageBreak/>
        <w:t>II. SOCIO-ECONOMIC CHARACTERISTICS</w:t>
      </w:r>
    </w:p>
    <w:p w:rsidR="002B256E" w:rsidRDefault="002B256E">
      <w:pPr>
        <w:widowControl w:val="0"/>
        <w:autoSpaceDE w:val="0"/>
        <w:autoSpaceDN w:val="0"/>
        <w:adjustRightInd w:val="0"/>
        <w:spacing w:after="0" w:line="278"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Family and Non-Family Households</w:t>
      </w:r>
    </w:p>
    <w:p w:rsidR="002B256E" w:rsidRDefault="002B256E">
      <w:pPr>
        <w:widowControl w:val="0"/>
        <w:autoSpaceDE w:val="0"/>
        <w:autoSpaceDN w:val="0"/>
        <w:adjustRightInd w:val="0"/>
        <w:spacing w:after="0" w:line="31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3" w:lineRule="auto"/>
        <w:jc w:val="both"/>
        <w:rPr>
          <w:rFonts w:ascii="Times New Roman" w:hAnsi="Times New Roman" w:cs="Times New Roman"/>
          <w:sz w:val="24"/>
          <w:szCs w:val="24"/>
        </w:rPr>
      </w:pPr>
      <w:r>
        <w:rPr>
          <w:rFonts w:ascii="Trebuchet MS" w:hAnsi="Trebuchet MS" w:cs="Trebuchet MS"/>
          <w:sz w:val="24"/>
          <w:szCs w:val="24"/>
        </w:rPr>
        <w:t>According to the U.S. Census, there were 42,604 family and non-family households in Highlands County in 2010. Family households consist of a householder and one or more people related the householder by birth, marriage or adoption. Non-family households consist of people living alone and households which do not have a member related to the householder.</w:t>
      </w:r>
    </w:p>
    <w:p w:rsidR="002B256E" w:rsidRDefault="002B256E">
      <w:pPr>
        <w:widowControl w:val="0"/>
        <w:autoSpaceDE w:val="0"/>
        <w:autoSpaceDN w:val="0"/>
        <w:adjustRightInd w:val="0"/>
        <w:spacing w:after="0" w:line="320"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Trebuchet MS" w:hAnsi="Trebuchet MS" w:cs="Trebuchet MS"/>
          <w:sz w:val="24"/>
          <w:szCs w:val="24"/>
        </w:rPr>
        <w:t>Family households made up 65.8% of all households in 2010. Most were married couple families. Non-family households made up 34.2 percent. Most were people living alone.</w:t>
      </w: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320"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The average household size was 2.46 people.</w:t>
      </w:r>
    </w:p>
    <w:p w:rsidR="002B256E" w:rsidRDefault="002B256E">
      <w:pPr>
        <w:widowControl w:val="0"/>
        <w:autoSpaceDE w:val="0"/>
        <w:autoSpaceDN w:val="0"/>
        <w:adjustRightInd w:val="0"/>
        <w:spacing w:after="0" w:line="282"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Figure 10</w:t>
      </w:r>
    </w:p>
    <w:p w:rsidR="002B256E" w:rsidRDefault="00820298">
      <w:pPr>
        <w:widowControl w:val="0"/>
        <w:autoSpaceDE w:val="0"/>
        <w:autoSpaceDN w:val="0"/>
        <w:adjustRightInd w:val="0"/>
        <w:spacing w:after="0" w:line="264" w:lineRule="exact"/>
        <w:rPr>
          <w:rFonts w:ascii="Times New Roman" w:hAnsi="Times New Roman" w:cs="Times New Roman"/>
          <w:sz w:val="24"/>
          <w:szCs w:val="24"/>
        </w:rPr>
      </w:pPr>
      <w:r>
        <w:rPr>
          <w:noProof/>
        </w:rPr>
        <mc:AlternateContent>
          <mc:Choice Requires="wps">
            <w:drawing>
              <wp:anchor distT="0" distB="0" distL="114300" distR="114300" simplePos="0" relativeHeight="251726848" behindDoc="1" locked="0" layoutInCell="0" allowOverlap="1">
                <wp:simplePos x="0" y="0"/>
                <wp:positionH relativeFrom="column">
                  <wp:posOffset>504190</wp:posOffset>
                </wp:positionH>
                <wp:positionV relativeFrom="paragraph">
                  <wp:posOffset>53975</wp:posOffset>
                </wp:positionV>
                <wp:extent cx="0" cy="3333115"/>
                <wp:effectExtent l="0" t="0" r="0" b="0"/>
                <wp:wrapNone/>
                <wp:docPr id="82"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11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4.25pt" to="39.7pt,2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" o:allowincell="f" strokeweight=".04231mm"/>
            </w:pict>
          </mc:Fallback>
        </mc:AlternateContent>
      </w:r>
      <w:r>
        <w:rPr>
          <w:noProof/>
        </w:rPr>
        <mc:AlternateContent>
          <mc:Choice Requires="wps">
            <w:drawing>
              <wp:anchor distT="0" distB="0" distL="114300" distR="114300" simplePos="0" relativeHeight="251727872" behindDoc="1" locked="0" layoutInCell="0" allowOverlap="1">
                <wp:simplePos x="0" y="0"/>
                <wp:positionH relativeFrom="column">
                  <wp:posOffset>5511800</wp:posOffset>
                </wp:positionH>
                <wp:positionV relativeFrom="paragraph">
                  <wp:posOffset>53975</wp:posOffset>
                </wp:positionV>
                <wp:extent cx="0" cy="3333115"/>
                <wp:effectExtent l="0" t="0" r="0" b="0"/>
                <wp:wrapNone/>
                <wp:docPr id="8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11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pt,4.25pt" to="434pt,2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" o:allowincell="f" strokeweight=".04231mm"/>
            </w:pict>
          </mc:Fallback>
        </mc:AlternateContent>
      </w:r>
      <w:r>
        <w:rPr>
          <w:noProof/>
        </w:rPr>
        <mc:AlternateContent>
          <mc:Choice Requires="wps">
            <w:drawing>
              <wp:anchor distT="0" distB="0" distL="114300" distR="114300" simplePos="0" relativeHeight="251728896" behindDoc="1" locked="0" layoutInCell="0" allowOverlap="1">
                <wp:simplePos x="0" y="0"/>
                <wp:positionH relativeFrom="column">
                  <wp:posOffset>503555</wp:posOffset>
                </wp:positionH>
                <wp:positionV relativeFrom="paragraph">
                  <wp:posOffset>55245</wp:posOffset>
                </wp:positionV>
                <wp:extent cx="5009515" cy="0"/>
                <wp:effectExtent l="0" t="0" r="0" b="0"/>
                <wp:wrapNone/>
                <wp:docPr id="80"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9515"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4.35pt" to="434.1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" o:allowincell="f" strokeweight=".04231mm"/>
            </w:pict>
          </mc:Fallback>
        </mc:AlternateContent>
      </w:r>
      <w:r>
        <w:rPr>
          <w:noProof/>
        </w:rPr>
        <mc:AlternateContent>
          <mc:Choice Requires="wps">
            <w:drawing>
              <wp:anchor distT="0" distB="0" distL="114300" distR="114300" simplePos="0" relativeHeight="251729920" behindDoc="1" locked="0" layoutInCell="0" allowOverlap="1">
                <wp:simplePos x="0" y="0"/>
                <wp:positionH relativeFrom="column">
                  <wp:posOffset>503555</wp:posOffset>
                </wp:positionH>
                <wp:positionV relativeFrom="paragraph">
                  <wp:posOffset>3386455</wp:posOffset>
                </wp:positionV>
                <wp:extent cx="5009515" cy="0"/>
                <wp:effectExtent l="0" t="0" r="0" b="0"/>
                <wp:wrapNone/>
                <wp:docPr id="79"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9515"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266.65pt" to="434.1pt,2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dZFAIAACo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" o:allowincell="f" strokeweight=".04231mm"/>
            </w:pict>
          </mc:Fallback>
        </mc:AlternateContent>
      </w:r>
    </w:p>
    <w:p w:rsidR="002B256E" w:rsidRDefault="00095981">
      <w:pPr>
        <w:widowControl w:val="0"/>
        <w:autoSpaceDE w:val="0"/>
        <w:autoSpaceDN w:val="0"/>
        <w:adjustRightInd w:val="0"/>
        <w:spacing w:after="0" w:line="240" w:lineRule="auto"/>
        <w:ind w:left="2940"/>
        <w:rPr>
          <w:rFonts w:ascii="Times New Roman" w:hAnsi="Times New Roman" w:cs="Times New Roman"/>
          <w:sz w:val="24"/>
          <w:szCs w:val="24"/>
        </w:rPr>
      </w:pPr>
      <w:r>
        <w:rPr>
          <w:rFonts w:ascii="Times" w:hAnsi="Times" w:cs="Times"/>
          <w:b/>
          <w:bCs/>
          <w:sz w:val="24"/>
          <w:szCs w:val="24"/>
        </w:rPr>
        <w:t>Highlands County Households, 2010</w:t>
      </w:r>
    </w:p>
    <w:p w:rsidR="002B256E" w:rsidRDefault="00820298">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30944" behindDoc="1" locked="0" layoutInCell="0" allowOverlap="1">
            <wp:simplePos x="0" y="0"/>
            <wp:positionH relativeFrom="column">
              <wp:posOffset>1694815</wp:posOffset>
            </wp:positionH>
            <wp:positionV relativeFrom="paragraph">
              <wp:posOffset>212090</wp:posOffset>
            </wp:positionV>
            <wp:extent cx="3499485" cy="2212975"/>
            <wp:effectExtent l="0" t="0" r="0" b="0"/>
            <wp:wrapNone/>
            <wp:docPr id="7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499485" cy="2212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968" behindDoc="1" locked="0" layoutInCell="0" allowOverlap="1">
            <wp:simplePos x="0" y="0"/>
            <wp:positionH relativeFrom="column">
              <wp:posOffset>1694815</wp:posOffset>
            </wp:positionH>
            <wp:positionV relativeFrom="paragraph">
              <wp:posOffset>212090</wp:posOffset>
            </wp:positionV>
            <wp:extent cx="3499485" cy="2212975"/>
            <wp:effectExtent l="0" t="0" r="5715" b="0"/>
            <wp:wrapNone/>
            <wp:docPr id="7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99485" cy="2212975"/>
                    </a:xfrm>
                    <a:prstGeom prst="rect">
                      <a:avLst/>
                    </a:prstGeom>
                    <a:noFill/>
                  </pic:spPr>
                </pic:pic>
              </a:graphicData>
            </a:graphic>
            <wp14:sizeRelH relativeFrom="page">
              <wp14:pctWidth>0</wp14:pctWidth>
            </wp14:sizeRelH>
            <wp14:sizeRelV relativeFrom="page">
              <wp14:pctHeight>0</wp14:pctHeight>
            </wp14:sizeRelV>
          </wp:anchor>
        </w:drawing>
      </w:r>
    </w:p>
    <w:p w:rsidR="002B256E" w:rsidRDefault="002B256E">
      <w:pPr>
        <w:widowControl w:val="0"/>
        <w:autoSpaceDE w:val="0"/>
        <w:autoSpaceDN w:val="0"/>
        <w:adjustRightInd w:val="0"/>
        <w:spacing w:after="0" w:line="302"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83" w:lineRule="auto"/>
        <w:ind w:left="1620" w:right="6780" w:hanging="314"/>
        <w:rPr>
          <w:rFonts w:ascii="Times New Roman" w:hAnsi="Times New Roman" w:cs="Times New Roman"/>
          <w:sz w:val="24"/>
          <w:szCs w:val="24"/>
        </w:rPr>
      </w:pPr>
      <w:r>
        <w:rPr>
          <w:rFonts w:ascii="Helvetica" w:hAnsi="Helvetica" w:cs="Helvetica"/>
          <w:sz w:val="19"/>
          <w:szCs w:val="19"/>
        </w:rPr>
        <w:t>Married couple families</w:t>
      </w: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74"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1380"/>
        <w:rPr>
          <w:rFonts w:ascii="Times New Roman" w:hAnsi="Times New Roman" w:cs="Times New Roman"/>
          <w:sz w:val="24"/>
          <w:szCs w:val="24"/>
        </w:rPr>
      </w:pPr>
      <w:r>
        <w:rPr>
          <w:rFonts w:ascii="Helvetica" w:hAnsi="Helvetica" w:cs="Helvetica"/>
          <w:sz w:val="19"/>
          <w:szCs w:val="19"/>
        </w:rPr>
        <w:t>Other families</w:t>
      </w: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38"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980"/>
        <w:rPr>
          <w:rFonts w:ascii="Times New Roman" w:hAnsi="Times New Roman" w:cs="Times New Roman"/>
          <w:sz w:val="24"/>
          <w:szCs w:val="24"/>
        </w:rPr>
      </w:pPr>
      <w:r>
        <w:rPr>
          <w:rFonts w:ascii="Helvetica" w:hAnsi="Helvetica" w:cs="Helvetica"/>
          <w:sz w:val="19"/>
          <w:szCs w:val="19"/>
        </w:rPr>
        <w:t>People living alone</w:t>
      </w: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99"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85" w:lineRule="auto"/>
        <w:ind w:left="1380" w:right="6780" w:hanging="226"/>
        <w:rPr>
          <w:rFonts w:ascii="Times New Roman" w:hAnsi="Times New Roman" w:cs="Times New Roman"/>
          <w:sz w:val="24"/>
          <w:szCs w:val="24"/>
        </w:rPr>
      </w:pPr>
      <w:r>
        <w:rPr>
          <w:rFonts w:ascii="Helvetica" w:hAnsi="Helvetica" w:cs="Helvetica"/>
          <w:sz w:val="19"/>
          <w:szCs w:val="19"/>
        </w:rPr>
        <w:t>Other non-family households</w:t>
      </w:r>
    </w:p>
    <w:p w:rsidR="002B256E" w:rsidRDefault="002B256E">
      <w:pPr>
        <w:widowControl w:val="0"/>
        <w:autoSpaceDE w:val="0"/>
        <w:autoSpaceDN w:val="0"/>
        <w:adjustRightInd w:val="0"/>
        <w:spacing w:after="0" w:line="363" w:lineRule="exact"/>
        <w:rPr>
          <w:rFonts w:ascii="Times New Roman" w:hAnsi="Times New Roman" w:cs="Times New Roman"/>
          <w:sz w:val="24"/>
          <w:szCs w:val="24"/>
        </w:rPr>
      </w:pPr>
    </w:p>
    <w:p w:rsidR="002B256E" w:rsidRDefault="00095981">
      <w:pPr>
        <w:widowControl w:val="0"/>
        <w:tabs>
          <w:tab w:val="left" w:pos="3300"/>
        </w:tabs>
        <w:autoSpaceDE w:val="0"/>
        <w:autoSpaceDN w:val="0"/>
        <w:adjustRightInd w:val="0"/>
        <w:spacing w:after="0" w:line="239" w:lineRule="auto"/>
        <w:ind w:left="2460"/>
        <w:rPr>
          <w:rFonts w:ascii="Times New Roman" w:hAnsi="Times New Roman" w:cs="Times New Roman"/>
          <w:sz w:val="24"/>
          <w:szCs w:val="24"/>
        </w:rPr>
      </w:pPr>
      <w:r>
        <w:rPr>
          <w:rFonts w:ascii="Helvetica" w:hAnsi="Helvetica" w:cs="Helvetica"/>
          <w:sz w:val="24"/>
          <w:szCs w:val="24"/>
        </w:rPr>
        <w:t>0.0%</w:t>
      </w:r>
      <w:r>
        <w:rPr>
          <w:rFonts w:ascii="Times New Roman" w:hAnsi="Times New Roman" w:cs="Times New Roman"/>
          <w:sz w:val="24"/>
          <w:szCs w:val="24"/>
        </w:rPr>
        <w:tab/>
      </w:r>
      <w:r>
        <w:rPr>
          <w:rFonts w:ascii="Helvetica" w:hAnsi="Helvetica" w:cs="Helvetica"/>
          <w:sz w:val="24"/>
          <w:szCs w:val="24"/>
        </w:rPr>
        <w:t>10.0%  20.0%  30.0%  40.0%  50.0%  60.0%</w:t>
      </w:r>
    </w:p>
    <w:p w:rsidR="002B256E" w:rsidRDefault="002B256E">
      <w:pPr>
        <w:widowControl w:val="0"/>
        <w:autoSpaceDE w:val="0"/>
        <w:autoSpaceDN w:val="0"/>
        <w:adjustRightInd w:val="0"/>
        <w:spacing w:after="0" w:line="103"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4460"/>
        <w:rPr>
          <w:rFonts w:ascii="Times New Roman" w:hAnsi="Times New Roman" w:cs="Times New Roman"/>
          <w:sz w:val="24"/>
          <w:szCs w:val="24"/>
        </w:rPr>
      </w:pPr>
      <w:r>
        <w:rPr>
          <w:rFonts w:ascii="Helvetica" w:hAnsi="Helvetica" w:cs="Helvetica"/>
          <w:sz w:val="19"/>
          <w:szCs w:val="19"/>
        </w:rPr>
        <w:t>Percent of Households</w:t>
      </w:r>
    </w:p>
    <w:p w:rsidR="002B256E" w:rsidRDefault="002B256E">
      <w:pPr>
        <w:widowControl w:val="0"/>
        <w:autoSpaceDE w:val="0"/>
        <w:autoSpaceDN w:val="0"/>
        <w:adjustRightInd w:val="0"/>
        <w:spacing w:after="0" w:line="312"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0"/>
          <w:szCs w:val="20"/>
        </w:rPr>
        <w:t>Source: U.S. Census Bureau, 2010 American Community Survey</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26" w:right="1440" w:bottom="451" w:left="1440" w:header="720" w:footer="720" w:gutter="0"/>
          <w:cols w:space="720" w:equalWidth="0">
            <w:col w:w="9360"/>
          </w:cols>
          <w:noEndnote/>
        </w:sect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43"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11</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26" w:right="1440" w:bottom="451" w:left="10560" w:header="720" w:footer="720" w:gutter="0"/>
          <w:cols w:space="720" w:equalWidth="0">
            <w:col w:w="240"/>
          </w:cols>
          <w:noEndnote/>
        </w:sect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bookmarkStart w:id="18" w:name="page35"/>
      <w:bookmarkEnd w:id="18"/>
      <w:r>
        <w:rPr>
          <w:rFonts w:ascii="Trebuchet MS" w:hAnsi="Trebuchet MS" w:cs="Trebuchet MS"/>
          <w:sz w:val="24"/>
          <w:szCs w:val="24"/>
        </w:rPr>
        <w:lastRenderedPageBreak/>
        <w:t>Median Household Income</w:t>
      </w:r>
    </w:p>
    <w:p w:rsidR="002B256E" w:rsidRDefault="002B256E">
      <w:pPr>
        <w:widowControl w:val="0"/>
        <w:autoSpaceDE w:val="0"/>
        <w:autoSpaceDN w:val="0"/>
        <w:adjustRightInd w:val="0"/>
        <w:spacing w:after="0" w:line="31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2" w:lineRule="auto"/>
        <w:jc w:val="both"/>
        <w:rPr>
          <w:rFonts w:ascii="Times New Roman" w:hAnsi="Times New Roman" w:cs="Times New Roman"/>
          <w:sz w:val="24"/>
          <w:szCs w:val="24"/>
        </w:rPr>
      </w:pPr>
      <w:r>
        <w:rPr>
          <w:rFonts w:ascii="Trebuchet MS" w:hAnsi="Trebuchet MS" w:cs="Trebuchet MS"/>
          <w:sz w:val="24"/>
          <w:szCs w:val="24"/>
        </w:rPr>
        <w:t>Median income is a mid-point which divides the income distribution into two equal groups, half having income above that amount and half having income below that amount. Median household income has grown more slowly in Highlands County compared to Florida.</w:t>
      </w:r>
    </w:p>
    <w:p w:rsidR="002B256E" w:rsidRDefault="002B256E">
      <w:pPr>
        <w:widowControl w:val="0"/>
        <w:autoSpaceDE w:val="0"/>
        <w:autoSpaceDN w:val="0"/>
        <w:adjustRightInd w:val="0"/>
        <w:spacing w:after="0" w:line="282"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1680"/>
        <w:rPr>
          <w:rFonts w:ascii="Times New Roman" w:hAnsi="Times New Roman" w:cs="Times New Roman"/>
          <w:sz w:val="24"/>
          <w:szCs w:val="24"/>
        </w:rPr>
      </w:pPr>
      <w:r>
        <w:rPr>
          <w:rFonts w:ascii="Trebuchet MS" w:hAnsi="Trebuchet MS" w:cs="Trebuchet MS"/>
          <w:sz w:val="24"/>
          <w:szCs w:val="24"/>
        </w:rPr>
        <w:t>Table 1: Median Household Income Highlands County</w:t>
      </w:r>
    </w:p>
    <w:p w:rsidR="002B256E" w:rsidRDefault="00095981">
      <w:pPr>
        <w:widowControl w:val="0"/>
        <w:autoSpaceDE w:val="0"/>
        <w:autoSpaceDN w:val="0"/>
        <w:adjustRightInd w:val="0"/>
        <w:spacing w:after="0" w:line="239" w:lineRule="auto"/>
        <w:ind w:left="1820"/>
        <w:rPr>
          <w:rFonts w:ascii="Times New Roman" w:hAnsi="Times New Roman" w:cs="Times New Roman"/>
          <w:sz w:val="24"/>
          <w:szCs w:val="24"/>
        </w:rPr>
      </w:pPr>
      <w:r>
        <w:rPr>
          <w:rFonts w:ascii="Trebuchet MS" w:hAnsi="Trebuchet MS" w:cs="Trebuchet MS"/>
          <w:sz w:val="24"/>
          <w:szCs w:val="24"/>
        </w:rPr>
        <w:t>and Florida, 2000 and 2010 and Percent of Change</w:t>
      </w:r>
    </w:p>
    <w:p w:rsidR="002B256E" w:rsidRDefault="00820298">
      <w:pPr>
        <w:widowControl w:val="0"/>
        <w:autoSpaceDE w:val="0"/>
        <w:autoSpaceDN w:val="0"/>
        <w:adjustRightInd w:val="0"/>
        <w:spacing w:after="0" w:line="34" w:lineRule="exact"/>
        <w:rPr>
          <w:rFonts w:ascii="Times New Roman" w:hAnsi="Times New Roman" w:cs="Times New Roman"/>
          <w:sz w:val="24"/>
          <w:szCs w:val="24"/>
        </w:rPr>
      </w:pPr>
      <w:r>
        <w:rPr>
          <w:noProof/>
        </w:rPr>
        <mc:AlternateContent>
          <mc:Choice Requires="wps">
            <w:drawing>
              <wp:anchor distT="0" distB="0" distL="114300" distR="114300" simplePos="0" relativeHeight="251732992" behindDoc="1" locked="0" layoutInCell="0" allowOverlap="1">
                <wp:simplePos x="0" y="0"/>
                <wp:positionH relativeFrom="column">
                  <wp:posOffset>962660</wp:posOffset>
                </wp:positionH>
                <wp:positionV relativeFrom="paragraph">
                  <wp:posOffset>11430</wp:posOffset>
                </wp:positionV>
                <wp:extent cx="4015740" cy="0"/>
                <wp:effectExtent l="0" t="0" r="0" b="0"/>
                <wp:wrapNone/>
                <wp:docPr id="76"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57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8pt,.9pt" to="39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CNyFAIAACo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" o:allowincell="f" strokeweight=".16931mm"/>
            </w:pict>
          </mc:Fallback>
        </mc:AlternateContent>
      </w:r>
      <w:r>
        <w:rPr>
          <w:noProof/>
        </w:rPr>
        <mc:AlternateContent>
          <mc:Choice Requires="wps">
            <w:drawing>
              <wp:anchor distT="0" distB="0" distL="114300" distR="114300" simplePos="0" relativeHeight="251734016" behindDoc="1" locked="0" layoutInCell="0" allowOverlap="1">
                <wp:simplePos x="0" y="0"/>
                <wp:positionH relativeFrom="column">
                  <wp:posOffset>962660</wp:posOffset>
                </wp:positionH>
                <wp:positionV relativeFrom="paragraph">
                  <wp:posOffset>179070</wp:posOffset>
                </wp:positionV>
                <wp:extent cx="4015740" cy="0"/>
                <wp:effectExtent l="0" t="0" r="0" b="0"/>
                <wp:wrapNone/>
                <wp:docPr id="75"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57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8pt,14.1pt" to="392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PLFAIAACo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" o:allowincell="f" strokeweight=".48pt"/>
            </w:pict>
          </mc:Fallback>
        </mc:AlternateContent>
      </w:r>
      <w:r>
        <w:rPr>
          <w:noProof/>
        </w:rPr>
        <mc:AlternateContent>
          <mc:Choice Requires="wps">
            <w:drawing>
              <wp:anchor distT="0" distB="0" distL="114300" distR="114300" simplePos="0" relativeHeight="251735040" behindDoc="1" locked="0" layoutInCell="0" allowOverlap="1">
                <wp:simplePos x="0" y="0"/>
                <wp:positionH relativeFrom="column">
                  <wp:posOffset>965835</wp:posOffset>
                </wp:positionH>
                <wp:positionV relativeFrom="paragraph">
                  <wp:posOffset>8255</wp:posOffset>
                </wp:positionV>
                <wp:extent cx="0" cy="829310"/>
                <wp:effectExtent l="0" t="0" r="0" b="0"/>
                <wp:wrapNone/>
                <wp:docPr id="74"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93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05pt,.65pt" to="76.05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JCuEwIAACkEAAAOAAAAZHJzL2Uyb0RvYy54bWysU02P2yAQvVfqf0DcE9tZ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" o:allowincell="f" strokeweight=".48pt"/>
            </w:pict>
          </mc:Fallback>
        </mc:AlternateContent>
      </w:r>
      <w:r>
        <w:rPr>
          <w:noProof/>
        </w:rPr>
        <mc:AlternateContent>
          <mc:Choice Requires="wps">
            <w:drawing>
              <wp:anchor distT="0" distB="0" distL="114300" distR="114300" simplePos="0" relativeHeight="251736064" behindDoc="1" locked="0" layoutInCell="0" allowOverlap="1">
                <wp:simplePos x="0" y="0"/>
                <wp:positionH relativeFrom="column">
                  <wp:posOffset>4975225</wp:posOffset>
                </wp:positionH>
                <wp:positionV relativeFrom="paragraph">
                  <wp:posOffset>8255</wp:posOffset>
                </wp:positionV>
                <wp:extent cx="0" cy="829310"/>
                <wp:effectExtent l="0" t="0" r="0" b="0"/>
                <wp:wrapNone/>
                <wp:docPr id="73"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93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75pt,.65pt" to="391.75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29FEwIAACk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" o:allowincell="f" strokeweight=".48pt"/>
            </w:pict>
          </mc:Fallback>
        </mc:AlternateContent>
      </w:r>
    </w:p>
    <w:p w:rsidR="002B256E" w:rsidRDefault="00095981">
      <w:pPr>
        <w:widowControl w:val="0"/>
        <w:autoSpaceDE w:val="0"/>
        <w:autoSpaceDN w:val="0"/>
        <w:adjustRightInd w:val="0"/>
        <w:spacing w:after="0" w:line="239" w:lineRule="auto"/>
        <w:ind w:left="3460"/>
        <w:rPr>
          <w:rFonts w:ascii="Times New Roman" w:hAnsi="Times New Roman" w:cs="Times New Roman"/>
          <w:sz w:val="24"/>
          <w:szCs w:val="24"/>
        </w:rPr>
      </w:pPr>
      <w:r>
        <w:rPr>
          <w:rFonts w:ascii="Trebuchet MS" w:hAnsi="Trebuchet MS" w:cs="Trebuchet MS"/>
          <w:sz w:val="20"/>
          <w:szCs w:val="20"/>
        </w:rPr>
        <w:t>Median Household Income</w:t>
      </w:r>
    </w:p>
    <w:p w:rsidR="002B256E" w:rsidRDefault="002B256E">
      <w:pPr>
        <w:widowControl w:val="0"/>
        <w:autoSpaceDE w:val="0"/>
        <w:autoSpaceDN w:val="0"/>
        <w:adjustRightInd w:val="0"/>
        <w:spacing w:after="0" w:line="29" w:lineRule="exact"/>
        <w:rPr>
          <w:rFonts w:ascii="Times New Roman" w:hAnsi="Times New Roman" w:cs="Times New Roman"/>
          <w:sz w:val="24"/>
          <w:szCs w:val="24"/>
        </w:rPr>
      </w:pPr>
    </w:p>
    <w:tbl>
      <w:tblPr>
        <w:tblW w:w="0" w:type="auto"/>
        <w:tblInd w:w="1520" w:type="dxa"/>
        <w:tblLayout w:type="fixed"/>
        <w:tblCellMar>
          <w:left w:w="0" w:type="dxa"/>
          <w:right w:w="0" w:type="dxa"/>
        </w:tblCellMar>
        <w:tblLook w:val="0000" w:firstRow="0" w:lastRow="0" w:firstColumn="0" w:lastColumn="0" w:noHBand="0" w:noVBand="0"/>
      </w:tblPr>
      <w:tblGrid>
        <w:gridCol w:w="1740"/>
        <w:gridCol w:w="2200"/>
        <w:gridCol w:w="2380"/>
      </w:tblGrid>
      <w:tr w:rsidR="002B256E">
        <w:trPr>
          <w:trHeight w:val="241"/>
        </w:trPr>
        <w:tc>
          <w:tcPr>
            <w:tcW w:w="1740" w:type="dxa"/>
            <w:tcBorders>
              <w:top w:val="nil"/>
              <w:left w:val="nil"/>
              <w:bottom w:val="nil"/>
              <w:right w:val="nil"/>
            </w:tcBorders>
            <w:vAlign w:val="bottom"/>
          </w:tcPr>
          <w:p w:rsidR="002B256E" w:rsidRDefault="00095981">
            <w:pPr>
              <w:widowControl w:val="0"/>
              <w:autoSpaceDE w:val="0"/>
              <w:autoSpaceDN w:val="0"/>
              <w:adjustRightInd w:val="0"/>
              <w:spacing w:after="0" w:line="231" w:lineRule="exact"/>
              <w:ind w:left="100"/>
              <w:rPr>
                <w:rFonts w:ascii="Times New Roman" w:hAnsi="Times New Roman" w:cs="Times New Roman"/>
                <w:sz w:val="24"/>
                <w:szCs w:val="24"/>
              </w:rPr>
            </w:pPr>
            <w:r>
              <w:rPr>
                <w:rFonts w:ascii="Trebuchet MS" w:hAnsi="Trebuchet MS" w:cs="Trebuchet MS"/>
                <w:sz w:val="20"/>
                <w:szCs w:val="20"/>
              </w:rPr>
              <w:t>Year</w:t>
            </w:r>
          </w:p>
        </w:tc>
        <w:tc>
          <w:tcPr>
            <w:tcW w:w="2200" w:type="dxa"/>
            <w:tcBorders>
              <w:top w:val="nil"/>
              <w:left w:val="nil"/>
              <w:bottom w:val="nil"/>
              <w:right w:val="nil"/>
            </w:tcBorders>
            <w:vAlign w:val="bottom"/>
          </w:tcPr>
          <w:p w:rsidR="002B256E" w:rsidRDefault="00095981">
            <w:pPr>
              <w:widowControl w:val="0"/>
              <w:autoSpaceDE w:val="0"/>
              <w:autoSpaceDN w:val="0"/>
              <w:adjustRightInd w:val="0"/>
              <w:spacing w:after="0" w:line="231" w:lineRule="exact"/>
              <w:ind w:left="120"/>
              <w:rPr>
                <w:rFonts w:ascii="Times New Roman" w:hAnsi="Times New Roman" w:cs="Times New Roman"/>
                <w:sz w:val="24"/>
                <w:szCs w:val="24"/>
              </w:rPr>
            </w:pPr>
            <w:r>
              <w:rPr>
                <w:rFonts w:ascii="Trebuchet MS" w:hAnsi="Trebuchet MS" w:cs="Trebuchet MS"/>
                <w:sz w:val="20"/>
                <w:szCs w:val="20"/>
              </w:rPr>
              <w:t>Highlands County</w:t>
            </w:r>
          </w:p>
        </w:tc>
        <w:tc>
          <w:tcPr>
            <w:tcW w:w="2380" w:type="dxa"/>
            <w:tcBorders>
              <w:top w:val="nil"/>
              <w:left w:val="nil"/>
              <w:bottom w:val="nil"/>
              <w:right w:val="nil"/>
            </w:tcBorders>
            <w:vAlign w:val="bottom"/>
          </w:tcPr>
          <w:p w:rsidR="002B256E" w:rsidRDefault="00095981">
            <w:pPr>
              <w:widowControl w:val="0"/>
              <w:autoSpaceDE w:val="0"/>
              <w:autoSpaceDN w:val="0"/>
              <w:adjustRightInd w:val="0"/>
              <w:spacing w:after="0" w:line="231" w:lineRule="exact"/>
              <w:ind w:left="100"/>
              <w:rPr>
                <w:rFonts w:ascii="Times New Roman" w:hAnsi="Times New Roman" w:cs="Times New Roman"/>
                <w:sz w:val="24"/>
                <w:szCs w:val="24"/>
              </w:rPr>
            </w:pPr>
            <w:r>
              <w:rPr>
                <w:rFonts w:ascii="Trebuchet MS" w:hAnsi="Trebuchet MS" w:cs="Trebuchet MS"/>
                <w:sz w:val="20"/>
                <w:szCs w:val="20"/>
              </w:rPr>
              <w:t>State of Florida</w:t>
            </w:r>
          </w:p>
        </w:tc>
      </w:tr>
      <w:tr w:rsidR="002B256E">
        <w:trPr>
          <w:trHeight w:val="263"/>
        </w:trPr>
        <w:tc>
          <w:tcPr>
            <w:tcW w:w="1740" w:type="dxa"/>
            <w:tcBorders>
              <w:top w:val="nil"/>
              <w:left w:val="nil"/>
              <w:bottom w:val="nil"/>
              <w:right w:val="nil"/>
            </w:tcBorders>
            <w:shd w:val="clear" w:color="auto" w:fill="C0C0C0"/>
            <w:vAlign w:val="bottom"/>
          </w:tcPr>
          <w:p w:rsidR="002B256E" w:rsidRDefault="00095981">
            <w:pPr>
              <w:widowControl w:val="0"/>
              <w:autoSpaceDE w:val="0"/>
              <w:autoSpaceDN w:val="0"/>
              <w:adjustRightInd w:val="0"/>
              <w:spacing w:after="0" w:line="231" w:lineRule="exact"/>
              <w:ind w:left="100"/>
              <w:rPr>
                <w:rFonts w:ascii="Times New Roman" w:hAnsi="Times New Roman" w:cs="Times New Roman"/>
                <w:sz w:val="24"/>
                <w:szCs w:val="24"/>
              </w:rPr>
            </w:pPr>
            <w:r>
              <w:rPr>
                <w:rFonts w:ascii="Trebuchet MS" w:hAnsi="Trebuchet MS" w:cs="Trebuchet MS"/>
                <w:sz w:val="20"/>
                <w:szCs w:val="20"/>
              </w:rPr>
              <w:t>2000</w:t>
            </w:r>
          </w:p>
        </w:tc>
        <w:tc>
          <w:tcPr>
            <w:tcW w:w="2200" w:type="dxa"/>
            <w:tcBorders>
              <w:top w:val="nil"/>
              <w:left w:val="nil"/>
              <w:bottom w:val="nil"/>
              <w:right w:val="nil"/>
            </w:tcBorders>
            <w:shd w:val="clear" w:color="auto" w:fill="C0C0C0"/>
            <w:vAlign w:val="bottom"/>
          </w:tcPr>
          <w:p w:rsidR="002B256E" w:rsidRDefault="00095981">
            <w:pPr>
              <w:widowControl w:val="0"/>
              <w:autoSpaceDE w:val="0"/>
              <w:autoSpaceDN w:val="0"/>
              <w:adjustRightInd w:val="0"/>
              <w:spacing w:after="0" w:line="231" w:lineRule="exact"/>
              <w:ind w:left="120"/>
              <w:rPr>
                <w:rFonts w:ascii="Times New Roman" w:hAnsi="Times New Roman" w:cs="Times New Roman"/>
                <w:sz w:val="24"/>
                <w:szCs w:val="24"/>
              </w:rPr>
            </w:pPr>
            <w:r>
              <w:rPr>
                <w:rFonts w:ascii="Trebuchet MS" w:hAnsi="Trebuchet MS" w:cs="Trebuchet MS"/>
                <w:sz w:val="20"/>
                <w:szCs w:val="20"/>
              </w:rPr>
              <w:t>30,160</w:t>
            </w:r>
          </w:p>
        </w:tc>
        <w:tc>
          <w:tcPr>
            <w:tcW w:w="2380" w:type="dxa"/>
            <w:tcBorders>
              <w:top w:val="nil"/>
              <w:left w:val="nil"/>
              <w:bottom w:val="nil"/>
              <w:right w:val="nil"/>
            </w:tcBorders>
            <w:shd w:val="clear" w:color="auto" w:fill="C0C0C0"/>
            <w:vAlign w:val="bottom"/>
          </w:tcPr>
          <w:p w:rsidR="002B256E" w:rsidRDefault="00095981">
            <w:pPr>
              <w:widowControl w:val="0"/>
              <w:autoSpaceDE w:val="0"/>
              <w:autoSpaceDN w:val="0"/>
              <w:adjustRightInd w:val="0"/>
              <w:spacing w:after="0" w:line="231" w:lineRule="exact"/>
              <w:ind w:left="100"/>
              <w:rPr>
                <w:rFonts w:ascii="Times New Roman" w:hAnsi="Times New Roman" w:cs="Times New Roman"/>
                <w:sz w:val="24"/>
                <w:szCs w:val="24"/>
              </w:rPr>
            </w:pPr>
            <w:r>
              <w:rPr>
                <w:rFonts w:ascii="Trebuchet MS" w:hAnsi="Trebuchet MS" w:cs="Trebuchet MS"/>
                <w:sz w:val="20"/>
                <w:szCs w:val="20"/>
              </w:rPr>
              <w:t>38,819</w:t>
            </w:r>
          </w:p>
        </w:tc>
      </w:tr>
      <w:tr w:rsidR="002B256E">
        <w:trPr>
          <w:trHeight w:val="246"/>
        </w:trPr>
        <w:tc>
          <w:tcPr>
            <w:tcW w:w="1740" w:type="dxa"/>
            <w:tcBorders>
              <w:top w:val="nil"/>
              <w:left w:val="nil"/>
              <w:bottom w:val="nil"/>
              <w:right w:val="nil"/>
            </w:tcBorders>
            <w:vAlign w:val="bottom"/>
          </w:tcPr>
          <w:p w:rsidR="002B256E" w:rsidRDefault="00095981">
            <w:pPr>
              <w:widowControl w:val="0"/>
              <w:autoSpaceDE w:val="0"/>
              <w:autoSpaceDN w:val="0"/>
              <w:adjustRightInd w:val="0"/>
              <w:spacing w:after="0" w:line="231" w:lineRule="exact"/>
              <w:ind w:left="100"/>
              <w:rPr>
                <w:rFonts w:ascii="Times New Roman" w:hAnsi="Times New Roman" w:cs="Times New Roman"/>
                <w:sz w:val="24"/>
                <w:szCs w:val="24"/>
              </w:rPr>
            </w:pPr>
            <w:r>
              <w:rPr>
                <w:rFonts w:ascii="Trebuchet MS" w:hAnsi="Trebuchet MS" w:cs="Trebuchet MS"/>
                <w:sz w:val="20"/>
                <w:szCs w:val="20"/>
              </w:rPr>
              <w:t>2010</w:t>
            </w:r>
          </w:p>
        </w:tc>
        <w:tc>
          <w:tcPr>
            <w:tcW w:w="2200" w:type="dxa"/>
            <w:tcBorders>
              <w:top w:val="nil"/>
              <w:left w:val="nil"/>
              <w:bottom w:val="nil"/>
              <w:right w:val="nil"/>
            </w:tcBorders>
            <w:vAlign w:val="bottom"/>
          </w:tcPr>
          <w:p w:rsidR="002B256E" w:rsidRDefault="00095981">
            <w:pPr>
              <w:widowControl w:val="0"/>
              <w:autoSpaceDE w:val="0"/>
              <w:autoSpaceDN w:val="0"/>
              <w:adjustRightInd w:val="0"/>
              <w:spacing w:after="0" w:line="231" w:lineRule="exact"/>
              <w:ind w:left="120"/>
              <w:rPr>
                <w:rFonts w:ascii="Times New Roman" w:hAnsi="Times New Roman" w:cs="Times New Roman"/>
                <w:sz w:val="24"/>
                <w:szCs w:val="24"/>
              </w:rPr>
            </w:pPr>
            <w:r>
              <w:rPr>
                <w:rFonts w:ascii="Trebuchet MS" w:hAnsi="Trebuchet MS" w:cs="Trebuchet MS"/>
                <w:sz w:val="20"/>
                <w:szCs w:val="20"/>
              </w:rPr>
              <w:t>34,946</w:t>
            </w:r>
          </w:p>
        </w:tc>
        <w:tc>
          <w:tcPr>
            <w:tcW w:w="2380" w:type="dxa"/>
            <w:tcBorders>
              <w:top w:val="nil"/>
              <w:left w:val="nil"/>
              <w:bottom w:val="nil"/>
              <w:right w:val="nil"/>
            </w:tcBorders>
            <w:vAlign w:val="bottom"/>
          </w:tcPr>
          <w:p w:rsidR="002B256E" w:rsidRDefault="00095981">
            <w:pPr>
              <w:widowControl w:val="0"/>
              <w:autoSpaceDE w:val="0"/>
              <w:autoSpaceDN w:val="0"/>
              <w:adjustRightInd w:val="0"/>
              <w:spacing w:after="0" w:line="231" w:lineRule="exact"/>
              <w:ind w:left="100"/>
              <w:rPr>
                <w:rFonts w:ascii="Times New Roman" w:hAnsi="Times New Roman" w:cs="Times New Roman"/>
                <w:sz w:val="24"/>
                <w:szCs w:val="24"/>
              </w:rPr>
            </w:pPr>
            <w:r>
              <w:rPr>
                <w:rFonts w:ascii="Trebuchet MS" w:hAnsi="Trebuchet MS" w:cs="Trebuchet MS"/>
                <w:sz w:val="20"/>
                <w:szCs w:val="20"/>
              </w:rPr>
              <w:t>47,661</w:t>
            </w:r>
          </w:p>
        </w:tc>
      </w:tr>
      <w:tr w:rsidR="002B256E">
        <w:trPr>
          <w:trHeight w:val="266"/>
        </w:trPr>
        <w:tc>
          <w:tcPr>
            <w:tcW w:w="1740" w:type="dxa"/>
            <w:tcBorders>
              <w:top w:val="nil"/>
              <w:left w:val="nil"/>
              <w:bottom w:val="nil"/>
              <w:right w:val="nil"/>
            </w:tcBorders>
            <w:shd w:val="clear" w:color="auto" w:fill="C0C0C0"/>
            <w:vAlign w:val="bottom"/>
          </w:tcPr>
          <w:p w:rsidR="002B256E" w:rsidRDefault="00095981">
            <w:pPr>
              <w:widowControl w:val="0"/>
              <w:autoSpaceDE w:val="0"/>
              <w:autoSpaceDN w:val="0"/>
              <w:adjustRightInd w:val="0"/>
              <w:spacing w:after="0" w:line="231" w:lineRule="exact"/>
              <w:ind w:left="100"/>
              <w:rPr>
                <w:rFonts w:ascii="Times New Roman" w:hAnsi="Times New Roman" w:cs="Times New Roman"/>
                <w:sz w:val="24"/>
                <w:szCs w:val="24"/>
              </w:rPr>
            </w:pPr>
            <w:r>
              <w:rPr>
                <w:rFonts w:ascii="Trebuchet MS" w:hAnsi="Trebuchet MS" w:cs="Trebuchet MS"/>
                <w:sz w:val="20"/>
                <w:szCs w:val="20"/>
              </w:rPr>
              <w:t>Increase</w:t>
            </w:r>
          </w:p>
        </w:tc>
        <w:tc>
          <w:tcPr>
            <w:tcW w:w="2200" w:type="dxa"/>
            <w:tcBorders>
              <w:top w:val="nil"/>
              <w:left w:val="nil"/>
              <w:bottom w:val="nil"/>
              <w:right w:val="nil"/>
            </w:tcBorders>
            <w:shd w:val="clear" w:color="auto" w:fill="C0C0C0"/>
            <w:vAlign w:val="bottom"/>
          </w:tcPr>
          <w:p w:rsidR="002B256E" w:rsidRDefault="00095981">
            <w:pPr>
              <w:widowControl w:val="0"/>
              <w:autoSpaceDE w:val="0"/>
              <w:autoSpaceDN w:val="0"/>
              <w:adjustRightInd w:val="0"/>
              <w:spacing w:after="0" w:line="231" w:lineRule="exact"/>
              <w:ind w:left="120"/>
              <w:rPr>
                <w:rFonts w:ascii="Times New Roman" w:hAnsi="Times New Roman" w:cs="Times New Roman"/>
                <w:sz w:val="24"/>
                <w:szCs w:val="24"/>
              </w:rPr>
            </w:pPr>
            <w:r>
              <w:rPr>
                <w:rFonts w:ascii="Trebuchet MS" w:hAnsi="Trebuchet MS" w:cs="Trebuchet MS"/>
                <w:sz w:val="20"/>
                <w:szCs w:val="20"/>
              </w:rPr>
              <w:t>15.9%</w:t>
            </w:r>
          </w:p>
        </w:tc>
        <w:tc>
          <w:tcPr>
            <w:tcW w:w="2380" w:type="dxa"/>
            <w:tcBorders>
              <w:top w:val="nil"/>
              <w:left w:val="nil"/>
              <w:bottom w:val="nil"/>
              <w:right w:val="nil"/>
            </w:tcBorders>
            <w:shd w:val="clear" w:color="auto" w:fill="C0C0C0"/>
            <w:vAlign w:val="bottom"/>
          </w:tcPr>
          <w:p w:rsidR="002B256E" w:rsidRDefault="00095981">
            <w:pPr>
              <w:widowControl w:val="0"/>
              <w:autoSpaceDE w:val="0"/>
              <w:autoSpaceDN w:val="0"/>
              <w:adjustRightInd w:val="0"/>
              <w:spacing w:after="0" w:line="231" w:lineRule="exact"/>
              <w:ind w:left="100"/>
              <w:rPr>
                <w:rFonts w:ascii="Times New Roman" w:hAnsi="Times New Roman" w:cs="Times New Roman"/>
                <w:sz w:val="24"/>
                <w:szCs w:val="24"/>
              </w:rPr>
            </w:pPr>
            <w:r>
              <w:rPr>
                <w:rFonts w:ascii="Trebuchet MS" w:hAnsi="Trebuchet MS" w:cs="Trebuchet MS"/>
                <w:sz w:val="20"/>
                <w:szCs w:val="20"/>
              </w:rPr>
              <w:t>23.9%</w:t>
            </w:r>
          </w:p>
        </w:tc>
      </w:tr>
    </w:tbl>
    <w:p w:rsidR="002B256E" w:rsidRDefault="00820298">
      <w:pPr>
        <w:widowControl w:val="0"/>
        <w:autoSpaceDE w:val="0"/>
        <w:autoSpaceDN w:val="0"/>
        <w:adjustRightInd w:val="0"/>
        <w:spacing w:after="0" w:line="232" w:lineRule="auto"/>
        <w:ind w:left="1440"/>
        <w:rPr>
          <w:rFonts w:ascii="Times New Roman" w:hAnsi="Times New Roman" w:cs="Times New Roman"/>
          <w:sz w:val="24"/>
          <w:szCs w:val="24"/>
        </w:rPr>
      </w:pPr>
      <w:r>
        <w:rPr>
          <w:noProof/>
        </w:rPr>
        <mc:AlternateContent>
          <mc:Choice Requires="wps">
            <w:drawing>
              <wp:anchor distT="0" distB="0" distL="114300" distR="114300" simplePos="0" relativeHeight="251737088" behindDoc="1" locked="0" layoutInCell="0" allowOverlap="1">
                <wp:simplePos x="0" y="0"/>
                <wp:positionH relativeFrom="column">
                  <wp:posOffset>962660</wp:posOffset>
                </wp:positionH>
                <wp:positionV relativeFrom="paragraph">
                  <wp:posOffset>2540</wp:posOffset>
                </wp:positionV>
                <wp:extent cx="4015740" cy="0"/>
                <wp:effectExtent l="0" t="0" r="0" b="0"/>
                <wp:wrapNone/>
                <wp:docPr id="72"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57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8pt,.2pt" to="39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oUFAIAACo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" o:allowincell="f" strokeweight=".16931mm"/>
            </w:pict>
          </mc:Fallback>
        </mc:AlternateContent>
      </w:r>
      <w:r w:rsidR="00095981">
        <w:rPr>
          <w:rFonts w:ascii="Trebuchet MS" w:hAnsi="Trebuchet MS" w:cs="Trebuchet MS"/>
          <w:sz w:val="20"/>
          <w:szCs w:val="20"/>
        </w:rPr>
        <w:t>Source: U.S. Census Bureau, 2000 and 2010 American Community Survey</w:t>
      </w:r>
    </w:p>
    <w:p w:rsidR="002B256E" w:rsidRDefault="002B256E">
      <w:pPr>
        <w:widowControl w:val="0"/>
        <w:autoSpaceDE w:val="0"/>
        <w:autoSpaceDN w:val="0"/>
        <w:adjustRightInd w:val="0"/>
        <w:spacing w:after="0" w:line="283"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Distribution of Household Income</w:t>
      </w:r>
    </w:p>
    <w:p w:rsidR="002B256E" w:rsidRDefault="002B256E">
      <w:pPr>
        <w:widowControl w:val="0"/>
        <w:autoSpaceDE w:val="0"/>
        <w:autoSpaceDN w:val="0"/>
        <w:adjustRightInd w:val="0"/>
        <w:spacing w:after="0" w:line="31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1" w:lineRule="auto"/>
        <w:jc w:val="both"/>
        <w:rPr>
          <w:rFonts w:ascii="Times New Roman" w:hAnsi="Times New Roman" w:cs="Times New Roman"/>
          <w:sz w:val="24"/>
          <w:szCs w:val="24"/>
        </w:rPr>
      </w:pPr>
      <w:r>
        <w:rPr>
          <w:rFonts w:ascii="Trebuchet MS" w:hAnsi="Trebuchet MS" w:cs="Trebuchet MS"/>
          <w:sz w:val="24"/>
          <w:szCs w:val="24"/>
        </w:rPr>
        <w:t>Highlands County has about the same percentage of households with income and benefits of $10,000 or less as Florida, but it has a higher percentage of households in the $10,000 to $50,000 range than Florida. Above $50,000, Highlands County has a lower percent of households than Florida.</w:t>
      </w:r>
    </w:p>
    <w:p w:rsidR="002B256E" w:rsidRDefault="002B256E">
      <w:pPr>
        <w:widowControl w:val="0"/>
        <w:autoSpaceDE w:val="0"/>
        <w:autoSpaceDN w:val="0"/>
        <w:adjustRightInd w:val="0"/>
        <w:spacing w:after="0" w:line="285"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Figure 11</w:t>
      </w:r>
    </w:p>
    <w:p w:rsidR="002B256E" w:rsidRDefault="00820298">
      <w:pPr>
        <w:widowControl w:val="0"/>
        <w:autoSpaceDE w:val="0"/>
        <w:autoSpaceDN w:val="0"/>
        <w:adjustRightInd w:val="0"/>
        <w:spacing w:after="0" w:line="263" w:lineRule="exact"/>
        <w:rPr>
          <w:rFonts w:ascii="Times New Roman" w:hAnsi="Times New Roman" w:cs="Times New Roman"/>
          <w:sz w:val="24"/>
          <w:szCs w:val="24"/>
        </w:rPr>
      </w:pPr>
      <w:r>
        <w:rPr>
          <w:noProof/>
        </w:rPr>
        <mc:AlternateContent>
          <mc:Choice Requires="wps">
            <w:drawing>
              <wp:anchor distT="0" distB="0" distL="114300" distR="114300" simplePos="0" relativeHeight="251738112" behindDoc="1" locked="0" layoutInCell="0" allowOverlap="1">
                <wp:simplePos x="0" y="0"/>
                <wp:positionH relativeFrom="column">
                  <wp:posOffset>46990</wp:posOffset>
                </wp:positionH>
                <wp:positionV relativeFrom="paragraph">
                  <wp:posOffset>52070</wp:posOffset>
                </wp:positionV>
                <wp:extent cx="0" cy="3273425"/>
                <wp:effectExtent l="0" t="0" r="0" b="0"/>
                <wp:wrapNone/>
                <wp:docPr id="71"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3425"/>
                        </a:xfrm>
                        <a:prstGeom prst="line">
                          <a:avLst/>
                        </a:prstGeom>
                        <a:noFill/>
                        <a:ln w="95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4.1pt" to="3.7pt,2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" o:allowincell="f" strokeweight=".26439mm"/>
            </w:pict>
          </mc:Fallback>
        </mc:AlternateContent>
      </w:r>
      <w:r>
        <w:rPr>
          <w:noProof/>
        </w:rPr>
        <mc:AlternateContent>
          <mc:Choice Requires="wps">
            <w:drawing>
              <wp:anchor distT="0" distB="0" distL="114300" distR="114300" simplePos="0" relativeHeight="251739136" behindDoc="1" locked="0" layoutInCell="0" allowOverlap="1">
                <wp:simplePos x="0" y="0"/>
                <wp:positionH relativeFrom="column">
                  <wp:posOffset>5912485</wp:posOffset>
                </wp:positionH>
                <wp:positionV relativeFrom="paragraph">
                  <wp:posOffset>52070</wp:posOffset>
                </wp:positionV>
                <wp:extent cx="0" cy="3273425"/>
                <wp:effectExtent l="0" t="0" r="0" b="0"/>
                <wp:wrapNone/>
                <wp:docPr id="70"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3425"/>
                        </a:xfrm>
                        <a:prstGeom prst="line">
                          <a:avLst/>
                        </a:prstGeom>
                        <a:noFill/>
                        <a:ln w="95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55pt,4.1pt" to="465.55pt,2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" o:allowincell="f" strokeweight=".26439mm"/>
            </w:pict>
          </mc:Fallback>
        </mc:AlternateContent>
      </w:r>
      <w:r>
        <w:rPr>
          <w:noProof/>
        </w:rPr>
        <mc:AlternateContent>
          <mc:Choice Requires="wps">
            <w:drawing>
              <wp:anchor distT="0" distB="0" distL="114300" distR="114300" simplePos="0" relativeHeight="251740160" behindDoc="1" locked="0" layoutInCell="0" allowOverlap="1">
                <wp:simplePos x="0" y="0"/>
                <wp:positionH relativeFrom="column">
                  <wp:posOffset>41910</wp:posOffset>
                </wp:positionH>
                <wp:positionV relativeFrom="paragraph">
                  <wp:posOffset>56515</wp:posOffset>
                </wp:positionV>
                <wp:extent cx="5875655" cy="0"/>
                <wp:effectExtent l="0" t="0" r="0" b="0"/>
                <wp:wrapNone/>
                <wp:docPr id="69"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655" cy="0"/>
                        </a:xfrm>
                        <a:prstGeom prst="line">
                          <a:avLst/>
                        </a:prstGeom>
                        <a:noFill/>
                        <a:ln w="95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4.45pt" to="465.9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CleFAIAACo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" o:allowincell="f" strokeweight=".26439mm"/>
            </w:pict>
          </mc:Fallback>
        </mc:AlternateContent>
      </w:r>
      <w:r>
        <w:rPr>
          <w:noProof/>
        </w:rPr>
        <mc:AlternateContent>
          <mc:Choice Requires="wps">
            <w:drawing>
              <wp:anchor distT="0" distB="0" distL="114300" distR="114300" simplePos="0" relativeHeight="251741184" behindDoc="1" locked="0" layoutInCell="0" allowOverlap="1">
                <wp:simplePos x="0" y="0"/>
                <wp:positionH relativeFrom="column">
                  <wp:posOffset>41910</wp:posOffset>
                </wp:positionH>
                <wp:positionV relativeFrom="paragraph">
                  <wp:posOffset>3321050</wp:posOffset>
                </wp:positionV>
                <wp:extent cx="5875655" cy="0"/>
                <wp:effectExtent l="0" t="0" r="0" b="0"/>
                <wp:wrapNone/>
                <wp:docPr id="68"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655" cy="0"/>
                        </a:xfrm>
                        <a:prstGeom prst="line">
                          <a:avLst/>
                        </a:prstGeom>
                        <a:noFill/>
                        <a:ln w="95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261.5pt" to="465.9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2lkFQIAACo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" o:allowincell="f" strokeweight=".26439mm"/>
            </w:pict>
          </mc:Fallback>
        </mc:AlternateContent>
      </w:r>
    </w:p>
    <w:p w:rsidR="002B256E" w:rsidRDefault="00095981">
      <w:pPr>
        <w:widowControl w:val="0"/>
        <w:autoSpaceDE w:val="0"/>
        <w:autoSpaceDN w:val="0"/>
        <w:adjustRightInd w:val="0"/>
        <w:spacing w:after="0" w:line="240" w:lineRule="auto"/>
        <w:ind w:left="1500"/>
        <w:rPr>
          <w:rFonts w:ascii="Times New Roman" w:hAnsi="Times New Roman" w:cs="Times New Roman"/>
          <w:sz w:val="24"/>
          <w:szCs w:val="24"/>
        </w:rPr>
      </w:pPr>
      <w:r>
        <w:rPr>
          <w:rFonts w:ascii="Helvetica" w:hAnsi="Helvetica" w:cs="Helvetica"/>
          <w:b/>
          <w:bCs/>
          <w:sz w:val="24"/>
          <w:szCs w:val="24"/>
        </w:rPr>
        <w:t>Household Income Distribution, Highlands County, 2010</w:t>
      </w:r>
    </w:p>
    <w:p w:rsidR="002B256E" w:rsidRDefault="002B256E">
      <w:pPr>
        <w:widowControl w:val="0"/>
        <w:autoSpaceDE w:val="0"/>
        <w:autoSpaceDN w:val="0"/>
        <w:adjustRightInd w:val="0"/>
        <w:spacing w:after="0" w:line="386" w:lineRule="exact"/>
        <w:rPr>
          <w:rFonts w:ascii="Times New Roman" w:hAnsi="Times New Roman" w:cs="Times New Roman"/>
          <w:sz w:val="24"/>
          <w:szCs w:val="24"/>
        </w:rPr>
      </w:pPr>
    </w:p>
    <w:tbl>
      <w:tblPr>
        <w:tblW w:w="0" w:type="auto"/>
        <w:tblInd w:w="560" w:type="dxa"/>
        <w:tblLayout w:type="fixed"/>
        <w:tblCellMar>
          <w:left w:w="0" w:type="dxa"/>
          <w:right w:w="0" w:type="dxa"/>
        </w:tblCellMar>
        <w:tblLook w:val="0000" w:firstRow="0" w:lastRow="0" w:firstColumn="0" w:lastColumn="0" w:noHBand="0" w:noVBand="0"/>
      </w:tblPr>
      <w:tblGrid>
        <w:gridCol w:w="4180"/>
        <w:gridCol w:w="4460"/>
        <w:gridCol w:w="20"/>
      </w:tblGrid>
      <w:tr w:rsidR="002B256E">
        <w:trPr>
          <w:trHeight w:val="222"/>
        </w:trPr>
        <w:tc>
          <w:tcPr>
            <w:tcW w:w="41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523"/>
              <w:jc w:val="right"/>
              <w:rPr>
                <w:rFonts w:ascii="Times New Roman" w:hAnsi="Times New Roman" w:cs="Times New Roman"/>
                <w:sz w:val="24"/>
                <w:szCs w:val="24"/>
              </w:rPr>
            </w:pPr>
            <w:r>
              <w:rPr>
                <w:rFonts w:ascii="Helvetica" w:hAnsi="Helvetica" w:cs="Helvetica"/>
                <w:sz w:val="19"/>
                <w:szCs w:val="19"/>
              </w:rPr>
              <w:t>25.0%</w:t>
            </w:r>
          </w:p>
        </w:tc>
        <w:tc>
          <w:tcPr>
            <w:tcW w:w="44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66"/>
        </w:trPr>
        <w:tc>
          <w:tcPr>
            <w:tcW w:w="41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523"/>
              <w:jc w:val="right"/>
              <w:rPr>
                <w:rFonts w:ascii="Times New Roman" w:hAnsi="Times New Roman" w:cs="Times New Roman"/>
                <w:sz w:val="24"/>
                <w:szCs w:val="24"/>
              </w:rPr>
            </w:pPr>
            <w:r>
              <w:rPr>
                <w:rFonts w:ascii="Helvetica" w:hAnsi="Helvetica" w:cs="Helvetica"/>
                <w:sz w:val="19"/>
                <w:szCs w:val="19"/>
              </w:rPr>
              <w:t>20.0%</w:t>
            </w:r>
          </w:p>
        </w:tc>
        <w:tc>
          <w:tcPr>
            <w:tcW w:w="44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63"/>
        </w:trPr>
        <w:tc>
          <w:tcPr>
            <w:tcW w:w="41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523"/>
              <w:jc w:val="right"/>
              <w:rPr>
                <w:rFonts w:ascii="Times New Roman" w:hAnsi="Times New Roman" w:cs="Times New Roman"/>
                <w:sz w:val="24"/>
                <w:szCs w:val="24"/>
              </w:rPr>
            </w:pPr>
            <w:r>
              <w:rPr>
                <w:rFonts w:ascii="Helvetica" w:hAnsi="Helvetica" w:cs="Helvetica"/>
                <w:sz w:val="19"/>
                <w:szCs w:val="19"/>
              </w:rPr>
              <w:t>15.0%</w:t>
            </w:r>
          </w:p>
        </w:tc>
        <w:tc>
          <w:tcPr>
            <w:tcW w:w="446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3620"/>
              <w:rPr>
                <w:rFonts w:ascii="Times New Roman" w:hAnsi="Times New Roman" w:cs="Times New Roman"/>
                <w:sz w:val="24"/>
                <w:szCs w:val="24"/>
              </w:rPr>
            </w:pPr>
            <w:r>
              <w:rPr>
                <w:rFonts w:ascii="Helvetica" w:hAnsi="Helvetica" w:cs="Helvetica"/>
                <w:w w:val="96"/>
                <w:sz w:val="19"/>
                <w:szCs w:val="19"/>
              </w:rPr>
              <w:t>Highlands</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7"/>
        </w:trPr>
        <w:tc>
          <w:tcPr>
            <w:tcW w:w="4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46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14"/>
        </w:trPr>
        <w:tc>
          <w:tcPr>
            <w:tcW w:w="418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523"/>
              <w:jc w:val="right"/>
              <w:rPr>
                <w:rFonts w:ascii="Times New Roman" w:hAnsi="Times New Roman" w:cs="Times New Roman"/>
                <w:sz w:val="24"/>
                <w:szCs w:val="24"/>
              </w:rPr>
            </w:pPr>
            <w:r>
              <w:rPr>
                <w:rFonts w:ascii="Helvetica" w:hAnsi="Helvetica" w:cs="Helvetica"/>
                <w:sz w:val="19"/>
                <w:szCs w:val="19"/>
              </w:rPr>
              <w:t>10.0%</w:t>
            </w:r>
          </w:p>
        </w:tc>
        <w:tc>
          <w:tcPr>
            <w:tcW w:w="44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3620"/>
              <w:rPr>
                <w:rFonts w:ascii="Times New Roman" w:hAnsi="Times New Roman" w:cs="Times New Roman"/>
                <w:sz w:val="24"/>
                <w:szCs w:val="24"/>
              </w:rPr>
            </w:pPr>
            <w:r>
              <w:rPr>
                <w:rFonts w:ascii="Helvetica" w:hAnsi="Helvetica" w:cs="Helvetica"/>
                <w:sz w:val="19"/>
                <w:szCs w:val="19"/>
              </w:rPr>
              <w:t>Florida</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4"/>
        </w:trPr>
        <w:tc>
          <w:tcPr>
            <w:tcW w:w="41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4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66"/>
        </w:trPr>
        <w:tc>
          <w:tcPr>
            <w:tcW w:w="41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523"/>
              <w:jc w:val="right"/>
              <w:rPr>
                <w:rFonts w:ascii="Times New Roman" w:hAnsi="Times New Roman" w:cs="Times New Roman"/>
                <w:sz w:val="24"/>
                <w:szCs w:val="24"/>
              </w:rPr>
            </w:pPr>
            <w:r>
              <w:rPr>
                <w:rFonts w:ascii="Helvetica" w:hAnsi="Helvetica" w:cs="Helvetica"/>
                <w:sz w:val="19"/>
                <w:szCs w:val="19"/>
              </w:rPr>
              <w:t>5.0%</w:t>
            </w:r>
          </w:p>
        </w:tc>
        <w:tc>
          <w:tcPr>
            <w:tcW w:w="44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63"/>
        </w:trPr>
        <w:tc>
          <w:tcPr>
            <w:tcW w:w="41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523"/>
              <w:jc w:val="right"/>
              <w:rPr>
                <w:rFonts w:ascii="Times New Roman" w:hAnsi="Times New Roman" w:cs="Times New Roman"/>
                <w:sz w:val="24"/>
                <w:szCs w:val="24"/>
              </w:rPr>
            </w:pPr>
            <w:r>
              <w:rPr>
                <w:rFonts w:ascii="Helvetica" w:hAnsi="Helvetica" w:cs="Helvetica"/>
                <w:sz w:val="19"/>
                <w:szCs w:val="19"/>
              </w:rPr>
              <w:t>0.0%</w:t>
            </w:r>
          </w:p>
        </w:tc>
        <w:tc>
          <w:tcPr>
            <w:tcW w:w="44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820298">
      <w:pPr>
        <w:widowControl w:val="0"/>
        <w:autoSpaceDE w:val="0"/>
        <w:autoSpaceDN w:val="0"/>
        <w:adjustRightInd w:val="0"/>
        <w:spacing w:after="0" w:line="144" w:lineRule="exact"/>
        <w:rPr>
          <w:rFonts w:ascii="Times New Roman" w:hAnsi="Times New Roman" w:cs="Times New Roman"/>
          <w:sz w:val="24"/>
          <w:szCs w:val="24"/>
        </w:rPr>
      </w:pPr>
      <w:r>
        <w:rPr>
          <w:noProof/>
        </w:rPr>
        <w:drawing>
          <wp:anchor distT="0" distB="0" distL="114300" distR="114300" simplePos="0" relativeHeight="251742208" behindDoc="1" locked="0" layoutInCell="0" allowOverlap="1">
            <wp:simplePos x="0" y="0"/>
            <wp:positionH relativeFrom="column">
              <wp:posOffset>770890</wp:posOffset>
            </wp:positionH>
            <wp:positionV relativeFrom="paragraph">
              <wp:posOffset>-1541145</wp:posOffset>
            </wp:positionV>
            <wp:extent cx="5104765" cy="151828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5">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104765" cy="15182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3232" behindDoc="1" locked="0" layoutInCell="0" allowOverlap="1">
            <wp:simplePos x="0" y="0"/>
            <wp:positionH relativeFrom="column">
              <wp:posOffset>770890</wp:posOffset>
            </wp:positionH>
            <wp:positionV relativeFrom="paragraph">
              <wp:posOffset>-1541145</wp:posOffset>
            </wp:positionV>
            <wp:extent cx="5104765" cy="1518285"/>
            <wp:effectExtent l="0" t="0" r="635" b="571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04765" cy="151828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340" w:type="dxa"/>
        <w:tblLayout w:type="fixed"/>
        <w:tblCellMar>
          <w:left w:w="0" w:type="dxa"/>
          <w:right w:w="0" w:type="dxa"/>
        </w:tblCellMar>
        <w:tblLook w:val="0000" w:firstRow="0" w:lastRow="0" w:firstColumn="0" w:lastColumn="0" w:noHBand="0" w:noVBand="0"/>
      </w:tblPr>
      <w:tblGrid>
        <w:gridCol w:w="620"/>
        <w:gridCol w:w="180"/>
        <w:gridCol w:w="360"/>
        <w:gridCol w:w="140"/>
        <w:gridCol w:w="160"/>
        <w:gridCol w:w="140"/>
        <w:gridCol w:w="240"/>
        <w:gridCol w:w="120"/>
        <w:gridCol w:w="300"/>
        <w:gridCol w:w="240"/>
        <w:gridCol w:w="120"/>
        <w:gridCol w:w="160"/>
        <w:gridCol w:w="380"/>
        <w:gridCol w:w="140"/>
        <w:gridCol w:w="300"/>
        <w:gridCol w:w="240"/>
        <w:gridCol w:w="120"/>
        <w:gridCol w:w="540"/>
        <w:gridCol w:w="140"/>
        <w:gridCol w:w="20"/>
        <w:gridCol w:w="420"/>
        <w:gridCol w:w="140"/>
        <w:gridCol w:w="40"/>
        <w:gridCol w:w="500"/>
        <w:gridCol w:w="160"/>
        <w:gridCol w:w="520"/>
        <w:gridCol w:w="260"/>
        <w:gridCol w:w="140"/>
        <w:gridCol w:w="340"/>
        <w:gridCol w:w="20"/>
      </w:tblGrid>
      <w:tr w:rsidR="002B256E">
        <w:trPr>
          <w:trHeight w:val="274"/>
        </w:trPr>
        <w:tc>
          <w:tcPr>
            <w:tcW w:w="6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36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96"/>
                <w:sz w:val="14"/>
                <w:szCs w:val="14"/>
              </w:rPr>
              <w:t>0,000</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93"/>
                <w:sz w:val="14"/>
                <w:szCs w:val="14"/>
              </w:rPr>
              <w:t>999</w:t>
            </w: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93"/>
                <w:sz w:val="14"/>
                <w:szCs w:val="14"/>
              </w:rPr>
              <w:t>999</w:t>
            </w: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3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99</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93"/>
                <w:sz w:val="14"/>
                <w:szCs w:val="14"/>
              </w:rPr>
              <w:t>999</w:t>
            </w: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5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98"/>
                <w:sz w:val="14"/>
                <w:szCs w:val="14"/>
              </w:rPr>
              <w:t>$74,999</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580" w:type="dxa"/>
            <w:gridSpan w:val="3"/>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w w:val="98"/>
                <w:sz w:val="14"/>
                <w:szCs w:val="14"/>
              </w:rPr>
              <w:t>$99,999</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66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99"/>
                <w:sz w:val="14"/>
                <w:szCs w:val="14"/>
              </w:rPr>
              <w:t>$149,999</w:t>
            </w:r>
          </w:p>
        </w:tc>
        <w:tc>
          <w:tcPr>
            <w:tcW w:w="78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11"/>
              <w:jc w:val="right"/>
              <w:rPr>
                <w:rFonts w:ascii="Times New Roman" w:hAnsi="Times New Roman" w:cs="Times New Roman"/>
                <w:sz w:val="24"/>
                <w:szCs w:val="24"/>
              </w:rPr>
            </w:pPr>
            <w:r>
              <w:rPr>
                <w:rFonts w:ascii="Helvetica" w:hAnsi="Helvetica" w:cs="Helvetica"/>
                <w:w w:val="99"/>
                <w:sz w:val="14"/>
                <w:szCs w:val="14"/>
              </w:rPr>
              <w:t>$199,999</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3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more</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07"/>
        </w:trPr>
        <w:tc>
          <w:tcPr>
            <w:tcW w:w="6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8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$1</w:t>
            </w:r>
          </w:p>
        </w:tc>
        <w:tc>
          <w:tcPr>
            <w:tcW w:w="36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30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$14,</w:t>
            </w:r>
          </w:p>
        </w:tc>
        <w:tc>
          <w:tcPr>
            <w:tcW w:w="2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3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$24,</w:t>
            </w:r>
          </w:p>
        </w:tc>
        <w:tc>
          <w:tcPr>
            <w:tcW w:w="2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54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71"/>
              <w:jc w:val="right"/>
              <w:rPr>
                <w:rFonts w:ascii="Times New Roman" w:hAnsi="Times New Roman" w:cs="Times New Roman"/>
                <w:sz w:val="24"/>
                <w:szCs w:val="24"/>
              </w:rPr>
            </w:pPr>
            <w:r>
              <w:rPr>
                <w:rFonts w:ascii="Helvetica" w:hAnsi="Helvetica" w:cs="Helvetica"/>
                <w:sz w:val="14"/>
                <w:szCs w:val="14"/>
              </w:rPr>
              <w:t>$34,9</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3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$49,</w:t>
            </w:r>
          </w:p>
        </w:tc>
        <w:tc>
          <w:tcPr>
            <w:tcW w:w="2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5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580" w:type="dxa"/>
            <w:gridSpan w:val="3"/>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66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78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or</w:t>
            </w:r>
          </w:p>
        </w:tc>
        <w:tc>
          <w:tcPr>
            <w:tcW w:w="3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94"/>
        </w:trPr>
        <w:tc>
          <w:tcPr>
            <w:tcW w:w="6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3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w w:val="85"/>
                <w:sz w:val="14"/>
                <w:szCs w:val="14"/>
              </w:rPr>
              <w:t>to</w:t>
            </w:r>
          </w:p>
        </w:tc>
        <w:tc>
          <w:tcPr>
            <w:tcW w:w="3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w w:val="85"/>
                <w:sz w:val="14"/>
                <w:szCs w:val="14"/>
              </w:rPr>
              <w:t>to</w:t>
            </w:r>
          </w:p>
        </w:tc>
        <w:tc>
          <w:tcPr>
            <w:tcW w:w="3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w w:val="85"/>
                <w:sz w:val="14"/>
                <w:szCs w:val="14"/>
              </w:rPr>
              <w:t>to</w:t>
            </w:r>
          </w:p>
        </w:tc>
        <w:tc>
          <w:tcPr>
            <w:tcW w:w="54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w w:val="85"/>
                <w:sz w:val="14"/>
                <w:szCs w:val="14"/>
              </w:rPr>
              <w:t>to</w:t>
            </w:r>
          </w:p>
        </w:tc>
        <w:tc>
          <w:tcPr>
            <w:tcW w:w="3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to</w:t>
            </w:r>
          </w:p>
        </w:tc>
        <w:tc>
          <w:tcPr>
            <w:tcW w:w="5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to</w:t>
            </w:r>
          </w:p>
        </w:tc>
        <w:tc>
          <w:tcPr>
            <w:tcW w:w="580" w:type="dxa"/>
            <w:gridSpan w:val="3"/>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66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8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8"/>
        </w:trPr>
        <w:tc>
          <w:tcPr>
            <w:tcW w:w="6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w w:val="89"/>
                <w:sz w:val="14"/>
                <w:szCs w:val="14"/>
              </w:rPr>
              <w:t>an</w:t>
            </w: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6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0</w:t>
            </w:r>
          </w:p>
        </w:tc>
        <w:tc>
          <w:tcPr>
            <w:tcW w:w="1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0</w:t>
            </w:r>
          </w:p>
        </w:tc>
        <w:tc>
          <w:tcPr>
            <w:tcW w:w="1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0</w:t>
            </w:r>
          </w:p>
        </w:tc>
        <w:tc>
          <w:tcPr>
            <w:tcW w:w="1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8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0</w:t>
            </w:r>
          </w:p>
        </w:tc>
        <w:tc>
          <w:tcPr>
            <w:tcW w:w="1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5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0</w:t>
            </w:r>
          </w:p>
        </w:tc>
        <w:tc>
          <w:tcPr>
            <w:tcW w:w="1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4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6" w:lineRule="auto"/>
              <w:ind w:left="80"/>
              <w:rPr>
                <w:rFonts w:ascii="Times New Roman" w:hAnsi="Times New Roman" w:cs="Times New Roman"/>
                <w:sz w:val="24"/>
                <w:szCs w:val="24"/>
              </w:rPr>
            </w:pPr>
            <w:r>
              <w:rPr>
                <w:rFonts w:ascii="Helvetica" w:hAnsi="Helvetica" w:cs="Helvetica"/>
                <w:sz w:val="11"/>
                <w:szCs w:val="11"/>
              </w:rPr>
              <w:t>o</w:t>
            </w:r>
          </w:p>
        </w:tc>
        <w:tc>
          <w:tcPr>
            <w:tcW w:w="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to</w:t>
            </w:r>
          </w:p>
        </w:tc>
        <w:tc>
          <w:tcPr>
            <w:tcW w:w="5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6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000</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2"/>
        </w:trPr>
        <w:tc>
          <w:tcPr>
            <w:tcW w:w="6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6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54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98"/>
                <w:sz w:val="14"/>
                <w:szCs w:val="14"/>
              </w:rPr>
              <w:t>$50,000</w:t>
            </w: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5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ind w:left="20"/>
              <w:rPr>
                <w:rFonts w:ascii="Times New Roman" w:hAnsi="Times New Roman" w:cs="Times New Roman"/>
                <w:sz w:val="24"/>
                <w:szCs w:val="24"/>
              </w:rPr>
            </w:pPr>
            <w:r>
              <w:rPr>
                <w:rFonts w:ascii="Helvetica" w:hAnsi="Helvetica" w:cs="Helvetica"/>
                <w:sz w:val="8"/>
                <w:szCs w:val="8"/>
              </w:rPr>
              <w:t>t</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6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5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6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87"/>
        </w:trPr>
        <w:tc>
          <w:tcPr>
            <w:tcW w:w="6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220"/>
              <w:rPr>
                <w:rFonts w:ascii="Times New Roman" w:hAnsi="Times New Roman" w:cs="Times New Roman"/>
                <w:sz w:val="24"/>
                <w:szCs w:val="24"/>
              </w:rPr>
            </w:pPr>
            <w:r>
              <w:rPr>
                <w:rFonts w:ascii="Helvetica" w:hAnsi="Helvetica" w:cs="Helvetica"/>
                <w:sz w:val="14"/>
                <w:szCs w:val="14"/>
              </w:rPr>
              <w:t>s th</w:t>
            </w: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3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1"/>
              <w:jc w:val="right"/>
              <w:rPr>
                <w:rFonts w:ascii="Times New Roman" w:hAnsi="Times New Roman" w:cs="Times New Roman"/>
                <w:sz w:val="24"/>
                <w:szCs w:val="24"/>
              </w:rPr>
            </w:pPr>
            <w:r>
              <w:rPr>
                <w:rFonts w:ascii="Helvetica" w:hAnsi="Helvetica" w:cs="Helvetica"/>
                <w:sz w:val="14"/>
                <w:szCs w:val="14"/>
              </w:rPr>
              <w:t>0</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1"/>
              <w:jc w:val="right"/>
              <w:rPr>
                <w:rFonts w:ascii="Times New Roman" w:hAnsi="Times New Roman" w:cs="Times New Roman"/>
                <w:sz w:val="24"/>
                <w:szCs w:val="24"/>
              </w:rPr>
            </w:pPr>
            <w:r>
              <w:rPr>
                <w:rFonts w:ascii="Helvetica" w:hAnsi="Helvetica" w:cs="Helvetica"/>
                <w:sz w:val="14"/>
                <w:szCs w:val="14"/>
              </w:rPr>
              <w:t>0</w:t>
            </w: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1"/>
              <w:jc w:val="right"/>
              <w:rPr>
                <w:rFonts w:ascii="Times New Roman" w:hAnsi="Times New Roman" w:cs="Times New Roman"/>
                <w:sz w:val="24"/>
                <w:szCs w:val="24"/>
              </w:rPr>
            </w:pPr>
            <w:r>
              <w:rPr>
                <w:rFonts w:ascii="Helvetica" w:hAnsi="Helvetica" w:cs="Helvetica"/>
                <w:sz w:val="14"/>
                <w:szCs w:val="14"/>
              </w:rPr>
              <w:t>0</w:t>
            </w: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3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1"/>
              <w:jc w:val="right"/>
              <w:rPr>
                <w:rFonts w:ascii="Times New Roman" w:hAnsi="Times New Roman" w:cs="Times New Roman"/>
                <w:sz w:val="24"/>
                <w:szCs w:val="24"/>
              </w:rPr>
            </w:pPr>
            <w:r>
              <w:rPr>
                <w:rFonts w:ascii="Helvetica" w:hAnsi="Helvetica" w:cs="Helvetica"/>
                <w:sz w:val="14"/>
                <w:szCs w:val="14"/>
              </w:rPr>
              <w:t>0</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54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1"/>
              <w:jc w:val="right"/>
              <w:rPr>
                <w:rFonts w:ascii="Times New Roman" w:hAnsi="Times New Roman" w:cs="Times New Roman"/>
                <w:sz w:val="24"/>
                <w:szCs w:val="24"/>
              </w:rPr>
            </w:pPr>
            <w:r>
              <w:rPr>
                <w:rFonts w:ascii="Helvetica" w:hAnsi="Helvetica" w:cs="Helvetica"/>
                <w:sz w:val="14"/>
                <w:szCs w:val="14"/>
              </w:rPr>
              <w:t>0</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4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w w:val="97"/>
                <w:sz w:val="14"/>
                <w:szCs w:val="14"/>
              </w:rPr>
              <w:t>00,000</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54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98"/>
                <w:sz w:val="14"/>
                <w:szCs w:val="14"/>
              </w:rPr>
              <w:t>150,000</w:t>
            </w: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5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96"/>
                <w:sz w:val="14"/>
                <w:szCs w:val="14"/>
              </w:rPr>
              <w:t>$200,</w:t>
            </w:r>
          </w:p>
        </w:tc>
        <w:tc>
          <w:tcPr>
            <w:tcW w:w="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62"/>
        </w:trPr>
        <w:tc>
          <w:tcPr>
            <w:tcW w:w="620" w:type="dxa"/>
            <w:tcBorders>
              <w:top w:val="nil"/>
              <w:left w:val="nil"/>
              <w:bottom w:val="nil"/>
              <w:right w:val="nil"/>
            </w:tcBorders>
            <w:vAlign w:val="bottom"/>
          </w:tcPr>
          <w:p w:rsidR="002B256E" w:rsidRDefault="00095981">
            <w:pPr>
              <w:widowControl w:val="0"/>
              <w:autoSpaceDE w:val="0"/>
              <w:autoSpaceDN w:val="0"/>
              <w:adjustRightInd w:val="0"/>
              <w:spacing w:after="0" w:line="186" w:lineRule="auto"/>
              <w:ind w:left="160"/>
              <w:rPr>
                <w:rFonts w:ascii="Times New Roman" w:hAnsi="Times New Roman" w:cs="Times New Roman"/>
                <w:sz w:val="24"/>
                <w:szCs w:val="24"/>
              </w:rPr>
            </w:pPr>
            <w:r>
              <w:rPr>
                <w:rFonts w:ascii="Helvetica" w:hAnsi="Helvetica" w:cs="Helvetica"/>
                <w:sz w:val="7"/>
                <w:szCs w:val="7"/>
              </w:rPr>
              <w:t>s</w:t>
            </w: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6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11"/>
              <w:jc w:val="right"/>
              <w:rPr>
                <w:rFonts w:ascii="Times New Roman" w:hAnsi="Times New Roman" w:cs="Times New Roman"/>
                <w:sz w:val="24"/>
                <w:szCs w:val="24"/>
              </w:rPr>
            </w:pPr>
            <w:r>
              <w:rPr>
                <w:rFonts w:ascii="Helvetica" w:hAnsi="Helvetica" w:cs="Helvetica"/>
                <w:w w:val="92"/>
                <w:sz w:val="14"/>
                <w:szCs w:val="14"/>
              </w:rPr>
              <w:t>0,0</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8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31"/>
              <w:jc w:val="right"/>
              <w:rPr>
                <w:rFonts w:ascii="Times New Roman" w:hAnsi="Times New Roman" w:cs="Times New Roman"/>
                <w:sz w:val="24"/>
                <w:szCs w:val="24"/>
              </w:rPr>
            </w:pPr>
            <w:r>
              <w:rPr>
                <w:rFonts w:ascii="Helvetica" w:hAnsi="Helvetica" w:cs="Helvetica"/>
                <w:w w:val="92"/>
                <w:sz w:val="14"/>
                <w:szCs w:val="14"/>
              </w:rPr>
              <w:t>5,0</w:t>
            </w: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54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11"/>
              <w:jc w:val="right"/>
              <w:rPr>
                <w:rFonts w:ascii="Times New Roman" w:hAnsi="Times New Roman" w:cs="Times New Roman"/>
                <w:sz w:val="24"/>
                <w:szCs w:val="24"/>
              </w:rPr>
            </w:pPr>
            <w:r>
              <w:rPr>
                <w:rFonts w:ascii="Helvetica" w:hAnsi="Helvetica" w:cs="Helvetica"/>
                <w:sz w:val="14"/>
                <w:szCs w:val="14"/>
              </w:rPr>
              <w:t>25,0</w:t>
            </w: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8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11"/>
              <w:jc w:val="right"/>
              <w:rPr>
                <w:rFonts w:ascii="Times New Roman" w:hAnsi="Times New Roman" w:cs="Times New Roman"/>
                <w:sz w:val="24"/>
                <w:szCs w:val="24"/>
              </w:rPr>
            </w:pPr>
            <w:r>
              <w:rPr>
                <w:rFonts w:ascii="Helvetica" w:hAnsi="Helvetica" w:cs="Helvetica"/>
                <w:w w:val="92"/>
                <w:sz w:val="14"/>
                <w:szCs w:val="14"/>
              </w:rPr>
              <w:t>5,0</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54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5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31"/>
              <w:jc w:val="right"/>
              <w:rPr>
                <w:rFonts w:ascii="Times New Roman" w:hAnsi="Times New Roman" w:cs="Times New Roman"/>
                <w:sz w:val="24"/>
                <w:szCs w:val="24"/>
              </w:rPr>
            </w:pPr>
            <w:r>
              <w:rPr>
                <w:rFonts w:ascii="Helvetica" w:hAnsi="Helvetica" w:cs="Helvetica"/>
                <w:w w:val="96"/>
                <w:sz w:val="14"/>
                <w:szCs w:val="14"/>
              </w:rPr>
              <w:t>$75,0</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54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5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9"/>
        </w:trPr>
        <w:tc>
          <w:tcPr>
            <w:tcW w:w="6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Le</w:t>
            </w:r>
          </w:p>
        </w:tc>
        <w:tc>
          <w:tcPr>
            <w:tcW w:w="18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89"/>
                <w:sz w:val="14"/>
                <w:szCs w:val="14"/>
              </w:rPr>
              <w:t>$1</w:t>
            </w:r>
          </w:p>
        </w:tc>
        <w:tc>
          <w:tcPr>
            <w:tcW w:w="36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89"/>
                <w:sz w:val="14"/>
                <w:szCs w:val="14"/>
              </w:rPr>
              <w:t>$1</w:t>
            </w:r>
          </w:p>
        </w:tc>
        <w:tc>
          <w:tcPr>
            <w:tcW w:w="38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54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$3</w:t>
            </w:r>
          </w:p>
        </w:tc>
        <w:tc>
          <w:tcPr>
            <w:tcW w:w="3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54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5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4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54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5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82"/>
        </w:trPr>
        <w:tc>
          <w:tcPr>
            <w:tcW w:w="6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6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w:t>
            </w: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6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54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5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6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$1</w:t>
            </w:r>
          </w:p>
        </w:tc>
        <w:tc>
          <w:tcPr>
            <w:tcW w:w="4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54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5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76"/>
        </w:trPr>
        <w:tc>
          <w:tcPr>
            <w:tcW w:w="6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6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4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4"/>
                <w:szCs w:val="14"/>
              </w:rPr>
              <w:t>$</w:t>
            </w:r>
          </w:p>
        </w:tc>
        <w:tc>
          <w:tcPr>
            <w:tcW w:w="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5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2B256E">
      <w:pPr>
        <w:widowControl w:val="0"/>
        <w:autoSpaceDE w:val="0"/>
        <w:autoSpaceDN w:val="0"/>
        <w:adjustRightInd w:val="0"/>
        <w:spacing w:after="0" w:line="127" w:lineRule="exact"/>
        <w:rPr>
          <w:rFonts w:ascii="Times New Roman" w:hAnsi="Times New Roman" w:cs="Times New Roman"/>
          <w:sz w:val="24"/>
          <w:szCs w:val="24"/>
        </w:rPr>
      </w:pPr>
    </w:p>
    <w:p w:rsidR="002B256E" w:rsidRDefault="00095981">
      <w:pPr>
        <w:widowControl w:val="0"/>
        <w:autoSpaceDE w:val="0"/>
        <w:autoSpaceDN w:val="0"/>
        <w:adjustRightInd w:val="0"/>
        <w:spacing w:after="0" w:line="239" w:lineRule="auto"/>
        <w:rPr>
          <w:rFonts w:ascii="Times New Roman" w:hAnsi="Times New Roman" w:cs="Times New Roman"/>
          <w:sz w:val="24"/>
          <w:szCs w:val="24"/>
        </w:rPr>
      </w:pPr>
      <w:r>
        <w:rPr>
          <w:rFonts w:ascii="Trebuchet MS" w:hAnsi="Trebuchet MS" w:cs="Trebuchet MS"/>
          <w:sz w:val="20"/>
          <w:szCs w:val="20"/>
        </w:rPr>
        <w:t>Source: U.S. Census Bureau, 2010 American Community Survey</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26" w:right="1440" w:bottom="451" w:left="1440" w:header="720" w:footer="720" w:gutter="0"/>
          <w:cols w:space="720" w:equalWidth="0">
            <w:col w:w="9360"/>
          </w:cols>
          <w:noEndnote/>
        </w:sect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333"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12</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26" w:right="1440" w:bottom="451" w:left="10560" w:header="720" w:footer="720" w:gutter="0"/>
          <w:cols w:space="720" w:equalWidth="0">
            <w:col w:w="240"/>
          </w:cols>
          <w:noEndnote/>
        </w:sect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bookmarkStart w:id="19" w:name="page37"/>
      <w:bookmarkEnd w:id="19"/>
      <w:r>
        <w:rPr>
          <w:rFonts w:ascii="Trebuchet MS" w:hAnsi="Trebuchet MS" w:cs="Trebuchet MS"/>
          <w:sz w:val="24"/>
          <w:szCs w:val="24"/>
        </w:rPr>
        <w:lastRenderedPageBreak/>
        <w:t>Poverty</w:t>
      </w:r>
    </w:p>
    <w:p w:rsidR="002B256E" w:rsidRDefault="002B256E">
      <w:pPr>
        <w:widowControl w:val="0"/>
        <w:autoSpaceDE w:val="0"/>
        <w:autoSpaceDN w:val="0"/>
        <w:adjustRightInd w:val="0"/>
        <w:spacing w:after="0" w:line="31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8" w:lineRule="auto"/>
        <w:jc w:val="both"/>
        <w:rPr>
          <w:rFonts w:ascii="Times New Roman" w:hAnsi="Times New Roman" w:cs="Times New Roman"/>
          <w:sz w:val="24"/>
          <w:szCs w:val="24"/>
        </w:rPr>
      </w:pPr>
      <w:r>
        <w:rPr>
          <w:rFonts w:ascii="Trebuchet MS" w:hAnsi="Trebuchet MS" w:cs="Trebuchet MS"/>
          <w:sz w:val="24"/>
          <w:szCs w:val="24"/>
        </w:rPr>
        <w:t>Highlands County has a higher percentage of residents living in poverty than Florida. A total of 19.3% of individuals were living in poverty in 2010. Of those living in poverty, 33% were under the age of 18; 19.7% were 18-64, and 11% were age 65 and older.</w:t>
      </w:r>
    </w:p>
    <w:p w:rsidR="002B256E" w:rsidRDefault="002B256E">
      <w:pPr>
        <w:widowControl w:val="0"/>
        <w:autoSpaceDE w:val="0"/>
        <w:autoSpaceDN w:val="0"/>
        <w:adjustRightInd w:val="0"/>
        <w:spacing w:after="0" w:line="287"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Figure 12</w:t>
      </w:r>
    </w:p>
    <w:p w:rsidR="002B256E" w:rsidRDefault="00820298">
      <w:pPr>
        <w:widowControl w:val="0"/>
        <w:autoSpaceDE w:val="0"/>
        <w:autoSpaceDN w:val="0"/>
        <w:adjustRightInd w:val="0"/>
        <w:spacing w:after="0" w:line="235" w:lineRule="exact"/>
        <w:rPr>
          <w:rFonts w:ascii="Times New Roman" w:hAnsi="Times New Roman" w:cs="Times New Roman"/>
          <w:sz w:val="24"/>
          <w:szCs w:val="24"/>
        </w:rPr>
      </w:pPr>
      <w:r>
        <w:rPr>
          <w:noProof/>
        </w:rPr>
        <mc:AlternateContent>
          <mc:Choice Requires="wps">
            <w:drawing>
              <wp:anchor distT="0" distB="0" distL="114300" distR="114300" simplePos="0" relativeHeight="251744256" behindDoc="1" locked="0" layoutInCell="0" allowOverlap="1">
                <wp:simplePos x="0" y="0"/>
                <wp:positionH relativeFrom="column">
                  <wp:posOffset>504190</wp:posOffset>
                </wp:positionH>
                <wp:positionV relativeFrom="paragraph">
                  <wp:posOffset>53975</wp:posOffset>
                </wp:positionV>
                <wp:extent cx="0" cy="2342515"/>
                <wp:effectExtent l="0" t="0" r="0" b="0"/>
                <wp:wrapNone/>
                <wp:docPr id="67"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251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4.25pt" to="39.7pt,1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" o:allowincell="f" strokeweight=".04231mm"/>
            </w:pict>
          </mc:Fallback>
        </mc:AlternateContent>
      </w:r>
      <w:r>
        <w:rPr>
          <w:noProof/>
        </w:rPr>
        <mc:AlternateContent>
          <mc:Choice Requires="wps">
            <w:drawing>
              <wp:anchor distT="0" distB="0" distL="114300" distR="114300" simplePos="0" relativeHeight="251745280" behindDoc="1" locked="0" layoutInCell="0" allowOverlap="1">
                <wp:simplePos x="0" y="0"/>
                <wp:positionH relativeFrom="column">
                  <wp:posOffset>4989195</wp:posOffset>
                </wp:positionH>
                <wp:positionV relativeFrom="paragraph">
                  <wp:posOffset>53975</wp:posOffset>
                </wp:positionV>
                <wp:extent cx="0" cy="2342515"/>
                <wp:effectExtent l="0" t="0" r="0" b="0"/>
                <wp:wrapNone/>
                <wp:docPr id="66"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251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85pt,4.25pt" to="392.85pt,1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" o:allowincell="f" strokeweight=".04231mm"/>
            </w:pict>
          </mc:Fallback>
        </mc:AlternateContent>
      </w:r>
      <w:r>
        <w:rPr>
          <w:noProof/>
        </w:rPr>
        <mc:AlternateContent>
          <mc:Choice Requires="wps">
            <w:drawing>
              <wp:anchor distT="0" distB="0" distL="114300" distR="114300" simplePos="0" relativeHeight="251746304" behindDoc="1" locked="0" layoutInCell="0" allowOverlap="1">
                <wp:simplePos x="0" y="0"/>
                <wp:positionH relativeFrom="column">
                  <wp:posOffset>503555</wp:posOffset>
                </wp:positionH>
                <wp:positionV relativeFrom="paragraph">
                  <wp:posOffset>55245</wp:posOffset>
                </wp:positionV>
                <wp:extent cx="4486275" cy="0"/>
                <wp:effectExtent l="0" t="0" r="0" b="0"/>
                <wp:wrapNone/>
                <wp:docPr id="65"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6275"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4.35pt" to="392.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" o:allowincell="f" strokeweight=".04231mm"/>
            </w:pict>
          </mc:Fallback>
        </mc:AlternateContent>
      </w:r>
      <w:r>
        <w:rPr>
          <w:noProof/>
        </w:rPr>
        <mc:AlternateContent>
          <mc:Choice Requires="wps">
            <w:drawing>
              <wp:anchor distT="0" distB="0" distL="114300" distR="114300" simplePos="0" relativeHeight="251747328" behindDoc="1" locked="0" layoutInCell="0" allowOverlap="1">
                <wp:simplePos x="0" y="0"/>
                <wp:positionH relativeFrom="column">
                  <wp:posOffset>503555</wp:posOffset>
                </wp:positionH>
                <wp:positionV relativeFrom="paragraph">
                  <wp:posOffset>2395855</wp:posOffset>
                </wp:positionV>
                <wp:extent cx="4486275" cy="0"/>
                <wp:effectExtent l="0" t="0" r="0" b="0"/>
                <wp:wrapNone/>
                <wp:docPr id="64"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6275"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188.65pt" to="392.9pt,1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c2o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" o:allowincell="f" strokeweight=".04231mm"/>
            </w:pict>
          </mc:Fallback>
        </mc:AlternateContent>
      </w:r>
    </w:p>
    <w:p w:rsidR="002B256E" w:rsidRDefault="00095981">
      <w:pPr>
        <w:widowControl w:val="0"/>
        <w:autoSpaceDE w:val="0"/>
        <w:autoSpaceDN w:val="0"/>
        <w:adjustRightInd w:val="0"/>
        <w:spacing w:after="0" w:line="240" w:lineRule="auto"/>
        <w:ind w:left="2820"/>
        <w:rPr>
          <w:rFonts w:ascii="Times New Roman" w:hAnsi="Times New Roman" w:cs="Times New Roman"/>
          <w:sz w:val="24"/>
          <w:szCs w:val="24"/>
        </w:rPr>
      </w:pPr>
      <w:r>
        <w:rPr>
          <w:rFonts w:ascii="Times" w:hAnsi="Times" w:cs="Times"/>
          <w:b/>
          <w:bCs/>
          <w:sz w:val="24"/>
          <w:szCs w:val="24"/>
        </w:rPr>
        <w:t>Poverty, By Age Groups, 2010</w:t>
      </w:r>
    </w:p>
    <w:p w:rsidR="002B256E" w:rsidRDefault="002B256E">
      <w:pPr>
        <w:widowControl w:val="0"/>
        <w:autoSpaceDE w:val="0"/>
        <w:autoSpaceDN w:val="0"/>
        <w:adjustRightInd w:val="0"/>
        <w:spacing w:after="0" w:line="351" w:lineRule="exact"/>
        <w:rPr>
          <w:rFonts w:ascii="Times New Roman" w:hAnsi="Times New Roman" w:cs="Times New Roman"/>
          <w:sz w:val="24"/>
          <w:szCs w:val="24"/>
        </w:rPr>
      </w:pPr>
    </w:p>
    <w:tbl>
      <w:tblPr>
        <w:tblW w:w="0" w:type="auto"/>
        <w:tblInd w:w="980" w:type="dxa"/>
        <w:tblLayout w:type="fixed"/>
        <w:tblCellMar>
          <w:left w:w="0" w:type="dxa"/>
          <w:right w:w="0" w:type="dxa"/>
        </w:tblCellMar>
        <w:tblLook w:val="0000" w:firstRow="0" w:lastRow="0" w:firstColumn="0" w:lastColumn="0" w:noHBand="0" w:noVBand="0"/>
      </w:tblPr>
      <w:tblGrid>
        <w:gridCol w:w="1880"/>
        <w:gridCol w:w="1260"/>
        <w:gridCol w:w="1080"/>
        <w:gridCol w:w="2540"/>
      </w:tblGrid>
      <w:tr w:rsidR="002B256E">
        <w:trPr>
          <w:trHeight w:val="222"/>
        </w:trPr>
        <w:tc>
          <w:tcPr>
            <w:tcW w:w="18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243"/>
              <w:jc w:val="right"/>
              <w:rPr>
                <w:rFonts w:ascii="Times New Roman" w:hAnsi="Times New Roman" w:cs="Times New Roman"/>
                <w:sz w:val="24"/>
                <w:szCs w:val="24"/>
              </w:rPr>
            </w:pPr>
            <w:r>
              <w:rPr>
                <w:rFonts w:ascii="Helvetica" w:hAnsi="Helvetica" w:cs="Helvetica"/>
                <w:w w:val="96"/>
                <w:sz w:val="19"/>
                <w:szCs w:val="19"/>
              </w:rPr>
              <w:t>35.0%</w:t>
            </w:r>
          </w:p>
        </w:tc>
        <w:tc>
          <w:tcPr>
            <w:tcW w:w="1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10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2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r>
      <w:tr w:rsidR="002B256E">
        <w:trPr>
          <w:trHeight w:val="271"/>
        </w:trPr>
        <w:tc>
          <w:tcPr>
            <w:tcW w:w="18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243"/>
              <w:jc w:val="right"/>
              <w:rPr>
                <w:rFonts w:ascii="Times New Roman" w:hAnsi="Times New Roman" w:cs="Times New Roman"/>
                <w:sz w:val="24"/>
                <w:szCs w:val="24"/>
              </w:rPr>
            </w:pPr>
            <w:r>
              <w:rPr>
                <w:rFonts w:ascii="Helvetica" w:hAnsi="Helvetica" w:cs="Helvetica"/>
                <w:w w:val="96"/>
                <w:sz w:val="19"/>
                <w:szCs w:val="19"/>
              </w:rPr>
              <w:t>30.0%</w:t>
            </w:r>
          </w:p>
        </w:tc>
        <w:tc>
          <w:tcPr>
            <w:tcW w:w="1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0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r>
      <w:tr w:rsidR="002B256E">
        <w:trPr>
          <w:trHeight w:val="283"/>
        </w:trPr>
        <w:tc>
          <w:tcPr>
            <w:tcW w:w="18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243"/>
              <w:jc w:val="right"/>
              <w:rPr>
                <w:rFonts w:ascii="Times New Roman" w:hAnsi="Times New Roman" w:cs="Times New Roman"/>
                <w:sz w:val="24"/>
                <w:szCs w:val="24"/>
              </w:rPr>
            </w:pPr>
            <w:r>
              <w:rPr>
                <w:rFonts w:ascii="Helvetica" w:hAnsi="Helvetica" w:cs="Helvetica"/>
                <w:w w:val="96"/>
                <w:sz w:val="19"/>
                <w:szCs w:val="19"/>
              </w:rPr>
              <w:t>25.0%</w:t>
            </w:r>
          </w:p>
        </w:tc>
        <w:tc>
          <w:tcPr>
            <w:tcW w:w="1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r>
      <w:tr w:rsidR="002B256E">
        <w:trPr>
          <w:trHeight w:val="271"/>
        </w:trPr>
        <w:tc>
          <w:tcPr>
            <w:tcW w:w="18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243"/>
              <w:jc w:val="right"/>
              <w:rPr>
                <w:rFonts w:ascii="Times New Roman" w:hAnsi="Times New Roman" w:cs="Times New Roman"/>
                <w:sz w:val="24"/>
                <w:szCs w:val="24"/>
              </w:rPr>
            </w:pPr>
            <w:r>
              <w:rPr>
                <w:rFonts w:ascii="Helvetica" w:hAnsi="Helvetica" w:cs="Helvetica"/>
                <w:w w:val="96"/>
                <w:sz w:val="19"/>
                <w:szCs w:val="19"/>
              </w:rPr>
              <w:t>20.0%</w:t>
            </w:r>
          </w:p>
        </w:tc>
        <w:tc>
          <w:tcPr>
            <w:tcW w:w="1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0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5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1700"/>
              <w:rPr>
                <w:rFonts w:ascii="Times New Roman" w:hAnsi="Times New Roman" w:cs="Times New Roman"/>
                <w:sz w:val="24"/>
                <w:szCs w:val="24"/>
              </w:rPr>
            </w:pPr>
            <w:r>
              <w:rPr>
                <w:rFonts w:ascii="Helvetica" w:hAnsi="Helvetica" w:cs="Helvetica"/>
                <w:w w:val="96"/>
                <w:sz w:val="19"/>
                <w:szCs w:val="19"/>
              </w:rPr>
              <w:t>Highlands</w:t>
            </w:r>
          </w:p>
        </w:tc>
      </w:tr>
      <w:tr w:rsidR="002B256E">
        <w:trPr>
          <w:trHeight w:val="300"/>
        </w:trPr>
        <w:tc>
          <w:tcPr>
            <w:tcW w:w="18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243"/>
              <w:jc w:val="right"/>
              <w:rPr>
                <w:rFonts w:ascii="Times New Roman" w:hAnsi="Times New Roman" w:cs="Times New Roman"/>
                <w:sz w:val="24"/>
                <w:szCs w:val="24"/>
              </w:rPr>
            </w:pPr>
            <w:r>
              <w:rPr>
                <w:rFonts w:ascii="Helvetica" w:hAnsi="Helvetica" w:cs="Helvetica"/>
                <w:w w:val="96"/>
                <w:sz w:val="19"/>
                <w:szCs w:val="19"/>
              </w:rPr>
              <w:t>15.0%</w:t>
            </w:r>
          </w:p>
        </w:tc>
        <w:tc>
          <w:tcPr>
            <w:tcW w:w="1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5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1700"/>
              <w:rPr>
                <w:rFonts w:ascii="Times New Roman" w:hAnsi="Times New Roman" w:cs="Times New Roman"/>
                <w:sz w:val="24"/>
                <w:szCs w:val="24"/>
              </w:rPr>
            </w:pPr>
            <w:r>
              <w:rPr>
                <w:rFonts w:ascii="Helvetica" w:hAnsi="Helvetica" w:cs="Helvetica"/>
                <w:sz w:val="19"/>
                <w:szCs w:val="19"/>
              </w:rPr>
              <w:t>Florida</w:t>
            </w:r>
          </w:p>
        </w:tc>
      </w:tr>
      <w:tr w:rsidR="002B256E">
        <w:trPr>
          <w:trHeight w:val="238"/>
        </w:trPr>
        <w:tc>
          <w:tcPr>
            <w:tcW w:w="18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243"/>
              <w:jc w:val="right"/>
              <w:rPr>
                <w:rFonts w:ascii="Times New Roman" w:hAnsi="Times New Roman" w:cs="Times New Roman"/>
                <w:sz w:val="24"/>
                <w:szCs w:val="24"/>
              </w:rPr>
            </w:pPr>
            <w:r>
              <w:rPr>
                <w:rFonts w:ascii="Helvetica" w:hAnsi="Helvetica" w:cs="Helvetica"/>
                <w:w w:val="96"/>
                <w:sz w:val="19"/>
                <w:szCs w:val="19"/>
              </w:rPr>
              <w:t>10.0%</w:t>
            </w:r>
          </w:p>
        </w:tc>
        <w:tc>
          <w:tcPr>
            <w:tcW w:w="1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0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2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r>
      <w:tr w:rsidR="002B256E">
        <w:trPr>
          <w:trHeight w:val="286"/>
        </w:trPr>
        <w:tc>
          <w:tcPr>
            <w:tcW w:w="18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243"/>
              <w:jc w:val="right"/>
              <w:rPr>
                <w:rFonts w:ascii="Times New Roman" w:hAnsi="Times New Roman" w:cs="Times New Roman"/>
                <w:sz w:val="24"/>
                <w:szCs w:val="24"/>
              </w:rPr>
            </w:pPr>
            <w:r>
              <w:rPr>
                <w:rFonts w:ascii="Helvetica" w:hAnsi="Helvetica" w:cs="Helvetica"/>
                <w:sz w:val="19"/>
                <w:szCs w:val="19"/>
              </w:rPr>
              <w:t>5.0%</w:t>
            </w:r>
          </w:p>
        </w:tc>
        <w:tc>
          <w:tcPr>
            <w:tcW w:w="1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r>
      <w:tr w:rsidR="002B256E">
        <w:trPr>
          <w:trHeight w:val="271"/>
        </w:trPr>
        <w:tc>
          <w:tcPr>
            <w:tcW w:w="18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243"/>
              <w:jc w:val="right"/>
              <w:rPr>
                <w:rFonts w:ascii="Times New Roman" w:hAnsi="Times New Roman" w:cs="Times New Roman"/>
                <w:sz w:val="24"/>
                <w:szCs w:val="24"/>
              </w:rPr>
            </w:pPr>
            <w:r>
              <w:rPr>
                <w:rFonts w:ascii="Helvetica" w:hAnsi="Helvetica" w:cs="Helvetica"/>
                <w:sz w:val="19"/>
                <w:szCs w:val="19"/>
              </w:rPr>
              <w:t>0.0%</w:t>
            </w:r>
          </w:p>
        </w:tc>
        <w:tc>
          <w:tcPr>
            <w:tcW w:w="1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0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r>
      <w:tr w:rsidR="002B256E">
        <w:trPr>
          <w:trHeight w:val="283"/>
        </w:trPr>
        <w:tc>
          <w:tcPr>
            <w:tcW w:w="18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23"/>
              <w:jc w:val="right"/>
              <w:rPr>
                <w:rFonts w:ascii="Times New Roman" w:hAnsi="Times New Roman" w:cs="Times New Roman"/>
                <w:sz w:val="24"/>
                <w:szCs w:val="24"/>
              </w:rPr>
            </w:pPr>
            <w:r>
              <w:rPr>
                <w:rFonts w:ascii="Helvetica" w:hAnsi="Helvetica" w:cs="Helvetica"/>
                <w:sz w:val="19"/>
                <w:szCs w:val="19"/>
              </w:rPr>
              <w:t>All Ages</w:t>
            </w:r>
          </w:p>
        </w:tc>
        <w:tc>
          <w:tcPr>
            <w:tcW w:w="12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center"/>
              <w:rPr>
                <w:rFonts w:ascii="Times New Roman" w:hAnsi="Times New Roman" w:cs="Times New Roman"/>
                <w:sz w:val="24"/>
                <w:szCs w:val="24"/>
              </w:rPr>
            </w:pPr>
            <w:r>
              <w:rPr>
                <w:rFonts w:ascii="Helvetica" w:hAnsi="Helvetica" w:cs="Helvetica"/>
                <w:sz w:val="19"/>
                <w:szCs w:val="19"/>
              </w:rPr>
              <w:t>Under 18</w:t>
            </w:r>
          </w:p>
        </w:tc>
        <w:tc>
          <w:tcPr>
            <w:tcW w:w="10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center"/>
              <w:rPr>
                <w:rFonts w:ascii="Times New Roman" w:hAnsi="Times New Roman" w:cs="Times New Roman"/>
                <w:sz w:val="24"/>
                <w:szCs w:val="24"/>
              </w:rPr>
            </w:pPr>
            <w:r>
              <w:rPr>
                <w:rFonts w:ascii="Helvetica" w:hAnsi="Helvetica" w:cs="Helvetica"/>
                <w:sz w:val="19"/>
                <w:szCs w:val="19"/>
              </w:rPr>
              <w:t>18 to 64</w:t>
            </w:r>
          </w:p>
        </w:tc>
        <w:tc>
          <w:tcPr>
            <w:tcW w:w="25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043"/>
              <w:jc w:val="center"/>
              <w:rPr>
                <w:rFonts w:ascii="Times New Roman" w:hAnsi="Times New Roman" w:cs="Times New Roman"/>
                <w:sz w:val="24"/>
                <w:szCs w:val="24"/>
              </w:rPr>
            </w:pPr>
            <w:r>
              <w:rPr>
                <w:rFonts w:ascii="Helvetica" w:hAnsi="Helvetica" w:cs="Helvetica"/>
                <w:sz w:val="19"/>
                <w:szCs w:val="19"/>
              </w:rPr>
              <w:t>65 years and</w:t>
            </w:r>
          </w:p>
        </w:tc>
      </w:tr>
      <w:tr w:rsidR="002B256E">
        <w:trPr>
          <w:trHeight w:val="254"/>
        </w:trPr>
        <w:tc>
          <w:tcPr>
            <w:tcW w:w="18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12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center"/>
              <w:rPr>
                <w:rFonts w:ascii="Times New Roman" w:hAnsi="Times New Roman" w:cs="Times New Roman"/>
                <w:sz w:val="24"/>
                <w:szCs w:val="24"/>
              </w:rPr>
            </w:pPr>
            <w:r>
              <w:rPr>
                <w:rFonts w:ascii="Helvetica" w:hAnsi="Helvetica" w:cs="Helvetica"/>
                <w:sz w:val="19"/>
                <w:szCs w:val="19"/>
              </w:rPr>
              <w:t>Years</w:t>
            </w:r>
          </w:p>
        </w:tc>
        <w:tc>
          <w:tcPr>
            <w:tcW w:w="10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3"/>
              <w:jc w:val="center"/>
              <w:rPr>
                <w:rFonts w:ascii="Times New Roman" w:hAnsi="Times New Roman" w:cs="Times New Roman"/>
                <w:sz w:val="24"/>
                <w:szCs w:val="24"/>
              </w:rPr>
            </w:pPr>
            <w:r>
              <w:rPr>
                <w:rFonts w:ascii="Helvetica" w:hAnsi="Helvetica" w:cs="Helvetica"/>
                <w:sz w:val="19"/>
                <w:szCs w:val="19"/>
              </w:rPr>
              <w:t>Years</w:t>
            </w:r>
          </w:p>
        </w:tc>
        <w:tc>
          <w:tcPr>
            <w:tcW w:w="25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043"/>
              <w:jc w:val="center"/>
              <w:rPr>
                <w:rFonts w:ascii="Times New Roman" w:hAnsi="Times New Roman" w:cs="Times New Roman"/>
                <w:sz w:val="24"/>
                <w:szCs w:val="24"/>
              </w:rPr>
            </w:pPr>
            <w:r>
              <w:rPr>
                <w:rFonts w:ascii="Helvetica" w:hAnsi="Helvetica" w:cs="Helvetica"/>
                <w:w w:val="97"/>
                <w:sz w:val="19"/>
                <w:szCs w:val="19"/>
              </w:rPr>
              <w:t>over</w:t>
            </w:r>
          </w:p>
        </w:tc>
      </w:tr>
    </w:tbl>
    <w:p w:rsidR="002B256E" w:rsidRDefault="00820298">
      <w:pPr>
        <w:widowControl w:val="0"/>
        <w:autoSpaceDE w:val="0"/>
        <w:autoSpaceDN w:val="0"/>
        <w:adjustRightInd w:val="0"/>
        <w:spacing w:after="0" w:line="294" w:lineRule="exact"/>
        <w:rPr>
          <w:rFonts w:ascii="Times New Roman" w:hAnsi="Times New Roman" w:cs="Times New Roman"/>
          <w:sz w:val="24"/>
          <w:szCs w:val="24"/>
        </w:rPr>
      </w:pPr>
      <w:r>
        <w:rPr>
          <w:noProof/>
        </w:rPr>
        <w:drawing>
          <wp:anchor distT="0" distB="0" distL="114300" distR="114300" simplePos="0" relativeHeight="251748352" behindDoc="1" locked="0" layoutInCell="0" allowOverlap="1">
            <wp:simplePos x="0" y="0"/>
            <wp:positionH relativeFrom="column">
              <wp:posOffset>1027430</wp:posOffset>
            </wp:positionH>
            <wp:positionV relativeFrom="paragraph">
              <wp:posOffset>-1626235</wp:posOffset>
            </wp:positionV>
            <wp:extent cx="3924935" cy="126047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924935" cy="12604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9376" behindDoc="1" locked="0" layoutInCell="0" allowOverlap="1">
            <wp:simplePos x="0" y="0"/>
            <wp:positionH relativeFrom="column">
              <wp:posOffset>1027430</wp:posOffset>
            </wp:positionH>
            <wp:positionV relativeFrom="paragraph">
              <wp:posOffset>-1626235</wp:posOffset>
            </wp:positionV>
            <wp:extent cx="3924935" cy="126047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24935" cy="1260475"/>
                    </a:xfrm>
                    <a:prstGeom prst="rect">
                      <a:avLst/>
                    </a:prstGeom>
                    <a:noFill/>
                  </pic:spPr>
                </pic:pic>
              </a:graphicData>
            </a:graphic>
            <wp14:sizeRelH relativeFrom="page">
              <wp14:pctWidth>0</wp14:pctWidth>
            </wp14:sizeRelH>
            <wp14:sizeRelV relativeFrom="page">
              <wp14:pctHeight>0</wp14:pctHeight>
            </wp14:sizeRelV>
          </wp:anchor>
        </w:drawing>
      </w: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0"/>
          <w:szCs w:val="20"/>
        </w:rPr>
        <w:t>Source: U.S. Census, 2008-2010, American Community Survey, 3-Year Estimates</w:t>
      </w:r>
    </w:p>
    <w:p w:rsidR="002B256E" w:rsidRDefault="002B256E">
      <w:pPr>
        <w:widowControl w:val="0"/>
        <w:autoSpaceDE w:val="0"/>
        <w:autoSpaceDN w:val="0"/>
        <w:adjustRightInd w:val="0"/>
        <w:spacing w:after="0" w:line="317"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1" w:lineRule="auto"/>
        <w:jc w:val="both"/>
        <w:rPr>
          <w:rFonts w:ascii="Times New Roman" w:hAnsi="Times New Roman" w:cs="Times New Roman"/>
          <w:sz w:val="24"/>
          <w:szCs w:val="24"/>
        </w:rPr>
      </w:pPr>
      <w:r>
        <w:rPr>
          <w:rFonts w:ascii="Trebuchet MS" w:hAnsi="Trebuchet MS" w:cs="Trebuchet MS"/>
          <w:sz w:val="24"/>
          <w:szCs w:val="24"/>
        </w:rPr>
        <w:t>In Highlands County in 2010, 13.4% of all families lived in poverty and 28% of those families had children under age 18. The largest percent were female heads of household (37.6%). Living in poverty in 2010 meant that a family of four had a gross annual income of $22,050 or less.</w:t>
      </w:r>
    </w:p>
    <w:p w:rsidR="002B256E" w:rsidRDefault="002B256E">
      <w:pPr>
        <w:widowControl w:val="0"/>
        <w:autoSpaceDE w:val="0"/>
        <w:autoSpaceDN w:val="0"/>
        <w:adjustRightInd w:val="0"/>
        <w:spacing w:after="0" w:line="285"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Figure 13</w:t>
      </w:r>
    </w:p>
    <w:p w:rsidR="002B256E" w:rsidRDefault="00820298">
      <w:pPr>
        <w:widowControl w:val="0"/>
        <w:autoSpaceDE w:val="0"/>
        <w:autoSpaceDN w:val="0"/>
        <w:adjustRightInd w:val="0"/>
        <w:spacing w:after="0" w:line="255" w:lineRule="exact"/>
        <w:rPr>
          <w:rFonts w:ascii="Times New Roman" w:hAnsi="Times New Roman" w:cs="Times New Roman"/>
          <w:sz w:val="24"/>
          <w:szCs w:val="24"/>
        </w:rPr>
      </w:pPr>
      <w:r>
        <w:rPr>
          <w:noProof/>
        </w:rPr>
        <mc:AlternateContent>
          <mc:Choice Requires="wps">
            <w:drawing>
              <wp:anchor distT="0" distB="0" distL="114300" distR="114300" simplePos="0" relativeHeight="251750400" behindDoc="1" locked="0" layoutInCell="0" allowOverlap="1">
                <wp:simplePos x="0" y="0"/>
                <wp:positionH relativeFrom="column">
                  <wp:posOffset>497840</wp:posOffset>
                </wp:positionH>
                <wp:positionV relativeFrom="paragraph">
                  <wp:posOffset>48260</wp:posOffset>
                </wp:positionV>
                <wp:extent cx="0" cy="2956560"/>
                <wp:effectExtent l="0" t="0" r="0" b="0"/>
                <wp:wrapNone/>
                <wp:docPr id="223"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656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pt,3.8pt" to="39.2pt,2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" o:allowincell="f" strokeweight=".04231mm"/>
            </w:pict>
          </mc:Fallback>
        </mc:AlternateContent>
      </w:r>
      <w:r>
        <w:rPr>
          <w:noProof/>
        </w:rPr>
        <mc:AlternateContent>
          <mc:Choice Requires="wps">
            <w:drawing>
              <wp:anchor distT="0" distB="0" distL="114300" distR="114300" simplePos="0" relativeHeight="251751424" behindDoc="1" locked="0" layoutInCell="0" allowOverlap="1">
                <wp:simplePos x="0" y="0"/>
                <wp:positionH relativeFrom="column">
                  <wp:posOffset>5778500</wp:posOffset>
                </wp:positionH>
                <wp:positionV relativeFrom="paragraph">
                  <wp:posOffset>48260</wp:posOffset>
                </wp:positionV>
                <wp:extent cx="0" cy="2956560"/>
                <wp:effectExtent l="0" t="0" r="0" b="0"/>
                <wp:wrapNone/>
                <wp:docPr id="221"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656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3.8pt" to="455pt,2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" o:allowincell="f" strokeweight=".04231mm"/>
            </w:pict>
          </mc:Fallback>
        </mc:AlternateContent>
      </w:r>
      <w:r>
        <w:rPr>
          <w:noProof/>
        </w:rPr>
        <mc:AlternateContent>
          <mc:Choice Requires="wps">
            <w:drawing>
              <wp:anchor distT="0" distB="0" distL="114300" distR="114300" simplePos="0" relativeHeight="251752448" behindDoc="1" locked="0" layoutInCell="0" allowOverlap="1">
                <wp:simplePos x="0" y="0"/>
                <wp:positionH relativeFrom="column">
                  <wp:posOffset>497205</wp:posOffset>
                </wp:positionH>
                <wp:positionV relativeFrom="paragraph">
                  <wp:posOffset>48895</wp:posOffset>
                </wp:positionV>
                <wp:extent cx="5281930" cy="0"/>
                <wp:effectExtent l="0" t="0" r="0" b="0"/>
                <wp:wrapNone/>
                <wp:docPr id="220"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1930"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5pt,3.85pt" to="455.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" o:allowincell="f" strokeweight=".04231mm"/>
            </w:pict>
          </mc:Fallback>
        </mc:AlternateContent>
      </w:r>
      <w:r>
        <w:rPr>
          <w:noProof/>
        </w:rPr>
        <mc:AlternateContent>
          <mc:Choice Requires="wps">
            <w:drawing>
              <wp:anchor distT="0" distB="0" distL="114300" distR="114300" simplePos="0" relativeHeight="251753472" behindDoc="1" locked="0" layoutInCell="0" allowOverlap="1">
                <wp:simplePos x="0" y="0"/>
                <wp:positionH relativeFrom="column">
                  <wp:posOffset>497205</wp:posOffset>
                </wp:positionH>
                <wp:positionV relativeFrom="paragraph">
                  <wp:posOffset>3004185</wp:posOffset>
                </wp:positionV>
                <wp:extent cx="5281930" cy="0"/>
                <wp:effectExtent l="0" t="0" r="0" b="0"/>
                <wp:wrapNone/>
                <wp:docPr id="219"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1930"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5pt,236.55pt" to="455.05pt,2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OySFAIAACs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" o:allowincell="f" strokeweight=".04231mm"/>
            </w:pict>
          </mc:Fallback>
        </mc:AlternateContent>
      </w:r>
    </w:p>
    <w:p w:rsidR="002B256E" w:rsidRDefault="00095981">
      <w:pPr>
        <w:widowControl w:val="0"/>
        <w:autoSpaceDE w:val="0"/>
        <w:autoSpaceDN w:val="0"/>
        <w:adjustRightInd w:val="0"/>
        <w:spacing w:after="0" w:line="240" w:lineRule="auto"/>
        <w:ind w:left="3300"/>
        <w:rPr>
          <w:rFonts w:ascii="Times New Roman" w:hAnsi="Times New Roman" w:cs="Times New Roman"/>
          <w:sz w:val="24"/>
          <w:szCs w:val="24"/>
        </w:rPr>
      </w:pPr>
      <w:r>
        <w:rPr>
          <w:rFonts w:ascii="Helvetica" w:hAnsi="Helvetica" w:cs="Helvetica"/>
          <w:b/>
          <w:bCs/>
          <w:sz w:val="28"/>
          <w:szCs w:val="28"/>
        </w:rPr>
        <w:t>Families in Poverty, 2010</w:t>
      </w:r>
    </w:p>
    <w:p w:rsidR="002B256E" w:rsidRDefault="002B256E">
      <w:pPr>
        <w:widowControl w:val="0"/>
        <w:autoSpaceDE w:val="0"/>
        <w:autoSpaceDN w:val="0"/>
        <w:adjustRightInd w:val="0"/>
        <w:spacing w:after="0" w:line="349" w:lineRule="exact"/>
        <w:rPr>
          <w:rFonts w:ascii="Times New Roman" w:hAnsi="Times New Roman" w:cs="Times New Roman"/>
          <w:sz w:val="24"/>
          <w:szCs w:val="24"/>
        </w:rPr>
      </w:pPr>
    </w:p>
    <w:tbl>
      <w:tblPr>
        <w:tblW w:w="0" w:type="auto"/>
        <w:tblInd w:w="960" w:type="dxa"/>
        <w:tblLayout w:type="fixed"/>
        <w:tblCellMar>
          <w:left w:w="0" w:type="dxa"/>
          <w:right w:w="0" w:type="dxa"/>
        </w:tblCellMar>
        <w:tblLook w:val="0000" w:firstRow="0" w:lastRow="0" w:firstColumn="0" w:lastColumn="0" w:noHBand="0" w:noVBand="0"/>
      </w:tblPr>
      <w:tblGrid>
        <w:gridCol w:w="3920"/>
        <w:gridCol w:w="4080"/>
        <w:gridCol w:w="20"/>
      </w:tblGrid>
      <w:tr w:rsidR="002B256E">
        <w:trPr>
          <w:trHeight w:val="241"/>
        </w:trPr>
        <w:tc>
          <w:tcPr>
            <w:tcW w:w="3920" w:type="dxa"/>
            <w:tcBorders>
              <w:top w:val="nil"/>
              <w:left w:val="nil"/>
              <w:bottom w:val="nil"/>
              <w:right w:val="nil"/>
            </w:tcBorders>
            <w:vAlign w:val="bottom"/>
          </w:tcPr>
          <w:p w:rsidR="002B256E" w:rsidRDefault="00095981">
            <w:pPr>
              <w:widowControl w:val="0"/>
              <w:autoSpaceDE w:val="0"/>
              <w:autoSpaceDN w:val="0"/>
              <w:adjustRightInd w:val="0"/>
              <w:spacing w:after="0" w:line="240" w:lineRule="exact"/>
              <w:ind w:right="3215"/>
              <w:jc w:val="right"/>
              <w:rPr>
                <w:rFonts w:ascii="Times New Roman" w:hAnsi="Times New Roman" w:cs="Times New Roman"/>
                <w:sz w:val="24"/>
                <w:szCs w:val="24"/>
              </w:rPr>
            </w:pPr>
            <w:r>
              <w:rPr>
                <w:rFonts w:ascii="Helvetica" w:hAnsi="Helvetica" w:cs="Helvetica"/>
                <w:w w:val="97"/>
                <w:sz w:val="21"/>
                <w:szCs w:val="21"/>
              </w:rPr>
              <w:t>60.0%</w:t>
            </w:r>
          </w:p>
        </w:tc>
        <w:tc>
          <w:tcPr>
            <w:tcW w:w="40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90"/>
        </w:trPr>
        <w:tc>
          <w:tcPr>
            <w:tcW w:w="39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215"/>
              <w:jc w:val="right"/>
              <w:rPr>
                <w:rFonts w:ascii="Times New Roman" w:hAnsi="Times New Roman" w:cs="Times New Roman"/>
                <w:sz w:val="24"/>
                <w:szCs w:val="24"/>
              </w:rPr>
            </w:pPr>
            <w:r>
              <w:rPr>
                <w:rFonts w:ascii="Helvetica" w:hAnsi="Helvetica" w:cs="Helvetica"/>
                <w:w w:val="97"/>
                <w:sz w:val="21"/>
                <w:szCs w:val="21"/>
              </w:rPr>
              <w:t>50.0%</w:t>
            </w:r>
          </w:p>
        </w:tc>
        <w:tc>
          <w:tcPr>
            <w:tcW w:w="40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76"/>
        </w:trPr>
        <w:tc>
          <w:tcPr>
            <w:tcW w:w="3920" w:type="dxa"/>
            <w:tcBorders>
              <w:top w:val="nil"/>
              <w:left w:val="nil"/>
              <w:bottom w:val="nil"/>
              <w:right w:val="nil"/>
            </w:tcBorders>
            <w:vAlign w:val="bottom"/>
          </w:tcPr>
          <w:p w:rsidR="002B256E" w:rsidRDefault="00095981">
            <w:pPr>
              <w:widowControl w:val="0"/>
              <w:autoSpaceDE w:val="0"/>
              <w:autoSpaceDN w:val="0"/>
              <w:adjustRightInd w:val="0"/>
              <w:spacing w:after="0" w:line="240" w:lineRule="exact"/>
              <w:ind w:right="3215"/>
              <w:jc w:val="right"/>
              <w:rPr>
                <w:rFonts w:ascii="Times New Roman" w:hAnsi="Times New Roman" w:cs="Times New Roman"/>
                <w:sz w:val="24"/>
                <w:szCs w:val="24"/>
              </w:rPr>
            </w:pPr>
            <w:r>
              <w:rPr>
                <w:rFonts w:ascii="Helvetica" w:hAnsi="Helvetica" w:cs="Helvetica"/>
                <w:w w:val="97"/>
                <w:sz w:val="21"/>
                <w:szCs w:val="21"/>
              </w:rPr>
              <w:t>40.0%</w:t>
            </w:r>
          </w:p>
        </w:tc>
        <w:tc>
          <w:tcPr>
            <w:tcW w:w="408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29" w:lineRule="exact"/>
              <w:ind w:left="3320"/>
              <w:rPr>
                <w:rFonts w:ascii="Times New Roman" w:hAnsi="Times New Roman" w:cs="Times New Roman"/>
                <w:sz w:val="24"/>
                <w:szCs w:val="24"/>
              </w:rPr>
            </w:pPr>
            <w:r>
              <w:rPr>
                <w:rFonts w:ascii="Times" w:hAnsi="Times" w:cs="Times"/>
                <w:w w:val="89"/>
                <w:sz w:val="20"/>
                <w:szCs w:val="20"/>
              </w:rPr>
              <w:t>Highlands</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54"/>
        </w:trPr>
        <w:tc>
          <w:tcPr>
            <w:tcW w:w="39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exact"/>
              <w:ind w:right="3215"/>
              <w:jc w:val="right"/>
              <w:rPr>
                <w:rFonts w:ascii="Times New Roman" w:hAnsi="Times New Roman" w:cs="Times New Roman"/>
                <w:sz w:val="24"/>
                <w:szCs w:val="24"/>
              </w:rPr>
            </w:pPr>
            <w:r>
              <w:rPr>
                <w:rFonts w:ascii="Helvetica" w:hAnsi="Helvetica" w:cs="Helvetica"/>
                <w:w w:val="97"/>
                <w:sz w:val="21"/>
                <w:szCs w:val="21"/>
              </w:rPr>
              <w:t>30.0%</w:t>
            </w:r>
          </w:p>
        </w:tc>
        <w:tc>
          <w:tcPr>
            <w:tcW w:w="40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36"/>
        </w:trPr>
        <w:tc>
          <w:tcPr>
            <w:tcW w:w="39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408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29" w:lineRule="exact"/>
              <w:ind w:left="3320"/>
              <w:rPr>
                <w:rFonts w:ascii="Times New Roman" w:hAnsi="Times New Roman" w:cs="Times New Roman"/>
                <w:sz w:val="24"/>
                <w:szCs w:val="24"/>
              </w:rPr>
            </w:pPr>
            <w:r>
              <w:rPr>
                <w:rFonts w:ascii="Times" w:hAnsi="Times" w:cs="Times"/>
                <w:sz w:val="20"/>
                <w:szCs w:val="20"/>
              </w:rPr>
              <w:t>Florida</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66"/>
        </w:trPr>
        <w:tc>
          <w:tcPr>
            <w:tcW w:w="39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exact"/>
              <w:ind w:right="3215"/>
              <w:jc w:val="right"/>
              <w:rPr>
                <w:rFonts w:ascii="Times New Roman" w:hAnsi="Times New Roman" w:cs="Times New Roman"/>
                <w:sz w:val="24"/>
                <w:szCs w:val="24"/>
              </w:rPr>
            </w:pPr>
            <w:r>
              <w:rPr>
                <w:rFonts w:ascii="Helvetica" w:hAnsi="Helvetica" w:cs="Helvetica"/>
                <w:w w:val="97"/>
                <w:sz w:val="21"/>
                <w:szCs w:val="21"/>
              </w:rPr>
              <w:t>20.0%</w:t>
            </w:r>
          </w:p>
        </w:tc>
        <w:tc>
          <w:tcPr>
            <w:tcW w:w="40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22"/>
        </w:trPr>
        <w:tc>
          <w:tcPr>
            <w:tcW w:w="39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40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76"/>
        </w:trPr>
        <w:tc>
          <w:tcPr>
            <w:tcW w:w="3920" w:type="dxa"/>
            <w:tcBorders>
              <w:top w:val="nil"/>
              <w:left w:val="nil"/>
              <w:bottom w:val="nil"/>
              <w:right w:val="nil"/>
            </w:tcBorders>
            <w:vAlign w:val="bottom"/>
          </w:tcPr>
          <w:p w:rsidR="002B256E" w:rsidRDefault="00095981">
            <w:pPr>
              <w:widowControl w:val="0"/>
              <w:autoSpaceDE w:val="0"/>
              <w:autoSpaceDN w:val="0"/>
              <w:adjustRightInd w:val="0"/>
              <w:spacing w:after="0" w:line="240" w:lineRule="exact"/>
              <w:ind w:right="3215"/>
              <w:jc w:val="right"/>
              <w:rPr>
                <w:rFonts w:ascii="Times New Roman" w:hAnsi="Times New Roman" w:cs="Times New Roman"/>
                <w:sz w:val="24"/>
                <w:szCs w:val="24"/>
              </w:rPr>
            </w:pPr>
            <w:r>
              <w:rPr>
                <w:rFonts w:ascii="Helvetica" w:hAnsi="Helvetica" w:cs="Helvetica"/>
                <w:w w:val="97"/>
                <w:sz w:val="21"/>
                <w:szCs w:val="21"/>
              </w:rPr>
              <w:t>10.0%</w:t>
            </w:r>
          </w:p>
        </w:tc>
        <w:tc>
          <w:tcPr>
            <w:tcW w:w="40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90"/>
        </w:trPr>
        <w:tc>
          <w:tcPr>
            <w:tcW w:w="39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215"/>
              <w:jc w:val="right"/>
              <w:rPr>
                <w:rFonts w:ascii="Times New Roman" w:hAnsi="Times New Roman" w:cs="Times New Roman"/>
                <w:sz w:val="24"/>
                <w:szCs w:val="24"/>
              </w:rPr>
            </w:pPr>
            <w:r>
              <w:rPr>
                <w:rFonts w:ascii="Helvetica" w:hAnsi="Helvetica" w:cs="Helvetica"/>
                <w:sz w:val="21"/>
                <w:szCs w:val="21"/>
              </w:rPr>
              <w:t>0.0%</w:t>
            </w:r>
          </w:p>
        </w:tc>
        <w:tc>
          <w:tcPr>
            <w:tcW w:w="40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820298">
      <w:pPr>
        <w:widowControl w:val="0"/>
        <w:autoSpaceDE w:val="0"/>
        <w:autoSpaceDN w:val="0"/>
        <w:adjustRightInd w:val="0"/>
        <w:spacing w:after="0" w:line="56" w:lineRule="exact"/>
        <w:rPr>
          <w:rFonts w:ascii="Times New Roman" w:hAnsi="Times New Roman" w:cs="Times New Roman"/>
          <w:sz w:val="24"/>
          <w:szCs w:val="24"/>
        </w:rPr>
      </w:pPr>
      <w:r>
        <w:rPr>
          <w:noProof/>
        </w:rPr>
        <w:drawing>
          <wp:anchor distT="0" distB="0" distL="114300" distR="114300" simplePos="0" relativeHeight="251754496" behindDoc="1" locked="0" layoutInCell="0" allowOverlap="1">
            <wp:simplePos x="0" y="0"/>
            <wp:positionH relativeFrom="column">
              <wp:posOffset>1051560</wp:posOffset>
            </wp:positionH>
            <wp:positionV relativeFrom="paragraph">
              <wp:posOffset>-1165225</wp:posOffset>
            </wp:positionV>
            <wp:extent cx="4694555" cy="113220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4694555" cy="11322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5520" behindDoc="1" locked="0" layoutInCell="0" allowOverlap="1">
            <wp:simplePos x="0" y="0"/>
            <wp:positionH relativeFrom="column">
              <wp:posOffset>1051560</wp:posOffset>
            </wp:positionH>
            <wp:positionV relativeFrom="paragraph">
              <wp:posOffset>-1165225</wp:posOffset>
            </wp:positionV>
            <wp:extent cx="4694555" cy="113220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94555" cy="113220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280" w:type="dxa"/>
        <w:tblLayout w:type="fixed"/>
        <w:tblCellMar>
          <w:left w:w="0" w:type="dxa"/>
          <w:right w:w="0" w:type="dxa"/>
        </w:tblCellMar>
        <w:tblLook w:val="0000" w:firstRow="0" w:lastRow="0" w:firstColumn="0" w:lastColumn="0" w:noHBand="0" w:noVBand="0"/>
      </w:tblPr>
      <w:tblGrid>
        <w:gridCol w:w="160"/>
        <w:gridCol w:w="120"/>
        <w:gridCol w:w="160"/>
        <w:gridCol w:w="20"/>
        <w:gridCol w:w="60"/>
        <w:gridCol w:w="200"/>
        <w:gridCol w:w="60"/>
        <w:gridCol w:w="40"/>
        <w:gridCol w:w="140"/>
        <w:gridCol w:w="220"/>
        <w:gridCol w:w="180"/>
        <w:gridCol w:w="140"/>
        <w:gridCol w:w="320"/>
        <w:gridCol w:w="100"/>
        <w:gridCol w:w="120"/>
        <w:gridCol w:w="60"/>
        <w:gridCol w:w="100"/>
        <w:gridCol w:w="120"/>
        <w:gridCol w:w="100"/>
        <w:gridCol w:w="120"/>
        <w:gridCol w:w="60"/>
        <w:gridCol w:w="100"/>
        <w:gridCol w:w="280"/>
        <w:gridCol w:w="80"/>
        <w:gridCol w:w="120"/>
        <w:gridCol w:w="100"/>
        <w:gridCol w:w="100"/>
        <w:gridCol w:w="120"/>
        <w:gridCol w:w="120"/>
        <w:gridCol w:w="180"/>
        <w:gridCol w:w="80"/>
        <w:gridCol w:w="180"/>
        <w:gridCol w:w="80"/>
        <w:gridCol w:w="100"/>
        <w:gridCol w:w="180"/>
        <w:gridCol w:w="40"/>
        <w:gridCol w:w="40"/>
        <w:gridCol w:w="60"/>
        <w:gridCol w:w="40"/>
        <w:gridCol w:w="60"/>
        <w:gridCol w:w="20"/>
        <w:gridCol w:w="80"/>
        <w:gridCol w:w="100"/>
        <w:gridCol w:w="140"/>
        <w:gridCol w:w="380"/>
        <w:gridCol w:w="140"/>
        <w:gridCol w:w="500"/>
        <w:gridCol w:w="20"/>
      </w:tblGrid>
      <w:tr w:rsidR="002B256E">
        <w:trPr>
          <w:trHeight w:val="200"/>
        </w:trPr>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17"/>
                <w:szCs w:val="17"/>
              </w:rPr>
              <w:t>s</w:t>
            </w: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40"/>
              <w:rPr>
                <w:rFonts w:ascii="Times New Roman" w:hAnsi="Times New Roman" w:cs="Times New Roman"/>
                <w:sz w:val="24"/>
                <w:szCs w:val="24"/>
              </w:rPr>
            </w:pPr>
            <w:r>
              <w:rPr>
                <w:rFonts w:ascii="Times" w:hAnsi="Times" w:cs="Times"/>
                <w:sz w:val="17"/>
                <w:szCs w:val="17"/>
              </w:rPr>
              <w:t>8</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8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120"/>
              <w:rPr>
                <w:rFonts w:ascii="Times New Roman" w:hAnsi="Times New Roman" w:cs="Times New Roman"/>
                <w:sz w:val="24"/>
                <w:szCs w:val="24"/>
              </w:rPr>
            </w:pPr>
            <w:r>
              <w:rPr>
                <w:rFonts w:ascii="Times" w:hAnsi="Times" w:cs="Times"/>
                <w:sz w:val="17"/>
                <w:szCs w:val="17"/>
              </w:rPr>
              <w:t>s</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60"/>
              <w:rPr>
                <w:rFonts w:ascii="Times New Roman" w:hAnsi="Times New Roman" w:cs="Times New Roman"/>
                <w:sz w:val="24"/>
                <w:szCs w:val="24"/>
              </w:rPr>
            </w:pPr>
            <w:r>
              <w:rPr>
                <w:rFonts w:ascii="Times" w:hAnsi="Times" w:cs="Times"/>
                <w:sz w:val="17"/>
                <w:szCs w:val="17"/>
              </w:rPr>
              <w:t>8</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17"/>
                <w:szCs w:val="17"/>
              </w:rPr>
              <w:t>)</w:t>
            </w: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5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Times" w:hAnsi="Times" w:cs="Times"/>
                <w:sz w:val="17"/>
                <w:szCs w:val="17"/>
              </w:rPr>
              <w:t>8</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6"/>
        </w:trPr>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0" w:lineRule="auto"/>
              <w:ind w:left="232"/>
              <w:jc w:val="center"/>
              <w:rPr>
                <w:rFonts w:ascii="Times New Roman" w:hAnsi="Times New Roman" w:cs="Times New Roman"/>
                <w:sz w:val="24"/>
                <w:szCs w:val="24"/>
              </w:rPr>
            </w:pPr>
            <w:r>
              <w:rPr>
                <w:rFonts w:ascii="Times" w:hAnsi="Times" w:cs="Times"/>
                <w:sz w:val="5"/>
                <w:szCs w:val="5"/>
              </w:rPr>
              <w:t>1</w:t>
            </w: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40" w:type="dxa"/>
            <w:gridSpan w:val="3"/>
            <w:tcBorders>
              <w:top w:val="nil"/>
              <w:left w:val="nil"/>
              <w:bottom w:val="nil"/>
              <w:right w:val="nil"/>
            </w:tcBorders>
            <w:vAlign w:val="bottom"/>
          </w:tcPr>
          <w:p w:rsidR="002B256E" w:rsidRDefault="00095981">
            <w:pPr>
              <w:widowControl w:val="0"/>
              <w:autoSpaceDE w:val="0"/>
              <w:autoSpaceDN w:val="0"/>
              <w:adjustRightInd w:val="0"/>
              <w:spacing w:after="0" w:line="190" w:lineRule="auto"/>
              <w:ind w:left="160"/>
              <w:rPr>
                <w:rFonts w:ascii="Times New Roman" w:hAnsi="Times New Roman" w:cs="Times New Roman"/>
                <w:sz w:val="24"/>
                <w:szCs w:val="24"/>
              </w:rPr>
            </w:pPr>
            <w:r>
              <w:rPr>
                <w:rFonts w:ascii="Times" w:hAnsi="Times" w:cs="Times"/>
                <w:sz w:val="5"/>
                <w:szCs w:val="5"/>
              </w:rPr>
              <w:t>1</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5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2"/>
        </w:trPr>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240" w:type="dxa"/>
            <w:gridSpan w:val="3"/>
            <w:tcBorders>
              <w:top w:val="nil"/>
              <w:left w:val="nil"/>
              <w:bottom w:val="nil"/>
              <w:right w:val="nil"/>
            </w:tcBorders>
            <w:vAlign w:val="bottom"/>
          </w:tcPr>
          <w:p w:rsidR="002B256E" w:rsidRDefault="00095981">
            <w:pPr>
              <w:widowControl w:val="0"/>
              <w:autoSpaceDE w:val="0"/>
              <w:autoSpaceDN w:val="0"/>
              <w:adjustRightInd w:val="0"/>
              <w:spacing w:after="0" w:line="225" w:lineRule="auto"/>
              <w:ind w:left="20"/>
              <w:rPr>
                <w:rFonts w:ascii="Times New Roman" w:hAnsi="Times New Roman" w:cs="Times New Roman"/>
                <w:sz w:val="24"/>
                <w:szCs w:val="24"/>
              </w:rPr>
            </w:pPr>
            <w:r>
              <w:rPr>
                <w:rFonts w:ascii="Times" w:hAnsi="Times" w:cs="Times"/>
                <w:sz w:val="2"/>
                <w:szCs w:val="2"/>
              </w:rPr>
              <w:t>e</w:t>
            </w: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280" w:type="dxa"/>
            <w:tcBorders>
              <w:top w:val="nil"/>
              <w:left w:val="nil"/>
              <w:bottom w:val="nil"/>
              <w:right w:val="nil"/>
            </w:tcBorders>
            <w:vAlign w:val="bottom"/>
          </w:tcPr>
          <w:p w:rsidR="002B256E" w:rsidRDefault="00095981">
            <w:pPr>
              <w:widowControl w:val="0"/>
              <w:autoSpaceDE w:val="0"/>
              <w:autoSpaceDN w:val="0"/>
              <w:adjustRightInd w:val="0"/>
              <w:spacing w:after="0" w:line="225" w:lineRule="auto"/>
              <w:ind w:left="40"/>
              <w:rPr>
                <w:rFonts w:ascii="Times New Roman" w:hAnsi="Times New Roman" w:cs="Times New Roman"/>
                <w:sz w:val="24"/>
                <w:szCs w:val="24"/>
              </w:rPr>
            </w:pPr>
            <w:r>
              <w:rPr>
                <w:rFonts w:ascii="Times" w:hAnsi="Times" w:cs="Times"/>
                <w:sz w:val="2"/>
                <w:szCs w:val="2"/>
              </w:rPr>
              <w:t>e</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24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00" w:lineRule="auto"/>
              <w:ind w:left="20"/>
              <w:rPr>
                <w:rFonts w:ascii="Times New Roman" w:hAnsi="Times New Roman" w:cs="Times New Roman"/>
                <w:sz w:val="24"/>
                <w:szCs w:val="24"/>
              </w:rPr>
            </w:pPr>
            <w:r>
              <w:rPr>
                <w:rFonts w:ascii="Times" w:hAnsi="Times" w:cs="Times"/>
                <w:sz w:val="5"/>
                <w:szCs w:val="5"/>
              </w:rPr>
              <w:t>d</w:t>
            </w: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500" w:type="dxa"/>
            <w:tcBorders>
              <w:top w:val="nil"/>
              <w:left w:val="nil"/>
              <w:bottom w:val="nil"/>
              <w:right w:val="nil"/>
            </w:tcBorders>
            <w:vAlign w:val="bottom"/>
          </w:tcPr>
          <w:p w:rsidR="002B256E" w:rsidRDefault="00095981">
            <w:pPr>
              <w:widowControl w:val="0"/>
              <w:autoSpaceDE w:val="0"/>
              <w:autoSpaceDN w:val="0"/>
              <w:adjustRightInd w:val="0"/>
              <w:spacing w:after="0" w:line="225" w:lineRule="auto"/>
              <w:ind w:right="39"/>
              <w:jc w:val="right"/>
              <w:rPr>
                <w:rFonts w:ascii="Times New Roman" w:hAnsi="Times New Roman" w:cs="Times New Roman"/>
                <w:sz w:val="24"/>
                <w:szCs w:val="24"/>
              </w:rPr>
            </w:pPr>
            <w:r>
              <w:rPr>
                <w:rFonts w:ascii="Times" w:hAnsi="Times" w:cs="Times"/>
                <w:sz w:val="2"/>
                <w:szCs w:val="2"/>
              </w:rPr>
              <w:t>1</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r w:rsidR="002B256E">
        <w:trPr>
          <w:trHeight w:val="26"/>
        </w:trPr>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00" w:type="dxa"/>
            <w:gridSpan w:val="3"/>
            <w:tcBorders>
              <w:top w:val="nil"/>
              <w:left w:val="nil"/>
              <w:bottom w:val="nil"/>
              <w:right w:val="nil"/>
            </w:tcBorders>
            <w:vAlign w:val="bottom"/>
          </w:tcPr>
          <w:p w:rsidR="002B256E" w:rsidRDefault="00095981">
            <w:pPr>
              <w:widowControl w:val="0"/>
              <w:autoSpaceDE w:val="0"/>
              <w:autoSpaceDN w:val="0"/>
              <w:adjustRightInd w:val="0"/>
              <w:spacing w:after="0" w:line="183" w:lineRule="auto"/>
              <w:ind w:left="180"/>
              <w:rPr>
                <w:rFonts w:ascii="Times New Roman" w:hAnsi="Times New Roman" w:cs="Times New Roman"/>
                <w:sz w:val="24"/>
                <w:szCs w:val="24"/>
              </w:rPr>
            </w:pPr>
            <w:r>
              <w:rPr>
                <w:rFonts w:ascii="Times" w:hAnsi="Times" w:cs="Times"/>
                <w:sz w:val="3"/>
                <w:szCs w:val="3"/>
              </w:rPr>
              <w:t>i</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00" w:lineRule="auto"/>
              <w:ind w:left="120"/>
              <w:rPr>
                <w:rFonts w:ascii="Times New Roman" w:hAnsi="Times New Roman" w:cs="Times New Roman"/>
                <w:sz w:val="24"/>
                <w:szCs w:val="24"/>
              </w:rPr>
            </w:pPr>
            <w:r>
              <w:rPr>
                <w:rFonts w:ascii="Times" w:hAnsi="Times" w:cs="Times"/>
                <w:sz w:val="6"/>
                <w:szCs w:val="6"/>
              </w:rPr>
              <w:t>&lt;</w:t>
            </w: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80" w:type="dxa"/>
            <w:tcBorders>
              <w:top w:val="nil"/>
              <w:left w:val="nil"/>
              <w:bottom w:val="nil"/>
              <w:right w:val="nil"/>
            </w:tcBorders>
            <w:vAlign w:val="bottom"/>
          </w:tcPr>
          <w:p w:rsidR="002B256E" w:rsidRDefault="00095981">
            <w:pPr>
              <w:widowControl w:val="0"/>
              <w:autoSpaceDE w:val="0"/>
              <w:autoSpaceDN w:val="0"/>
              <w:adjustRightInd w:val="0"/>
              <w:spacing w:after="0" w:line="183" w:lineRule="auto"/>
              <w:rPr>
                <w:rFonts w:ascii="Times New Roman" w:hAnsi="Times New Roman" w:cs="Times New Roman"/>
                <w:sz w:val="24"/>
                <w:szCs w:val="24"/>
              </w:rPr>
            </w:pPr>
            <w:r>
              <w:rPr>
                <w:rFonts w:ascii="Times" w:hAnsi="Times" w:cs="Times"/>
                <w:sz w:val="3"/>
                <w:szCs w:val="3"/>
              </w:rPr>
              <w:t>l</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00" w:lineRule="auto"/>
              <w:jc w:val="right"/>
              <w:rPr>
                <w:rFonts w:ascii="Times New Roman" w:hAnsi="Times New Roman" w:cs="Times New Roman"/>
                <w:sz w:val="24"/>
                <w:szCs w:val="24"/>
              </w:rPr>
            </w:pPr>
            <w:r>
              <w:rPr>
                <w:rFonts w:ascii="Times" w:hAnsi="Times" w:cs="Times"/>
                <w:sz w:val="6"/>
                <w:szCs w:val="6"/>
              </w:rPr>
              <w:t>&lt;</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4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r w:rsidR="002B256E">
        <w:trPr>
          <w:trHeight w:val="31"/>
        </w:trPr>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17" w:lineRule="auto"/>
              <w:ind w:left="120"/>
              <w:rPr>
                <w:rFonts w:ascii="Times New Roman" w:hAnsi="Times New Roman" w:cs="Times New Roman"/>
                <w:sz w:val="24"/>
                <w:szCs w:val="24"/>
              </w:rPr>
            </w:pPr>
            <w:r>
              <w:rPr>
                <w:rFonts w:ascii="Times" w:hAnsi="Times" w:cs="Times"/>
                <w:sz w:val="3"/>
                <w:szCs w:val="3"/>
              </w:rPr>
              <w:t>l</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14" w:lineRule="auto"/>
              <w:ind w:left="20"/>
              <w:rPr>
                <w:rFonts w:ascii="Times New Roman" w:hAnsi="Times New Roman" w:cs="Times New Roman"/>
                <w:sz w:val="24"/>
                <w:szCs w:val="24"/>
              </w:rPr>
            </w:pPr>
            <w:r>
              <w:rPr>
                <w:rFonts w:ascii="Times" w:hAnsi="Times" w:cs="Times"/>
                <w:sz w:val="7"/>
                <w:szCs w:val="7"/>
              </w:rPr>
              <w:t>p</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17" w:lineRule="auto"/>
              <w:ind w:left="20"/>
              <w:rPr>
                <w:rFonts w:ascii="Times New Roman" w:hAnsi="Times New Roman" w:cs="Times New Roman"/>
                <w:sz w:val="24"/>
                <w:szCs w:val="24"/>
              </w:rPr>
            </w:pPr>
            <w:r>
              <w:rPr>
                <w:rFonts w:ascii="Times" w:hAnsi="Times" w:cs="Times"/>
                <w:sz w:val="3"/>
                <w:szCs w:val="3"/>
              </w:rPr>
              <w:t>n</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14" w:lineRule="auto"/>
              <w:ind w:right="159"/>
              <w:jc w:val="right"/>
              <w:rPr>
                <w:rFonts w:ascii="Times New Roman" w:hAnsi="Times New Roman" w:cs="Times New Roman"/>
                <w:sz w:val="24"/>
                <w:szCs w:val="24"/>
              </w:rPr>
            </w:pPr>
            <w:r>
              <w:rPr>
                <w:rFonts w:ascii="Times" w:hAnsi="Times" w:cs="Times"/>
                <w:sz w:val="7"/>
                <w:szCs w:val="7"/>
              </w:rPr>
              <w:t>&lt;</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r w:rsidR="002B256E">
        <w:trPr>
          <w:trHeight w:val="41"/>
        </w:trPr>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nil"/>
            </w:tcBorders>
            <w:vAlign w:val="bottom"/>
          </w:tcPr>
          <w:p w:rsidR="002B256E" w:rsidRDefault="00095981">
            <w:pPr>
              <w:widowControl w:val="0"/>
              <w:autoSpaceDE w:val="0"/>
              <w:autoSpaceDN w:val="0"/>
              <w:adjustRightInd w:val="0"/>
              <w:spacing w:after="0" w:line="212" w:lineRule="auto"/>
              <w:jc w:val="right"/>
              <w:rPr>
                <w:rFonts w:ascii="Times New Roman" w:hAnsi="Times New Roman" w:cs="Times New Roman"/>
                <w:sz w:val="24"/>
                <w:szCs w:val="24"/>
              </w:rPr>
            </w:pPr>
            <w:r>
              <w:rPr>
                <w:rFonts w:ascii="Times" w:hAnsi="Times" w:cs="Times"/>
                <w:sz w:val="4"/>
                <w:szCs w:val="4"/>
              </w:rPr>
              <w:t>i</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182" w:lineRule="auto"/>
              <w:rPr>
                <w:rFonts w:ascii="Times New Roman" w:hAnsi="Times New Roman" w:cs="Times New Roman"/>
                <w:sz w:val="24"/>
                <w:szCs w:val="24"/>
              </w:rPr>
            </w:pPr>
            <w:r>
              <w:rPr>
                <w:rFonts w:ascii="Times" w:hAnsi="Times" w:cs="Times"/>
                <w:sz w:val="11"/>
                <w:szCs w:val="11"/>
              </w:rPr>
              <w:t>n</w:t>
            </w: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0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182" w:lineRule="auto"/>
              <w:ind w:right="115"/>
              <w:jc w:val="right"/>
              <w:rPr>
                <w:rFonts w:ascii="Times New Roman" w:hAnsi="Times New Roman" w:cs="Times New Roman"/>
                <w:sz w:val="24"/>
                <w:szCs w:val="24"/>
              </w:rPr>
            </w:pPr>
            <w:r>
              <w:rPr>
                <w:rFonts w:ascii="Times" w:hAnsi="Times" w:cs="Times"/>
                <w:sz w:val="11"/>
                <w:szCs w:val="11"/>
              </w:rPr>
              <w:t>n</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60" w:type="dxa"/>
            <w:gridSpan w:val="3"/>
            <w:tcBorders>
              <w:top w:val="nil"/>
              <w:left w:val="nil"/>
              <w:bottom w:val="nil"/>
              <w:right w:val="nil"/>
            </w:tcBorders>
            <w:vAlign w:val="bottom"/>
          </w:tcPr>
          <w:p w:rsidR="002B256E" w:rsidRDefault="00095981">
            <w:pPr>
              <w:widowControl w:val="0"/>
              <w:autoSpaceDE w:val="0"/>
              <w:autoSpaceDN w:val="0"/>
              <w:adjustRightInd w:val="0"/>
              <w:spacing w:after="0" w:line="212" w:lineRule="auto"/>
              <w:rPr>
                <w:rFonts w:ascii="Times New Roman" w:hAnsi="Times New Roman" w:cs="Times New Roman"/>
                <w:sz w:val="24"/>
                <w:szCs w:val="24"/>
              </w:rPr>
            </w:pPr>
            <w:r>
              <w:rPr>
                <w:rFonts w:ascii="Times" w:hAnsi="Times" w:cs="Times"/>
                <w:sz w:val="4"/>
                <w:szCs w:val="4"/>
              </w:rPr>
              <w:t>a</w:t>
            </w: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5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55"/>
        </w:trPr>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2" w:lineRule="auto"/>
              <w:ind w:right="34"/>
              <w:jc w:val="right"/>
              <w:rPr>
                <w:rFonts w:ascii="Times New Roman" w:hAnsi="Times New Roman" w:cs="Times New Roman"/>
                <w:sz w:val="24"/>
                <w:szCs w:val="24"/>
              </w:rPr>
            </w:pPr>
            <w:r>
              <w:rPr>
                <w:rFonts w:ascii="Times" w:hAnsi="Times" w:cs="Times"/>
                <w:sz w:val="6"/>
                <w:szCs w:val="6"/>
              </w:rPr>
              <w:t>m</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3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80" w:type="dxa"/>
            <w:gridSpan w:val="3"/>
            <w:tcBorders>
              <w:top w:val="nil"/>
              <w:left w:val="nil"/>
              <w:bottom w:val="nil"/>
              <w:right w:val="nil"/>
            </w:tcBorders>
            <w:vAlign w:val="bottom"/>
          </w:tcPr>
          <w:p w:rsidR="002B256E" w:rsidRDefault="00095981">
            <w:pPr>
              <w:widowControl w:val="0"/>
              <w:autoSpaceDE w:val="0"/>
              <w:autoSpaceDN w:val="0"/>
              <w:adjustRightInd w:val="0"/>
              <w:spacing w:after="0" w:line="192" w:lineRule="auto"/>
              <w:ind w:left="100"/>
              <w:rPr>
                <w:rFonts w:ascii="Times New Roman" w:hAnsi="Times New Roman" w:cs="Times New Roman"/>
                <w:sz w:val="24"/>
                <w:szCs w:val="24"/>
              </w:rPr>
            </w:pPr>
            <w:r>
              <w:rPr>
                <w:rFonts w:ascii="Times" w:hAnsi="Times" w:cs="Times"/>
                <w:sz w:val="6"/>
                <w:szCs w:val="6"/>
              </w:rPr>
              <w:t>u</w:t>
            </w: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3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80" w:type="dxa"/>
            <w:gridSpan w:val="4"/>
            <w:tcBorders>
              <w:top w:val="nil"/>
              <w:left w:val="nil"/>
              <w:bottom w:val="nil"/>
              <w:right w:val="nil"/>
            </w:tcBorders>
            <w:vAlign w:val="bottom"/>
          </w:tcPr>
          <w:p w:rsidR="002B256E" w:rsidRDefault="00095981">
            <w:pPr>
              <w:widowControl w:val="0"/>
              <w:autoSpaceDE w:val="0"/>
              <w:autoSpaceDN w:val="0"/>
              <w:adjustRightInd w:val="0"/>
              <w:spacing w:after="0" w:line="192" w:lineRule="auto"/>
              <w:jc w:val="center"/>
              <w:rPr>
                <w:rFonts w:ascii="Times New Roman" w:hAnsi="Times New Roman" w:cs="Times New Roman"/>
                <w:sz w:val="24"/>
                <w:szCs w:val="24"/>
              </w:rPr>
            </w:pPr>
            <w:r>
              <w:rPr>
                <w:rFonts w:ascii="Times" w:hAnsi="Times" w:cs="Times"/>
                <w:sz w:val="6"/>
                <w:szCs w:val="6"/>
              </w:rPr>
              <w:t>b</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500" w:type="dxa"/>
            <w:tcBorders>
              <w:top w:val="nil"/>
              <w:left w:val="nil"/>
              <w:bottom w:val="nil"/>
              <w:right w:val="nil"/>
            </w:tcBorders>
            <w:vAlign w:val="bottom"/>
          </w:tcPr>
          <w:p w:rsidR="002B256E" w:rsidRDefault="00095981">
            <w:pPr>
              <w:widowControl w:val="0"/>
              <w:autoSpaceDE w:val="0"/>
              <w:autoSpaceDN w:val="0"/>
              <w:adjustRightInd w:val="0"/>
              <w:spacing w:after="0" w:line="192" w:lineRule="auto"/>
              <w:ind w:right="299"/>
              <w:jc w:val="right"/>
              <w:rPr>
                <w:rFonts w:ascii="Times New Roman" w:hAnsi="Times New Roman" w:cs="Times New Roman"/>
                <w:sz w:val="24"/>
                <w:szCs w:val="24"/>
              </w:rPr>
            </w:pPr>
            <w:r>
              <w:rPr>
                <w:rFonts w:ascii="Times" w:hAnsi="Times" w:cs="Times"/>
                <w:sz w:val="6"/>
                <w:szCs w:val="6"/>
              </w:rPr>
              <w:t>n</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6"/>
        </w:trPr>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40" w:type="dxa"/>
            <w:gridSpan w:val="3"/>
            <w:tcBorders>
              <w:top w:val="nil"/>
              <w:left w:val="nil"/>
              <w:bottom w:val="nil"/>
              <w:right w:val="nil"/>
            </w:tcBorders>
            <w:vAlign w:val="bottom"/>
          </w:tcPr>
          <w:p w:rsidR="002B256E" w:rsidRDefault="00095981">
            <w:pPr>
              <w:widowControl w:val="0"/>
              <w:autoSpaceDE w:val="0"/>
              <w:autoSpaceDN w:val="0"/>
              <w:adjustRightInd w:val="0"/>
              <w:spacing w:after="0" w:line="190" w:lineRule="auto"/>
              <w:ind w:left="100"/>
              <w:rPr>
                <w:rFonts w:ascii="Times New Roman" w:hAnsi="Times New Roman" w:cs="Times New Roman"/>
                <w:sz w:val="24"/>
                <w:szCs w:val="24"/>
              </w:rPr>
            </w:pPr>
            <w:r>
              <w:rPr>
                <w:rFonts w:ascii="Times" w:hAnsi="Times" w:cs="Times"/>
                <w:sz w:val="5"/>
                <w:szCs w:val="5"/>
              </w:rPr>
              <w:t>a</w:t>
            </w: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0" w:lineRule="auto"/>
              <w:ind w:left="60"/>
              <w:rPr>
                <w:rFonts w:ascii="Times New Roman" w:hAnsi="Times New Roman" w:cs="Times New Roman"/>
                <w:sz w:val="24"/>
                <w:szCs w:val="24"/>
              </w:rPr>
            </w:pPr>
            <w:r>
              <w:rPr>
                <w:rFonts w:ascii="Times" w:hAnsi="Times" w:cs="Times"/>
                <w:sz w:val="5"/>
                <w:szCs w:val="5"/>
              </w:rPr>
              <w:t>e</w:t>
            </w: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0" w:lineRule="auto"/>
              <w:ind w:left="20"/>
              <w:rPr>
                <w:rFonts w:ascii="Times New Roman" w:hAnsi="Times New Roman" w:cs="Times New Roman"/>
                <w:sz w:val="24"/>
                <w:szCs w:val="24"/>
              </w:rPr>
            </w:pPr>
            <w:r>
              <w:rPr>
                <w:rFonts w:ascii="Times" w:hAnsi="Times" w:cs="Times"/>
                <w:sz w:val="5"/>
                <w:szCs w:val="5"/>
              </w:rPr>
              <w:t>o</w:t>
            </w: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0" w:lineRule="auto"/>
              <w:ind w:left="60"/>
              <w:rPr>
                <w:rFonts w:ascii="Times New Roman" w:hAnsi="Times New Roman" w:cs="Times New Roman"/>
                <w:sz w:val="24"/>
                <w:szCs w:val="24"/>
              </w:rPr>
            </w:pPr>
            <w:r>
              <w:rPr>
                <w:rFonts w:ascii="Times" w:hAnsi="Times" w:cs="Times"/>
                <w:sz w:val="5"/>
                <w:szCs w:val="5"/>
              </w:rPr>
              <w:t>e</w:t>
            </w: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gridSpan w:val="3"/>
            <w:tcBorders>
              <w:top w:val="nil"/>
              <w:left w:val="nil"/>
              <w:bottom w:val="nil"/>
              <w:right w:val="nil"/>
            </w:tcBorders>
            <w:vAlign w:val="bottom"/>
          </w:tcPr>
          <w:p w:rsidR="002B256E" w:rsidRDefault="00095981">
            <w:pPr>
              <w:widowControl w:val="0"/>
              <w:autoSpaceDE w:val="0"/>
              <w:autoSpaceDN w:val="0"/>
              <w:adjustRightInd w:val="0"/>
              <w:spacing w:after="0" w:line="190" w:lineRule="auto"/>
              <w:rPr>
                <w:rFonts w:ascii="Times New Roman" w:hAnsi="Times New Roman" w:cs="Times New Roman"/>
                <w:sz w:val="24"/>
                <w:szCs w:val="24"/>
              </w:rPr>
            </w:pPr>
            <w:r>
              <w:rPr>
                <w:rFonts w:ascii="Times" w:hAnsi="Times" w:cs="Times"/>
                <w:sz w:val="5"/>
                <w:szCs w:val="5"/>
              </w:rPr>
              <w:t>s</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0" w:lineRule="auto"/>
              <w:ind w:right="399"/>
              <w:jc w:val="right"/>
              <w:rPr>
                <w:rFonts w:ascii="Times New Roman" w:hAnsi="Times New Roman" w:cs="Times New Roman"/>
                <w:sz w:val="24"/>
                <w:szCs w:val="24"/>
              </w:rPr>
            </w:pPr>
            <w:r>
              <w:rPr>
                <w:rFonts w:ascii="Times" w:hAnsi="Times" w:cs="Times"/>
                <w:sz w:val="5"/>
                <w:szCs w:val="5"/>
              </w:rPr>
              <w:t>e</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6"/>
        </w:trPr>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07" w:lineRule="auto"/>
              <w:rPr>
                <w:rFonts w:ascii="Times New Roman" w:hAnsi="Times New Roman" w:cs="Times New Roman"/>
                <w:sz w:val="24"/>
                <w:szCs w:val="24"/>
              </w:rPr>
            </w:pPr>
            <w:r>
              <w:rPr>
                <w:rFonts w:ascii="Times" w:hAnsi="Times" w:cs="Times"/>
                <w:sz w:val="7"/>
                <w:szCs w:val="7"/>
              </w:rPr>
              <w:t>F</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2B256E" w:rsidRDefault="00095981">
            <w:pPr>
              <w:widowControl w:val="0"/>
              <w:autoSpaceDE w:val="0"/>
              <w:autoSpaceDN w:val="0"/>
              <w:adjustRightInd w:val="0"/>
              <w:spacing w:after="0" w:line="190" w:lineRule="auto"/>
              <w:rPr>
                <w:rFonts w:ascii="Times New Roman" w:hAnsi="Times New Roman" w:cs="Times New Roman"/>
                <w:sz w:val="24"/>
                <w:szCs w:val="24"/>
              </w:rPr>
            </w:pPr>
            <w:r>
              <w:rPr>
                <w:rFonts w:ascii="Times" w:hAnsi="Times" w:cs="Times"/>
                <w:sz w:val="5"/>
                <w:szCs w:val="5"/>
              </w:rPr>
              <w:t>r</w:t>
            </w: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0" w:lineRule="auto"/>
              <w:rPr>
                <w:rFonts w:ascii="Times New Roman" w:hAnsi="Times New Roman" w:cs="Times New Roman"/>
                <w:sz w:val="24"/>
                <w:szCs w:val="24"/>
              </w:rPr>
            </w:pPr>
            <w:r>
              <w:rPr>
                <w:rFonts w:ascii="Times" w:hAnsi="Times" w:cs="Times"/>
                <w:sz w:val="5"/>
                <w:szCs w:val="5"/>
              </w:rPr>
              <w:t>C</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095981">
            <w:pPr>
              <w:widowControl w:val="0"/>
              <w:autoSpaceDE w:val="0"/>
              <w:autoSpaceDN w:val="0"/>
              <w:adjustRightInd w:val="0"/>
              <w:spacing w:after="0" w:line="190" w:lineRule="auto"/>
              <w:rPr>
                <w:rFonts w:ascii="Times New Roman" w:hAnsi="Times New Roman" w:cs="Times New Roman"/>
                <w:sz w:val="24"/>
                <w:szCs w:val="24"/>
              </w:rPr>
            </w:pPr>
            <w:r>
              <w:rPr>
                <w:rFonts w:ascii="Times" w:hAnsi="Times" w:cs="Times"/>
                <w:sz w:val="5"/>
                <w:szCs w:val="5"/>
              </w:rPr>
              <w:t>r</w:t>
            </w: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20" w:type="dxa"/>
            <w:gridSpan w:val="4"/>
            <w:tcBorders>
              <w:top w:val="nil"/>
              <w:left w:val="nil"/>
              <w:bottom w:val="nil"/>
              <w:right w:val="nil"/>
            </w:tcBorders>
            <w:vAlign w:val="bottom"/>
          </w:tcPr>
          <w:p w:rsidR="002B256E" w:rsidRDefault="00095981">
            <w:pPr>
              <w:widowControl w:val="0"/>
              <w:autoSpaceDE w:val="0"/>
              <w:autoSpaceDN w:val="0"/>
              <w:adjustRightInd w:val="0"/>
              <w:spacing w:after="0" w:line="190" w:lineRule="auto"/>
              <w:ind w:left="51"/>
              <w:jc w:val="center"/>
              <w:rPr>
                <w:rFonts w:ascii="Times New Roman" w:hAnsi="Times New Roman" w:cs="Times New Roman"/>
                <w:sz w:val="24"/>
                <w:szCs w:val="24"/>
              </w:rPr>
            </w:pPr>
            <w:r>
              <w:rPr>
                <w:rFonts w:ascii="Times" w:hAnsi="Times" w:cs="Times"/>
                <w:sz w:val="5"/>
                <w:szCs w:val="5"/>
              </w:rPr>
              <w:t>u</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2B256E" w:rsidRDefault="00095981">
            <w:pPr>
              <w:widowControl w:val="0"/>
              <w:autoSpaceDE w:val="0"/>
              <w:autoSpaceDN w:val="0"/>
              <w:adjustRightInd w:val="0"/>
              <w:spacing w:after="0" w:line="190" w:lineRule="auto"/>
              <w:rPr>
                <w:rFonts w:ascii="Times New Roman" w:hAnsi="Times New Roman" w:cs="Times New Roman"/>
                <w:sz w:val="24"/>
                <w:szCs w:val="24"/>
              </w:rPr>
            </w:pPr>
            <w:r>
              <w:rPr>
                <w:rFonts w:ascii="Times" w:hAnsi="Times" w:cs="Times"/>
                <w:sz w:val="5"/>
                <w:szCs w:val="5"/>
              </w:rPr>
              <w:t>r</w:t>
            </w:r>
          </w:p>
        </w:tc>
        <w:tc>
          <w:tcPr>
            <w:tcW w:w="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4"/>
        </w:trPr>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
                <w:szCs w:val="2"/>
              </w:rPr>
              <w:t>d</w:t>
            </w: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Times" w:hAnsi="Times" w:cs="Times"/>
                <w:sz w:val="2"/>
                <w:szCs w:val="2"/>
              </w:rPr>
              <w:t>d</w:t>
            </w: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2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08" w:lineRule="auto"/>
              <w:ind w:left="60"/>
              <w:rPr>
                <w:rFonts w:ascii="Times New Roman" w:hAnsi="Times New Roman" w:cs="Times New Roman"/>
                <w:sz w:val="24"/>
                <w:szCs w:val="24"/>
              </w:rPr>
            </w:pPr>
            <w:r>
              <w:rPr>
                <w:rFonts w:ascii="Times" w:hAnsi="Times" w:cs="Times"/>
                <w:sz w:val="6"/>
                <w:szCs w:val="6"/>
              </w:rPr>
              <w:t>h</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300"/>
              <w:rPr>
                <w:rFonts w:ascii="Times New Roman" w:hAnsi="Times New Roman" w:cs="Times New Roman"/>
                <w:sz w:val="24"/>
                <w:szCs w:val="24"/>
              </w:rPr>
            </w:pPr>
            <w:r>
              <w:rPr>
                <w:rFonts w:ascii="Times" w:hAnsi="Times" w:cs="Times"/>
                <w:sz w:val="2"/>
                <w:szCs w:val="2"/>
              </w:rPr>
              <w:t>d</w:t>
            </w:r>
          </w:p>
        </w:tc>
        <w:tc>
          <w:tcPr>
            <w:tcW w:w="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r w:rsidR="002B256E">
        <w:trPr>
          <w:trHeight w:val="36"/>
        </w:trPr>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7" w:lineRule="auto"/>
              <w:ind w:left="40"/>
              <w:rPr>
                <w:rFonts w:ascii="Times New Roman" w:hAnsi="Times New Roman" w:cs="Times New Roman"/>
                <w:sz w:val="24"/>
                <w:szCs w:val="24"/>
              </w:rPr>
            </w:pPr>
            <w:r>
              <w:rPr>
                <w:rFonts w:ascii="Times" w:hAnsi="Times" w:cs="Times"/>
                <w:sz w:val="4"/>
                <w:szCs w:val="4"/>
              </w:rPr>
              <w:t>l</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ind w:left="60"/>
              <w:rPr>
                <w:rFonts w:ascii="Times New Roman" w:hAnsi="Times New Roman" w:cs="Times New Roman"/>
                <w:sz w:val="24"/>
                <w:szCs w:val="24"/>
              </w:rPr>
            </w:pPr>
            <w:r>
              <w:rPr>
                <w:rFonts w:ascii="Times" w:hAnsi="Times" w:cs="Times"/>
                <w:sz w:val="4"/>
                <w:szCs w:val="4"/>
              </w:rPr>
              <w:t>l</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2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186" w:lineRule="auto"/>
              <w:rPr>
                <w:rFonts w:ascii="Times New Roman" w:hAnsi="Times New Roman" w:cs="Times New Roman"/>
                <w:sz w:val="24"/>
                <w:szCs w:val="24"/>
              </w:rPr>
            </w:pPr>
            <w:r>
              <w:rPr>
                <w:rFonts w:ascii="Times" w:hAnsi="Times" w:cs="Times"/>
                <w:sz w:val="7"/>
                <w:szCs w:val="7"/>
              </w:rPr>
              <w:t>d</w:t>
            </w: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7" w:lineRule="auto"/>
              <w:ind w:left="60"/>
              <w:rPr>
                <w:rFonts w:ascii="Times New Roman" w:hAnsi="Times New Roman" w:cs="Times New Roman"/>
                <w:sz w:val="24"/>
                <w:szCs w:val="24"/>
              </w:rPr>
            </w:pPr>
            <w:r>
              <w:rPr>
                <w:rFonts w:ascii="Times" w:hAnsi="Times" w:cs="Times"/>
                <w:sz w:val="4"/>
                <w:szCs w:val="4"/>
              </w:rPr>
              <w:t>l</w:t>
            </w: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ind w:left="260"/>
              <w:rPr>
                <w:rFonts w:ascii="Times New Roman" w:hAnsi="Times New Roman" w:cs="Times New Roman"/>
                <w:sz w:val="24"/>
                <w:szCs w:val="24"/>
              </w:rPr>
            </w:pPr>
            <w:r>
              <w:rPr>
                <w:rFonts w:ascii="Times" w:hAnsi="Times" w:cs="Times"/>
                <w:sz w:val="4"/>
                <w:szCs w:val="4"/>
              </w:rPr>
              <w:t>l</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r w:rsidR="002B256E">
        <w:trPr>
          <w:trHeight w:val="26"/>
        </w:trPr>
        <w:tc>
          <w:tcPr>
            <w:tcW w:w="2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3" w:lineRule="auto"/>
              <w:ind w:left="160"/>
              <w:rPr>
                <w:rFonts w:ascii="Times New Roman" w:hAnsi="Times New Roman" w:cs="Times New Roman"/>
                <w:sz w:val="24"/>
                <w:szCs w:val="24"/>
              </w:rPr>
            </w:pPr>
            <w:r>
              <w:rPr>
                <w:rFonts w:ascii="Times" w:hAnsi="Times" w:cs="Times"/>
                <w:sz w:val="3"/>
                <w:szCs w:val="3"/>
              </w:rPr>
              <w:t>l</w:t>
            </w: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095981">
            <w:pPr>
              <w:widowControl w:val="0"/>
              <w:autoSpaceDE w:val="0"/>
              <w:autoSpaceDN w:val="0"/>
              <w:adjustRightInd w:val="0"/>
              <w:spacing w:after="0" w:line="183" w:lineRule="auto"/>
              <w:rPr>
                <w:rFonts w:ascii="Times New Roman" w:hAnsi="Times New Roman" w:cs="Times New Roman"/>
                <w:sz w:val="24"/>
                <w:szCs w:val="24"/>
              </w:rPr>
            </w:pPr>
            <w:r>
              <w:rPr>
                <w:rFonts w:ascii="Times" w:hAnsi="Times" w:cs="Times"/>
                <w:sz w:val="3"/>
                <w:szCs w:val="3"/>
              </w:rPr>
              <w:t>i</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3" w:lineRule="auto"/>
              <w:ind w:left="20"/>
              <w:rPr>
                <w:rFonts w:ascii="Times New Roman" w:hAnsi="Times New Roman" w:cs="Times New Roman"/>
                <w:sz w:val="24"/>
                <w:szCs w:val="24"/>
              </w:rPr>
            </w:pPr>
            <w:r>
              <w:rPr>
                <w:rFonts w:ascii="Times" w:hAnsi="Times" w:cs="Times"/>
                <w:sz w:val="3"/>
                <w:szCs w:val="3"/>
              </w:rPr>
              <w:t>i</w:t>
            </w: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8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07" w:lineRule="auto"/>
              <w:ind w:left="20"/>
              <w:rPr>
                <w:rFonts w:ascii="Times New Roman" w:hAnsi="Times New Roman" w:cs="Times New Roman"/>
                <w:sz w:val="24"/>
                <w:szCs w:val="24"/>
              </w:rPr>
            </w:pPr>
            <w:r>
              <w:rPr>
                <w:rFonts w:ascii="Times" w:hAnsi="Times" w:cs="Times"/>
                <w:sz w:val="7"/>
                <w:szCs w:val="7"/>
              </w:rPr>
              <w:t>o</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nil"/>
              <w:right w:val="nil"/>
            </w:tcBorders>
            <w:vAlign w:val="bottom"/>
          </w:tcPr>
          <w:p w:rsidR="002B256E" w:rsidRDefault="00095981">
            <w:pPr>
              <w:widowControl w:val="0"/>
              <w:autoSpaceDE w:val="0"/>
              <w:autoSpaceDN w:val="0"/>
              <w:adjustRightInd w:val="0"/>
              <w:spacing w:after="0" w:line="183" w:lineRule="auto"/>
              <w:ind w:left="220"/>
              <w:rPr>
                <w:rFonts w:ascii="Times New Roman" w:hAnsi="Times New Roman" w:cs="Times New Roman"/>
                <w:sz w:val="24"/>
                <w:szCs w:val="24"/>
              </w:rPr>
            </w:pPr>
            <w:r>
              <w:rPr>
                <w:rFonts w:ascii="Times" w:hAnsi="Times" w:cs="Times"/>
                <w:sz w:val="3"/>
                <w:szCs w:val="3"/>
              </w:rPr>
              <w:t>i</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r w:rsidR="002B256E">
        <w:trPr>
          <w:trHeight w:val="43"/>
        </w:trPr>
        <w:tc>
          <w:tcPr>
            <w:tcW w:w="28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28" w:lineRule="auto"/>
              <w:ind w:right="11"/>
              <w:jc w:val="center"/>
              <w:rPr>
                <w:rFonts w:ascii="Times New Roman" w:hAnsi="Times New Roman" w:cs="Times New Roman"/>
                <w:sz w:val="24"/>
                <w:szCs w:val="24"/>
              </w:rPr>
            </w:pPr>
            <w:r>
              <w:rPr>
                <w:rFonts w:ascii="Times" w:hAnsi="Times" w:cs="Times"/>
                <w:sz w:val="7"/>
                <w:szCs w:val="7"/>
              </w:rPr>
              <w:t>A</w:t>
            </w: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0" w:lineRule="auto"/>
              <w:ind w:left="140"/>
              <w:rPr>
                <w:rFonts w:ascii="Times New Roman" w:hAnsi="Times New Roman" w:cs="Times New Roman"/>
                <w:sz w:val="24"/>
                <w:szCs w:val="24"/>
              </w:rPr>
            </w:pPr>
            <w:r>
              <w:rPr>
                <w:rFonts w:ascii="Times" w:hAnsi="Times" w:cs="Times"/>
                <w:sz w:val="5"/>
                <w:szCs w:val="5"/>
              </w:rPr>
              <w:t>h</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0" w:lineRule="auto"/>
              <w:ind w:left="20"/>
              <w:rPr>
                <w:rFonts w:ascii="Times New Roman" w:hAnsi="Times New Roman" w:cs="Times New Roman"/>
                <w:sz w:val="24"/>
                <w:szCs w:val="24"/>
              </w:rPr>
            </w:pPr>
            <w:r>
              <w:rPr>
                <w:rFonts w:ascii="Times" w:hAnsi="Times" w:cs="Times"/>
                <w:sz w:val="5"/>
                <w:szCs w:val="5"/>
              </w:rPr>
              <w:t>e</w:t>
            </w: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0" w:lineRule="auto"/>
              <w:jc w:val="right"/>
              <w:rPr>
                <w:rFonts w:ascii="Times New Roman" w:hAnsi="Times New Roman" w:cs="Times New Roman"/>
                <w:sz w:val="24"/>
                <w:szCs w:val="24"/>
              </w:rPr>
            </w:pPr>
            <w:r>
              <w:rPr>
                <w:rFonts w:ascii="Times" w:hAnsi="Times" w:cs="Times"/>
                <w:sz w:val="5"/>
                <w:szCs w:val="5"/>
              </w:rPr>
              <w:t>h</w:t>
            </w: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8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nil"/>
              <w:right w:val="nil"/>
            </w:tcBorders>
            <w:vAlign w:val="bottom"/>
          </w:tcPr>
          <w:p w:rsidR="002B256E" w:rsidRDefault="00095981">
            <w:pPr>
              <w:widowControl w:val="0"/>
              <w:autoSpaceDE w:val="0"/>
              <w:autoSpaceDN w:val="0"/>
              <w:adjustRightInd w:val="0"/>
              <w:spacing w:after="0" w:line="180" w:lineRule="auto"/>
              <w:ind w:left="120"/>
              <w:rPr>
                <w:rFonts w:ascii="Times New Roman" w:hAnsi="Times New Roman" w:cs="Times New Roman"/>
                <w:sz w:val="24"/>
                <w:szCs w:val="24"/>
              </w:rPr>
            </w:pPr>
            <w:r>
              <w:rPr>
                <w:rFonts w:ascii="Times" w:hAnsi="Times" w:cs="Times"/>
                <w:sz w:val="5"/>
                <w:szCs w:val="5"/>
              </w:rPr>
              <w:t>h</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4"/>
        </w:trPr>
        <w:tc>
          <w:tcPr>
            <w:tcW w:w="28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08" w:lineRule="auto"/>
              <w:ind w:left="20"/>
              <w:rPr>
                <w:rFonts w:ascii="Times New Roman" w:hAnsi="Times New Roman" w:cs="Times New Roman"/>
                <w:sz w:val="24"/>
                <w:szCs w:val="24"/>
              </w:rPr>
            </w:pPr>
            <w:r>
              <w:rPr>
                <w:rFonts w:ascii="Times" w:hAnsi="Times" w:cs="Times"/>
                <w:sz w:val="6"/>
                <w:szCs w:val="6"/>
              </w:rPr>
              <w:t>C</w:t>
            </w: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33" w:lineRule="auto"/>
              <w:ind w:left="40"/>
              <w:rPr>
                <w:rFonts w:ascii="Times New Roman" w:hAnsi="Times New Roman" w:cs="Times New Roman"/>
                <w:sz w:val="24"/>
                <w:szCs w:val="24"/>
              </w:rPr>
            </w:pPr>
            <w:r>
              <w:rPr>
                <w:rFonts w:ascii="Times" w:hAnsi="Times" w:cs="Times"/>
                <w:sz w:val="3"/>
                <w:szCs w:val="3"/>
              </w:rPr>
              <w:t>i</w:t>
            </w: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08" w:lineRule="auto"/>
              <w:ind w:left="20"/>
              <w:rPr>
                <w:rFonts w:ascii="Times New Roman" w:hAnsi="Times New Roman" w:cs="Times New Roman"/>
                <w:sz w:val="24"/>
                <w:szCs w:val="24"/>
              </w:rPr>
            </w:pPr>
            <w:r>
              <w:rPr>
                <w:rFonts w:ascii="Times" w:hAnsi="Times" w:cs="Times"/>
                <w:sz w:val="6"/>
                <w:szCs w:val="6"/>
              </w:rPr>
              <w:t>C</w:t>
            </w: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33" w:lineRule="auto"/>
              <w:ind w:left="20"/>
              <w:rPr>
                <w:rFonts w:ascii="Times New Roman" w:hAnsi="Times New Roman" w:cs="Times New Roman"/>
                <w:sz w:val="24"/>
                <w:szCs w:val="24"/>
              </w:rPr>
            </w:pPr>
            <w:r>
              <w:rPr>
                <w:rFonts w:ascii="Times" w:hAnsi="Times" w:cs="Times"/>
                <w:sz w:val="3"/>
                <w:szCs w:val="3"/>
              </w:rPr>
              <w:t>n</w:t>
            </w: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r w:rsidR="002B256E">
        <w:trPr>
          <w:trHeight w:val="26"/>
        </w:trPr>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80" w:type="dxa"/>
            <w:gridSpan w:val="3"/>
            <w:tcBorders>
              <w:top w:val="nil"/>
              <w:left w:val="nil"/>
              <w:bottom w:val="nil"/>
              <w:right w:val="nil"/>
            </w:tcBorders>
            <w:vAlign w:val="bottom"/>
          </w:tcPr>
          <w:p w:rsidR="002B256E" w:rsidRDefault="00095981">
            <w:pPr>
              <w:widowControl w:val="0"/>
              <w:autoSpaceDE w:val="0"/>
              <w:autoSpaceDN w:val="0"/>
              <w:adjustRightInd w:val="0"/>
              <w:spacing w:after="0" w:line="183" w:lineRule="auto"/>
              <w:ind w:left="100"/>
              <w:rPr>
                <w:rFonts w:ascii="Times New Roman" w:hAnsi="Times New Roman" w:cs="Times New Roman"/>
                <w:sz w:val="24"/>
                <w:szCs w:val="24"/>
              </w:rPr>
            </w:pPr>
            <w:r>
              <w:rPr>
                <w:rFonts w:ascii="Times" w:hAnsi="Times" w:cs="Times"/>
                <w:sz w:val="3"/>
                <w:szCs w:val="3"/>
              </w:rPr>
              <w:t>r</w:t>
            </w: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6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00" w:lineRule="auto"/>
              <w:ind w:left="140"/>
              <w:rPr>
                <w:rFonts w:ascii="Times New Roman" w:hAnsi="Times New Roman" w:cs="Times New Roman"/>
                <w:sz w:val="24"/>
                <w:szCs w:val="24"/>
              </w:rPr>
            </w:pPr>
            <w:r>
              <w:rPr>
                <w:rFonts w:ascii="Times" w:hAnsi="Times" w:cs="Times"/>
                <w:sz w:val="5"/>
                <w:szCs w:val="5"/>
              </w:rPr>
              <w:t>(</w:t>
            </w: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00" w:lineRule="auto"/>
              <w:ind w:left="20"/>
              <w:rPr>
                <w:rFonts w:ascii="Times New Roman" w:hAnsi="Times New Roman" w:cs="Times New Roman"/>
                <w:sz w:val="24"/>
                <w:szCs w:val="24"/>
              </w:rPr>
            </w:pPr>
            <w:r>
              <w:rPr>
                <w:rFonts w:ascii="Times" w:hAnsi="Times" w:cs="Times"/>
                <w:sz w:val="5"/>
                <w:szCs w:val="5"/>
              </w:rPr>
              <w:t>C</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r w:rsidR="002B256E">
        <w:trPr>
          <w:trHeight w:val="22"/>
        </w:trPr>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36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183" w:lineRule="auto"/>
              <w:ind w:left="40"/>
              <w:rPr>
                <w:rFonts w:ascii="Times New Roman" w:hAnsi="Times New Roman" w:cs="Times New Roman"/>
                <w:sz w:val="24"/>
                <w:szCs w:val="24"/>
              </w:rPr>
            </w:pPr>
            <w:r>
              <w:rPr>
                <w:rFonts w:ascii="Times" w:hAnsi="Times" w:cs="Times"/>
                <w:sz w:val="9"/>
                <w:szCs w:val="9"/>
              </w:rPr>
              <w:t>h</w:t>
            </w: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25" w:lineRule="auto"/>
              <w:ind w:left="40"/>
              <w:rPr>
                <w:rFonts w:ascii="Times New Roman" w:hAnsi="Times New Roman" w:cs="Times New Roman"/>
                <w:sz w:val="24"/>
                <w:szCs w:val="24"/>
              </w:rPr>
            </w:pPr>
            <w:r>
              <w:rPr>
                <w:rFonts w:ascii="Times" w:hAnsi="Times" w:cs="Times"/>
                <w:sz w:val="2"/>
                <w:szCs w:val="2"/>
              </w:rPr>
              <w:t>r</w:t>
            </w: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36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183" w:lineRule="auto"/>
              <w:ind w:left="160"/>
              <w:rPr>
                <w:rFonts w:ascii="Times New Roman" w:hAnsi="Times New Roman" w:cs="Times New Roman"/>
                <w:sz w:val="24"/>
                <w:szCs w:val="24"/>
              </w:rPr>
            </w:pPr>
            <w:r>
              <w:rPr>
                <w:rFonts w:ascii="Times" w:hAnsi="Times" w:cs="Times"/>
                <w:sz w:val="9"/>
                <w:szCs w:val="9"/>
              </w:rPr>
              <w:t>h</w:t>
            </w: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26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380" w:type="dxa"/>
            <w:vMerge/>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50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r w:rsidR="002B256E">
        <w:trPr>
          <w:trHeight w:val="58"/>
        </w:trPr>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6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00" w:lineRule="auto"/>
              <w:ind w:left="60"/>
              <w:rPr>
                <w:rFonts w:ascii="Times New Roman" w:hAnsi="Times New Roman" w:cs="Times New Roman"/>
                <w:sz w:val="24"/>
                <w:szCs w:val="24"/>
              </w:rPr>
            </w:pPr>
            <w:r>
              <w:rPr>
                <w:rFonts w:ascii="Times" w:hAnsi="Times" w:cs="Times"/>
                <w:sz w:val="6"/>
                <w:szCs w:val="6"/>
              </w:rPr>
              <w:t>a</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6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2B256E" w:rsidRDefault="00095981">
            <w:pPr>
              <w:widowControl w:val="0"/>
              <w:autoSpaceDE w:val="0"/>
              <w:autoSpaceDN w:val="0"/>
              <w:adjustRightInd w:val="0"/>
              <w:spacing w:after="0" w:line="200" w:lineRule="auto"/>
              <w:ind w:left="20"/>
              <w:rPr>
                <w:rFonts w:ascii="Times New Roman" w:hAnsi="Times New Roman" w:cs="Times New Roman"/>
                <w:sz w:val="24"/>
                <w:szCs w:val="24"/>
              </w:rPr>
            </w:pPr>
            <w:r>
              <w:rPr>
                <w:rFonts w:ascii="Times" w:hAnsi="Times" w:cs="Times"/>
                <w:sz w:val="6"/>
                <w:szCs w:val="6"/>
              </w:rPr>
              <w:t>d</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5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00" w:lineRule="auto"/>
              <w:ind w:left="20"/>
              <w:rPr>
                <w:rFonts w:ascii="Times New Roman" w:hAnsi="Times New Roman" w:cs="Times New Roman"/>
                <w:sz w:val="24"/>
                <w:szCs w:val="24"/>
              </w:rPr>
            </w:pPr>
            <w:r>
              <w:rPr>
                <w:rFonts w:ascii="Times" w:hAnsi="Times" w:cs="Times"/>
                <w:sz w:val="6"/>
                <w:szCs w:val="6"/>
              </w:rPr>
              <w:t>h</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6"/>
        </w:trPr>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3" w:lineRule="auto"/>
              <w:ind w:left="20"/>
              <w:rPr>
                <w:rFonts w:ascii="Times New Roman" w:hAnsi="Times New Roman" w:cs="Times New Roman"/>
                <w:sz w:val="24"/>
                <w:szCs w:val="24"/>
              </w:rPr>
            </w:pPr>
            <w:r>
              <w:rPr>
                <w:rFonts w:ascii="Times" w:hAnsi="Times" w:cs="Times"/>
                <w:sz w:val="3"/>
                <w:szCs w:val="3"/>
              </w:rPr>
              <w:t>t</w:t>
            </w: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80" w:type="dxa"/>
            <w:tcBorders>
              <w:top w:val="nil"/>
              <w:left w:val="nil"/>
              <w:bottom w:val="nil"/>
              <w:right w:val="nil"/>
            </w:tcBorders>
            <w:vAlign w:val="bottom"/>
          </w:tcPr>
          <w:p w:rsidR="002B256E" w:rsidRDefault="00095981">
            <w:pPr>
              <w:widowControl w:val="0"/>
              <w:autoSpaceDE w:val="0"/>
              <w:autoSpaceDN w:val="0"/>
              <w:adjustRightInd w:val="0"/>
              <w:spacing w:after="0" w:line="183" w:lineRule="auto"/>
              <w:ind w:left="120"/>
              <w:rPr>
                <w:rFonts w:ascii="Times New Roman" w:hAnsi="Times New Roman" w:cs="Times New Roman"/>
                <w:sz w:val="24"/>
                <w:szCs w:val="24"/>
              </w:rPr>
            </w:pPr>
            <w:r>
              <w:rPr>
                <w:rFonts w:ascii="Times" w:hAnsi="Times" w:cs="Times"/>
                <w:sz w:val="3"/>
                <w:szCs w:val="3"/>
              </w:rPr>
              <w:t>t</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6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190" w:lineRule="auto"/>
              <w:ind w:left="20"/>
              <w:rPr>
                <w:rFonts w:ascii="Times New Roman" w:hAnsi="Times New Roman" w:cs="Times New Roman"/>
                <w:sz w:val="24"/>
                <w:szCs w:val="24"/>
              </w:rPr>
            </w:pPr>
            <w:r>
              <w:rPr>
                <w:rFonts w:ascii="Times" w:hAnsi="Times" w:cs="Times"/>
                <w:sz w:val="5"/>
                <w:szCs w:val="5"/>
              </w:rPr>
              <w:t>a</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3" w:lineRule="auto"/>
              <w:ind w:left="80"/>
              <w:rPr>
                <w:rFonts w:ascii="Times New Roman" w:hAnsi="Times New Roman" w:cs="Times New Roman"/>
                <w:sz w:val="24"/>
                <w:szCs w:val="24"/>
              </w:rPr>
            </w:pPr>
            <w:r>
              <w:rPr>
                <w:rFonts w:ascii="Times" w:hAnsi="Times" w:cs="Times"/>
                <w:sz w:val="3"/>
                <w:szCs w:val="3"/>
              </w:rPr>
              <w:t>t</w:t>
            </w: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r w:rsidR="002B256E">
        <w:trPr>
          <w:trHeight w:val="19"/>
        </w:trPr>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240" w:type="dxa"/>
            <w:gridSpan w:val="3"/>
            <w:tcBorders>
              <w:top w:val="nil"/>
              <w:left w:val="nil"/>
              <w:bottom w:val="nil"/>
              <w:right w:val="nil"/>
            </w:tcBorders>
            <w:vAlign w:val="bottom"/>
          </w:tcPr>
          <w:p w:rsidR="002B256E" w:rsidRDefault="00095981">
            <w:pPr>
              <w:widowControl w:val="0"/>
              <w:autoSpaceDE w:val="0"/>
              <w:autoSpaceDN w:val="0"/>
              <w:adjustRightInd w:val="0"/>
              <w:spacing w:after="0" w:line="200" w:lineRule="auto"/>
              <w:ind w:left="40"/>
              <w:rPr>
                <w:rFonts w:ascii="Times New Roman" w:hAnsi="Times New Roman" w:cs="Times New Roman"/>
                <w:sz w:val="24"/>
                <w:szCs w:val="24"/>
              </w:rPr>
            </w:pPr>
            <w:r>
              <w:rPr>
                <w:rFonts w:ascii="Times" w:hAnsi="Times" w:cs="Times"/>
                <w:sz w:val="2"/>
                <w:szCs w:val="2"/>
              </w:rPr>
              <w:t>i</w:t>
            </w: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540" w:type="dxa"/>
            <w:gridSpan w:val="3"/>
            <w:vMerge w:val="restart"/>
            <w:tcBorders>
              <w:top w:val="nil"/>
              <w:left w:val="nil"/>
              <w:bottom w:val="nil"/>
              <w:right w:val="nil"/>
            </w:tcBorders>
            <w:vAlign w:val="bottom"/>
          </w:tcPr>
          <w:p w:rsidR="002B256E" w:rsidRDefault="00095981">
            <w:pPr>
              <w:widowControl w:val="0"/>
              <w:autoSpaceDE w:val="0"/>
              <w:autoSpaceDN w:val="0"/>
              <w:adjustRightInd w:val="0"/>
              <w:spacing w:after="0" w:line="193" w:lineRule="auto"/>
              <w:ind w:left="112"/>
              <w:jc w:val="center"/>
              <w:rPr>
                <w:rFonts w:ascii="Times New Roman" w:hAnsi="Times New Roman" w:cs="Times New Roman"/>
                <w:sz w:val="24"/>
                <w:szCs w:val="24"/>
              </w:rPr>
            </w:pPr>
            <w:r>
              <w:rPr>
                <w:rFonts w:ascii="Times" w:hAnsi="Times" w:cs="Times"/>
                <w:sz w:val="7"/>
                <w:szCs w:val="7"/>
              </w:rPr>
              <w:t>M</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280" w:type="dxa"/>
            <w:tcBorders>
              <w:top w:val="nil"/>
              <w:left w:val="nil"/>
              <w:bottom w:val="nil"/>
              <w:right w:val="nil"/>
            </w:tcBorders>
            <w:vAlign w:val="bottom"/>
          </w:tcPr>
          <w:p w:rsidR="002B256E" w:rsidRDefault="00095981">
            <w:pPr>
              <w:widowControl w:val="0"/>
              <w:autoSpaceDE w:val="0"/>
              <w:autoSpaceDN w:val="0"/>
              <w:adjustRightInd w:val="0"/>
              <w:spacing w:after="0" w:line="200" w:lineRule="auto"/>
              <w:ind w:left="80"/>
              <w:rPr>
                <w:rFonts w:ascii="Times New Roman" w:hAnsi="Times New Roman" w:cs="Times New Roman"/>
                <w:sz w:val="24"/>
                <w:szCs w:val="24"/>
              </w:rPr>
            </w:pPr>
            <w:r>
              <w:rPr>
                <w:rFonts w:ascii="Times" w:hAnsi="Times" w:cs="Times"/>
                <w:sz w:val="2"/>
                <w:szCs w:val="2"/>
              </w:rPr>
              <w:t>i</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26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2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00" w:lineRule="auto"/>
              <w:ind w:left="20"/>
              <w:rPr>
                <w:rFonts w:ascii="Times New Roman" w:hAnsi="Times New Roman" w:cs="Times New Roman"/>
                <w:sz w:val="24"/>
                <w:szCs w:val="24"/>
              </w:rPr>
            </w:pPr>
            <w:r>
              <w:rPr>
                <w:rFonts w:ascii="Times" w:hAnsi="Times" w:cs="Times"/>
                <w:sz w:val="2"/>
                <w:szCs w:val="2"/>
              </w:rPr>
              <w:t>i</w:t>
            </w: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50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r w:rsidR="002B256E">
        <w:trPr>
          <w:trHeight w:val="46"/>
        </w:trPr>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40" w:type="dxa"/>
            <w:gridSpan w:val="4"/>
            <w:vMerge w:val="restart"/>
            <w:tcBorders>
              <w:top w:val="nil"/>
              <w:left w:val="nil"/>
              <w:bottom w:val="nil"/>
              <w:right w:val="nil"/>
            </w:tcBorders>
            <w:vAlign w:val="bottom"/>
          </w:tcPr>
          <w:p w:rsidR="002B256E" w:rsidRDefault="00095981">
            <w:pPr>
              <w:widowControl w:val="0"/>
              <w:autoSpaceDE w:val="0"/>
              <w:autoSpaceDN w:val="0"/>
              <w:adjustRightInd w:val="0"/>
              <w:spacing w:after="0" w:line="183" w:lineRule="auto"/>
              <w:ind w:left="120"/>
              <w:rPr>
                <w:rFonts w:ascii="Times New Roman" w:hAnsi="Times New Roman" w:cs="Times New Roman"/>
                <w:sz w:val="24"/>
                <w:szCs w:val="24"/>
              </w:rPr>
            </w:pPr>
            <w:r>
              <w:rPr>
                <w:rFonts w:ascii="Times" w:hAnsi="Times" w:cs="Times"/>
                <w:sz w:val="9"/>
                <w:szCs w:val="9"/>
              </w:rPr>
              <w:t>w</w:t>
            </w: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540" w:type="dxa"/>
            <w:gridSpan w:val="3"/>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183" w:lineRule="auto"/>
              <w:ind w:left="60"/>
              <w:rPr>
                <w:rFonts w:ascii="Times New Roman" w:hAnsi="Times New Roman" w:cs="Times New Roman"/>
                <w:sz w:val="24"/>
                <w:szCs w:val="24"/>
              </w:rPr>
            </w:pPr>
            <w:r>
              <w:rPr>
                <w:rFonts w:ascii="Times" w:hAnsi="Times" w:cs="Times"/>
                <w:sz w:val="9"/>
                <w:szCs w:val="9"/>
              </w:rPr>
              <w:t>w</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0" w:lineRule="auto"/>
              <w:jc w:val="right"/>
              <w:rPr>
                <w:rFonts w:ascii="Times New Roman" w:hAnsi="Times New Roman" w:cs="Times New Roman"/>
                <w:sz w:val="24"/>
                <w:szCs w:val="24"/>
              </w:rPr>
            </w:pPr>
            <w:r>
              <w:rPr>
                <w:rFonts w:ascii="Times" w:hAnsi="Times" w:cs="Times"/>
                <w:sz w:val="5"/>
                <w:szCs w:val="5"/>
              </w:rPr>
              <w:t>e</w:t>
            </w: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0" w:type="dxa"/>
            <w:gridSpan w:val="3"/>
            <w:vMerge w:val="restart"/>
            <w:tcBorders>
              <w:top w:val="nil"/>
              <w:left w:val="nil"/>
              <w:bottom w:val="nil"/>
              <w:right w:val="nil"/>
            </w:tcBorders>
            <w:vAlign w:val="bottom"/>
          </w:tcPr>
          <w:p w:rsidR="002B256E" w:rsidRDefault="00095981">
            <w:pPr>
              <w:widowControl w:val="0"/>
              <w:autoSpaceDE w:val="0"/>
              <w:autoSpaceDN w:val="0"/>
              <w:adjustRightInd w:val="0"/>
              <w:spacing w:after="0" w:line="183" w:lineRule="auto"/>
              <w:rPr>
                <w:rFonts w:ascii="Times New Roman" w:hAnsi="Times New Roman" w:cs="Times New Roman"/>
                <w:sz w:val="24"/>
                <w:szCs w:val="24"/>
              </w:rPr>
            </w:pPr>
            <w:r>
              <w:rPr>
                <w:rFonts w:ascii="Times" w:hAnsi="Times" w:cs="Times"/>
                <w:sz w:val="9"/>
                <w:szCs w:val="9"/>
              </w:rPr>
              <w:t>w</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4"/>
        </w:trPr>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40" w:type="dxa"/>
            <w:gridSpan w:val="4"/>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095981">
            <w:pPr>
              <w:widowControl w:val="0"/>
              <w:autoSpaceDE w:val="0"/>
              <w:autoSpaceDN w:val="0"/>
              <w:adjustRightInd w:val="0"/>
              <w:spacing w:after="0" w:line="233" w:lineRule="auto"/>
              <w:jc w:val="right"/>
              <w:rPr>
                <w:rFonts w:ascii="Times New Roman" w:hAnsi="Times New Roman" w:cs="Times New Roman"/>
                <w:sz w:val="24"/>
                <w:szCs w:val="24"/>
              </w:rPr>
            </w:pPr>
            <w:r>
              <w:rPr>
                <w:rFonts w:ascii="Times" w:hAnsi="Times" w:cs="Times"/>
                <w:sz w:val="3"/>
                <w:szCs w:val="3"/>
              </w:rPr>
              <w:t>h</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0" w:type="dxa"/>
            <w:gridSpan w:val="3"/>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r w:rsidR="002B256E">
        <w:trPr>
          <w:trHeight w:val="58"/>
        </w:trPr>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nil"/>
            </w:tcBorders>
            <w:vAlign w:val="bottom"/>
          </w:tcPr>
          <w:p w:rsidR="002B256E" w:rsidRDefault="00095981">
            <w:pPr>
              <w:widowControl w:val="0"/>
              <w:autoSpaceDE w:val="0"/>
              <w:autoSpaceDN w:val="0"/>
              <w:adjustRightInd w:val="0"/>
              <w:spacing w:after="0" w:line="200" w:lineRule="auto"/>
              <w:ind w:right="34"/>
              <w:jc w:val="right"/>
              <w:rPr>
                <w:rFonts w:ascii="Times New Roman" w:hAnsi="Times New Roman" w:cs="Times New Roman"/>
                <w:sz w:val="24"/>
                <w:szCs w:val="24"/>
              </w:rPr>
            </w:pPr>
            <w:r>
              <w:rPr>
                <w:rFonts w:ascii="Times" w:hAnsi="Times" w:cs="Times"/>
                <w:sz w:val="6"/>
                <w:szCs w:val="6"/>
              </w:rPr>
              <w:t>s</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00" w:lineRule="auto"/>
              <w:rPr>
                <w:rFonts w:ascii="Times New Roman" w:hAnsi="Times New Roman" w:cs="Times New Roman"/>
                <w:sz w:val="24"/>
                <w:szCs w:val="24"/>
              </w:rPr>
            </w:pPr>
            <w:r>
              <w:rPr>
                <w:rFonts w:ascii="Times" w:hAnsi="Times" w:cs="Times"/>
                <w:sz w:val="6"/>
                <w:szCs w:val="6"/>
              </w:rPr>
              <w:t>s</w:t>
            </w: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0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186" w:lineRule="auto"/>
              <w:ind w:right="115"/>
              <w:jc w:val="right"/>
              <w:rPr>
                <w:rFonts w:ascii="Times New Roman" w:hAnsi="Times New Roman" w:cs="Times New Roman"/>
                <w:sz w:val="24"/>
                <w:szCs w:val="24"/>
              </w:rPr>
            </w:pPr>
            <w:r>
              <w:rPr>
                <w:rFonts w:ascii="Times" w:hAnsi="Times" w:cs="Times"/>
                <w:sz w:val="11"/>
                <w:szCs w:val="11"/>
              </w:rPr>
              <w:t>e</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20" w:type="dxa"/>
            <w:gridSpan w:val="3"/>
            <w:tcBorders>
              <w:top w:val="nil"/>
              <w:left w:val="nil"/>
              <w:bottom w:val="nil"/>
              <w:right w:val="nil"/>
            </w:tcBorders>
            <w:vAlign w:val="bottom"/>
          </w:tcPr>
          <w:p w:rsidR="002B256E" w:rsidRDefault="00095981">
            <w:pPr>
              <w:widowControl w:val="0"/>
              <w:autoSpaceDE w:val="0"/>
              <w:autoSpaceDN w:val="0"/>
              <w:adjustRightInd w:val="0"/>
              <w:spacing w:after="0" w:line="200" w:lineRule="auto"/>
              <w:jc w:val="center"/>
              <w:rPr>
                <w:rFonts w:ascii="Times New Roman" w:hAnsi="Times New Roman" w:cs="Times New Roman"/>
                <w:sz w:val="24"/>
                <w:szCs w:val="24"/>
              </w:rPr>
            </w:pPr>
            <w:r>
              <w:rPr>
                <w:rFonts w:ascii="Times" w:hAnsi="Times" w:cs="Times"/>
                <w:sz w:val="6"/>
                <w:szCs w:val="6"/>
              </w:rPr>
              <w:t>,</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1"/>
        </w:trPr>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80" w:type="dxa"/>
            <w:gridSpan w:val="3"/>
            <w:tcBorders>
              <w:top w:val="nil"/>
              <w:left w:val="nil"/>
              <w:bottom w:val="nil"/>
              <w:right w:val="nil"/>
            </w:tcBorders>
            <w:vAlign w:val="bottom"/>
          </w:tcPr>
          <w:p w:rsidR="002B256E" w:rsidRDefault="00095981">
            <w:pPr>
              <w:widowControl w:val="0"/>
              <w:autoSpaceDE w:val="0"/>
              <w:autoSpaceDN w:val="0"/>
              <w:adjustRightInd w:val="0"/>
              <w:spacing w:after="0" w:line="212" w:lineRule="auto"/>
              <w:ind w:right="94"/>
              <w:jc w:val="right"/>
              <w:rPr>
                <w:rFonts w:ascii="Times New Roman" w:hAnsi="Times New Roman" w:cs="Times New Roman"/>
                <w:sz w:val="24"/>
                <w:szCs w:val="24"/>
              </w:rPr>
            </w:pPr>
            <w:r>
              <w:rPr>
                <w:rFonts w:ascii="Times" w:hAnsi="Times" w:cs="Times"/>
                <w:sz w:val="4"/>
                <w:szCs w:val="4"/>
              </w:rPr>
              <w:t>e</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80" w:type="dxa"/>
            <w:gridSpan w:val="3"/>
            <w:tcBorders>
              <w:top w:val="nil"/>
              <w:left w:val="nil"/>
              <w:bottom w:val="nil"/>
              <w:right w:val="nil"/>
            </w:tcBorders>
            <w:vAlign w:val="bottom"/>
          </w:tcPr>
          <w:p w:rsidR="002B256E" w:rsidRDefault="00095981">
            <w:pPr>
              <w:widowControl w:val="0"/>
              <w:autoSpaceDE w:val="0"/>
              <w:autoSpaceDN w:val="0"/>
              <w:adjustRightInd w:val="0"/>
              <w:spacing w:after="0" w:line="212" w:lineRule="auto"/>
              <w:ind w:left="40"/>
              <w:rPr>
                <w:rFonts w:ascii="Times New Roman" w:hAnsi="Times New Roman" w:cs="Times New Roman"/>
                <w:sz w:val="24"/>
                <w:szCs w:val="24"/>
              </w:rPr>
            </w:pPr>
            <w:r>
              <w:rPr>
                <w:rFonts w:ascii="Times" w:hAnsi="Times" w:cs="Times"/>
                <w:sz w:val="4"/>
                <w:szCs w:val="4"/>
              </w:rPr>
              <w:t>e</w:t>
            </w: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60" w:type="dxa"/>
            <w:gridSpan w:val="3"/>
            <w:tcBorders>
              <w:top w:val="nil"/>
              <w:left w:val="nil"/>
              <w:bottom w:val="nil"/>
              <w:right w:val="nil"/>
            </w:tcBorders>
            <w:vAlign w:val="bottom"/>
          </w:tcPr>
          <w:p w:rsidR="002B256E" w:rsidRDefault="00095981">
            <w:pPr>
              <w:widowControl w:val="0"/>
              <w:autoSpaceDE w:val="0"/>
              <w:autoSpaceDN w:val="0"/>
              <w:adjustRightInd w:val="0"/>
              <w:spacing w:after="0" w:line="212" w:lineRule="auto"/>
              <w:jc w:val="center"/>
              <w:rPr>
                <w:rFonts w:ascii="Times New Roman" w:hAnsi="Times New Roman" w:cs="Times New Roman"/>
                <w:sz w:val="24"/>
                <w:szCs w:val="24"/>
              </w:rPr>
            </w:pPr>
            <w:r>
              <w:rPr>
                <w:rFonts w:ascii="Times" w:hAnsi="Times" w:cs="Times"/>
                <w:sz w:val="4"/>
                <w:szCs w:val="4"/>
              </w:rPr>
              <w:t>d</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6"/>
        </w:trPr>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40" w:type="dxa"/>
            <w:gridSpan w:val="3"/>
            <w:tcBorders>
              <w:top w:val="nil"/>
              <w:left w:val="nil"/>
              <w:bottom w:val="nil"/>
              <w:right w:val="nil"/>
            </w:tcBorders>
            <w:vAlign w:val="bottom"/>
          </w:tcPr>
          <w:p w:rsidR="002B256E" w:rsidRDefault="00095981">
            <w:pPr>
              <w:widowControl w:val="0"/>
              <w:autoSpaceDE w:val="0"/>
              <w:autoSpaceDN w:val="0"/>
              <w:adjustRightInd w:val="0"/>
              <w:spacing w:after="0" w:line="183" w:lineRule="auto"/>
              <w:ind w:left="120"/>
              <w:rPr>
                <w:rFonts w:ascii="Times New Roman" w:hAnsi="Times New Roman" w:cs="Times New Roman"/>
                <w:sz w:val="24"/>
                <w:szCs w:val="24"/>
              </w:rPr>
            </w:pPr>
            <w:r>
              <w:rPr>
                <w:rFonts w:ascii="Times" w:hAnsi="Times" w:cs="Times"/>
                <w:sz w:val="3"/>
                <w:szCs w:val="3"/>
              </w:rPr>
              <w:t>i</w:t>
            </w: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095981">
            <w:pPr>
              <w:widowControl w:val="0"/>
              <w:autoSpaceDE w:val="0"/>
              <w:autoSpaceDN w:val="0"/>
              <w:adjustRightInd w:val="0"/>
              <w:spacing w:after="0" w:line="183" w:lineRule="auto"/>
              <w:rPr>
                <w:rFonts w:ascii="Times New Roman" w:hAnsi="Times New Roman" w:cs="Times New Roman"/>
                <w:sz w:val="24"/>
                <w:szCs w:val="24"/>
              </w:rPr>
            </w:pPr>
            <w:r>
              <w:rPr>
                <w:rFonts w:ascii="Times" w:hAnsi="Times" w:cs="Times"/>
                <w:sz w:val="3"/>
                <w:szCs w:val="3"/>
              </w:rPr>
              <w:t>l</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3" w:lineRule="auto"/>
              <w:ind w:left="100"/>
              <w:rPr>
                <w:rFonts w:ascii="Times New Roman" w:hAnsi="Times New Roman" w:cs="Times New Roman"/>
                <w:sz w:val="24"/>
                <w:szCs w:val="24"/>
              </w:rPr>
            </w:pPr>
            <w:r>
              <w:rPr>
                <w:rFonts w:ascii="Times" w:hAnsi="Times" w:cs="Times"/>
                <w:sz w:val="3"/>
                <w:szCs w:val="3"/>
              </w:rPr>
              <w:t>l</w:t>
            </w: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gridSpan w:val="3"/>
            <w:vMerge w:val="restart"/>
            <w:tcBorders>
              <w:top w:val="nil"/>
              <w:left w:val="nil"/>
              <w:bottom w:val="nil"/>
              <w:right w:val="nil"/>
            </w:tcBorders>
            <w:vAlign w:val="bottom"/>
          </w:tcPr>
          <w:p w:rsidR="002B256E" w:rsidRDefault="00095981">
            <w:pPr>
              <w:widowControl w:val="0"/>
              <w:autoSpaceDE w:val="0"/>
              <w:autoSpaceDN w:val="0"/>
              <w:adjustRightInd w:val="0"/>
              <w:spacing w:after="0" w:line="183" w:lineRule="auto"/>
              <w:jc w:val="center"/>
              <w:rPr>
                <w:rFonts w:ascii="Times New Roman" w:hAnsi="Times New Roman" w:cs="Times New Roman"/>
                <w:sz w:val="24"/>
                <w:szCs w:val="24"/>
              </w:rPr>
            </w:pPr>
            <w:r>
              <w:rPr>
                <w:rFonts w:ascii="Times" w:hAnsi="Times" w:cs="Times"/>
                <w:sz w:val="6"/>
                <w:szCs w:val="6"/>
              </w:rPr>
              <w:t>a</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r w:rsidR="002B256E">
        <w:trPr>
          <w:trHeight w:val="26"/>
        </w:trPr>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40" w:type="dxa"/>
            <w:gridSpan w:val="3"/>
            <w:tcBorders>
              <w:top w:val="nil"/>
              <w:left w:val="nil"/>
              <w:bottom w:val="nil"/>
              <w:right w:val="nil"/>
            </w:tcBorders>
            <w:vAlign w:val="bottom"/>
          </w:tcPr>
          <w:p w:rsidR="002B256E" w:rsidRDefault="00095981">
            <w:pPr>
              <w:widowControl w:val="0"/>
              <w:autoSpaceDE w:val="0"/>
              <w:autoSpaceDN w:val="0"/>
              <w:adjustRightInd w:val="0"/>
              <w:spacing w:after="0" w:line="183" w:lineRule="auto"/>
              <w:ind w:left="80"/>
              <w:rPr>
                <w:rFonts w:ascii="Times New Roman" w:hAnsi="Times New Roman" w:cs="Times New Roman"/>
                <w:sz w:val="24"/>
                <w:szCs w:val="24"/>
              </w:rPr>
            </w:pPr>
            <w:r>
              <w:rPr>
                <w:rFonts w:ascii="Times" w:hAnsi="Times" w:cs="Times"/>
                <w:sz w:val="3"/>
                <w:szCs w:val="3"/>
              </w:rPr>
              <w:t>l</w:t>
            </w: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2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00" w:lineRule="auto"/>
              <w:ind w:left="20"/>
              <w:rPr>
                <w:rFonts w:ascii="Times New Roman" w:hAnsi="Times New Roman" w:cs="Times New Roman"/>
                <w:sz w:val="24"/>
                <w:szCs w:val="24"/>
              </w:rPr>
            </w:pPr>
            <w:r>
              <w:rPr>
                <w:rFonts w:ascii="Times" w:hAnsi="Times" w:cs="Times"/>
                <w:sz w:val="7"/>
                <w:szCs w:val="7"/>
              </w:rPr>
              <w:t>p</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3" w:lineRule="auto"/>
              <w:ind w:left="40"/>
              <w:rPr>
                <w:rFonts w:ascii="Times New Roman" w:hAnsi="Times New Roman" w:cs="Times New Roman"/>
                <w:sz w:val="24"/>
                <w:szCs w:val="24"/>
              </w:rPr>
            </w:pPr>
            <w:r>
              <w:rPr>
                <w:rFonts w:ascii="Times" w:hAnsi="Times" w:cs="Times"/>
                <w:sz w:val="3"/>
                <w:szCs w:val="3"/>
              </w:rPr>
              <w:t>a</w:t>
            </w: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gridSpan w:val="3"/>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r w:rsidR="002B256E">
        <w:trPr>
          <w:trHeight w:val="41"/>
        </w:trPr>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nil"/>
            </w:tcBorders>
            <w:vAlign w:val="bottom"/>
          </w:tcPr>
          <w:p w:rsidR="002B256E" w:rsidRDefault="00095981">
            <w:pPr>
              <w:widowControl w:val="0"/>
              <w:autoSpaceDE w:val="0"/>
              <w:autoSpaceDN w:val="0"/>
              <w:adjustRightInd w:val="0"/>
              <w:spacing w:after="0" w:line="212" w:lineRule="auto"/>
              <w:ind w:left="20"/>
              <w:rPr>
                <w:rFonts w:ascii="Times New Roman" w:hAnsi="Times New Roman" w:cs="Times New Roman"/>
                <w:sz w:val="24"/>
                <w:szCs w:val="24"/>
              </w:rPr>
            </w:pPr>
            <w:r>
              <w:rPr>
                <w:rFonts w:ascii="Times" w:hAnsi="Times" w:cs="Times"/>
                <w:sz w:val="4"/>
                <w:szCs w:val="4"/>
              </w:rPr>
              <w:t>i</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2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183" w:lineRule="auto"/>
              <w:rPr>
                <w:rFonts w:ascii="Times New Roman" w:hAnsi="Times New Roman" w:cs="Times New Roman"/>
                <w:sz w:val="24"/>
                <w:szCs w:val="24"/>
              </w:rPr>
            </w:pPr>
            <w:r>
              <w:rPr>
                <w:rFonts w:ascii="Times" w:hAnsi="Times" w:cs="Times"/>
                <w:sz w:val="12"/>
                <w:szCs w:val="12"/>
              </w:rPr>
              <w:t>m</w:t>
            </w: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60" w:type="dxa"/>
            <w:gridSpan w:val="3"/>
            <w:tcBorders>
              <w:top w:val="nil"/>
              <w:left w:val="nil"/>
              <w:bottom w:val="nil"/>
              <w:right w:val="nil"/>
            </w:tcBorders>
            <w:vAlign w:val="bottom"/>
          </w:tcPr>
          <w:p w:rsidR="002B256E" w:rsidRDefault="00095981">
            <w:pPr>
              <w:widowControl w:val="0"/>
              <w:autoSpaceDE w:val="0"/>
              <w:autoSpaceDN w:val="0"/>
              <w:adjustRightInd w:val="0"/>
              <w:spacing w:after="0" w:line="212" w:lineRule="auto"/>
              <w:ind w:left="51"/>
              <w:jc w:val="center"/>
              <w:rPr>
                <w:rFonts w:ascii="Times New Roman" w:hAnsi="Times New Roman" w:cs="Times New Roman"/>
                <w:sz w:val="24"/>
                <w:szCs w:val="24"/>
              </w:rPr>
            </w:pPr>
            <w:r>
              <w:rPr>
                <w:rFonts w:ascii="Times" w:hAnsi="Times" w:cs="Times"/>
                <w:sz w:val="4"/>
                <w:szCs w:val="4"/>
              </w:rPr>
              <w:t>e</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65"/>
        </w:trPr>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3" w:lineRule="auto"/>
              <w:ind w:left="20"/>
              <w:rPr>
                <w:rFonts w:ascii="Times New Roman" w:hAnsi="Times New Roman" w:cs="Times New Roman"/>
                <w:sz w:val="24"/>
                <w:szCs w:val="24"/>
              </w:rPr>
            </w:pPr>
            <w:r>
              <w:rPr>
                <w:rFonts w:ascii="Times" w:hAnsi="Times" w:cs="Times"/>
                <w:sz w:val="7"/>
                <w:szCs w:val="7"/>
              </w:rPr>
              <w:t>m</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3" w:lineRule="auto"/>
              <w:ind w:left="60"/>
              <w:rPr>
                <w:rFonts w:ascii="Times New Roman" w:hAnsi="Times New Roman" w:cs="Times New Roman"/>
                <w:sz w:val="24"/>
                <w:szCs w:val="24"/>
              </w:rPr>
            </w:pPr>
            <w:r>
              <w:rPr>
                <w:rFonts w:ascii="Times" w:hAnsi="Times" w:cs="Times"/>
                <w:sz w:val="7"/>
                <w:szCs w:val="7"/>
              </w:rPr>
              <w:t>u</w:t>
            </w: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2B256E" w:rsidRDefault="00095981">
            <w:pPr>
              <w:widowControl w:val="0"/>
              <w:autoSpaceDE w:val="0"/>
              <w:autoSpaceDN w:val="0"/>
              <w:adjustRightInd w:val="0"/>
              <w:spacing w:after="0" w:line="193" w:lineRule="auto"/>
              <w:ind w:left="20"/>
              <w:rPr>
                <w:rFonts w:ascii="Times New Roman" w:hAnsi="Times New Roman" w:cs="Times New Roman"/>
                <w:sz w:val="24"/>
                <w:szCs w:val="24"/>
              </w:rPr>
            </w:pPr>
            <w:r>
              <w:rPr>
                <w:rFonts w:ascii="Times" w:hAnsi="Times" w:cs="Times"/>
                <w:sz w:val="7"/>
                <w:szCs w:val="7"/>
              </w:rPr>
              <w:t>h</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53"/>
        </w:trPr>
        <w:tc>
          <w:tcPr>
            <w:tcW w:w="2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3" w:lineRule="auto"/>
              <w:ind w:left="24"/>
              <w:jc w:val="center"/>
              <w:rPr>
                <w:rFonts w:ascii="Times New Roman" w:hAnsi="Times New Roman" w:cs="Times New Roman"/>
                <w:sz w:val="24"/>
                <w:szCs w:val="24"/>
              </w:rPr>
            </w:pPr>
            <w:r>
              <w:rPr>
                <w:rFonts w:ascii="Times" w:hAnsi="Times" w:cs="Times"/>
                <w:sz w:val="6"/>
                <w:szCs w:val="6"/>
              </w:rPr>
              <w:t>a</w:t>
            </w: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3" w:lineRule="auto"/>
              <w:ind w:left="60"/>
              <w:rPr>
                <w:rFonts w:ascii="Times New Roman" w:hAnsi="Times New Roman" w:cs="Times New Roman"/>
                <w:sz w:val="24"/>
                <w:szCs w:val="24"/>
              </w:rPr>
            </w:pPr>
            <w:r>
              <w:rPr>
                <w:rFonts w:ascii="Times" w:hAnsi="Times" w:cs="Times"/>
                <w:sz w:val="6"/>
                <w:szCs w:val="6"/>
              </w:rPr>
              <w:t>o</w:t>
            </w: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3" w:lineRule="auto"/>
              <w:ind w:left="20"/>
              <w:rPr>
                <w:rFonts w:ascii="Times New Roman" w:hAnsi="Times New Roman" w:cs="Times New Roman"/>
                <w:sz w:val="24"/>
                <w:szCs w:val="24"/>
              </w:rPr>
            </w:pPr>
            <w:r>
              <w:rPr>
                <w:rFonts w:ascii="Times" w:hAnsi="Times" w:cs="Times"/>
                <w:sz w:val="6"/>
                <w:szCs w:val="6"/>
              </w:rPr>
              <w:t>e</w:t>
            </w: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360" w:type="dxa"/>
            <w:gridSpan w:val="3"/>
            <w:tcBorders>
              <w:top w:val="nil"/>
              <w:left w:val="nil"/>
              <w:bottom w:val="nil"/>
              <w:right w:val="nil"/>
            </w:tcBorders>
            <w:vAlign w:val="bottom"/>
          </w:tcPr>
          <w:p w:rsidR="002B256E" w:rsidRDefault="00095981">
            <w:pPr>
              <w:widowControl w:val="0"/>
              <w:autoSpaceDE w:val="0"/>
              <w:autoSpaceDN w:val="0"/>
              <w:adjustRightInd w:val="0"/>
              <w:spacing w:after="0" w:line="183" w:lineRule="auto"/>
              <w:ind w:left="80"/>
              <w:rPr>
                <w:rFonts w:ascii="Times New Roman" w:hAnsi="Times New Roman" w:cs="Times New Roman"/>
                <w:sz w:val="24"/>
                <w:szCs w:val="24"/>
              </w:rPr>
            </w:pPr>
            <w:r>
              <w:rPr>
                <w:rFonts w:ascii="Times" w:hAnsi="Times" w:cs="Times"/>
                <w:sz w:val="6"/>
                <w:szCs w:val="6"/>
              </w:rPr>
              <w:t>e</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4"/>
        </w:trPr>
        <w:tc>
          <w:tcPr>
            <w:tcW w:w="16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183" w:lineRule="auto"/>
              <w:jc w:val="center"/>
              <w:rPr>
                <w:rFonts w:ascii="Times New Roman" w:hAnsi="Times New Roman" w:cs="Times New Roman"/>
                <w:sz w:val="24"/>
                <w:szCs w:val="24"/>
              </w:rPr>
            </w:pPr>
            <w:r>
              <w:rPr>
                <w:rFonts w:ascii="Times" w:hAnsi="Times" w:cs="Times"/>
                <w:sz w:val="12"/>
                <w:szCs w:val="12"/>
              </w:rPr>
              <w:t>F</w:t>
            </w: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80" w:type="dxa"/>
            <w:gridSpan w:val="3"/>
            <w:tcBorders>
              <w:top w:val="nil"/>
              <w:left w:val="nil"/>
              <w:bottom w:val="nil"/>
              <w:right w:val="nil"/>
            </w:tcBorders>
            <w:vAlign w:val="bottom"/>
          </w:tcPr>
          <w:p w:rsidR="002B256E" w:rsidRDefault="00095981">
            <w:pPr>
              <w:widowControl w:val="0"/>
              <w:autoSpaceDE w:val="0"/>
              <w:autoSpaceDN w:val="0"/>
              <w:adjustRightInd w:val="0"/>
              <w:spacing w:after="0" w:line="233" w:lineRule="auto"/>
              <w:rPr>
                <w:rFonts w:ascii="Times New Roman" w:hAnsi="Times New Roman" w:cs="Times New Roman"/>
                <w:sz w:val="24"/>
                <w:szCs w:val="24"/>
              </w:rPr>
            </w:pPr>
            <w:r>
              <w:rPr>
                <w:rFonts w:ascii="Times" w:hAnsi="Times" w:cs="Times"/>
                <w:sz w:val="3"/>
                <w:szCs w:val="3"/>
              </w:rPr>
              <w:t>C</w:t>
            </w: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33" w:lineRule="auto"/>
              <w:jc w:val="right"/>
              <w:rPr>
                <w:rFonts w:ascii="Times New Roman" w:hAnsi="Times New Roman" w:cs="Times New Roman"/>
                <w:sz w:val="24"/>
                <w:szCs w:val="24"/>
              </w:rPr>
            </w:pPr>
            <w:r>
              <w:rPr>
                <w:rFonts w:ascii="Times" w:hAnsi="Times" w:cs="Times"/>
                <w:sz w:val="3"/>
                <w:szCs w:val="3"/>
              </w:rPr>
              <w:t>F</w:t>
            </w: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33" w:lineRule="auto"/>
              <w:ind w:left="20"/>
              <w:rPr>
                <w:rFonts w:ascii="Times New Roman" w:hAnsi="Times New Roman" w:cs="Times New Roman"/>
                <w:sz w:val="24"/>
                <w:szCs w:val="24"/>
              </w:rPr>
            </w:pPr>
            <w:r>
              <w:rPr>
                <w:rFonts w:ascii="Times" w:hAnsi="Times" w:cs="Times"/>
                <w:sz w:val="3"/>
                <w:szCs w:val="3"/>
              </w:rPr>
              <w:t>l</w:t>
            </w: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r w:rsidR="002B256E">
        <w:trPr>
          <w:trHeight w:val="72"/>
        </w:trPr>
        <w:tc>
          <w:tcPr>
            <w:tcW w:w="16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14" w:lineRule="auto"/>
              <w:rPr>
                <w:rFonts w:ascii="Times New Roman" w:hAnsi="Times New Roman" w:cs="Times New Roman"/>
                <w:sz w:val="24"/>
                <w:szCs w:val="24"/>
              </w:rPr>
            </w:pPr>
            <w:r>
              <w:rPr>
                <w:rFonts w:ascii="Times" w:hAnsi="Times" w:cs="Times"/>
                <w:sz w:val="7"/>
                <w:szCs w:val="7"/>
              </w:rPr>
              <w:t>d</w:t>
            </w: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60" w:type="dxa"/>
            <w:gridSpan w:val="3"/>
            <w:tcBorders>
              <w:top w:val="nil"/>
              <w:left w:val="nil"/>
              <w:bottom w:val="nil"/>
              <w:right w:val="nil"/>
            </w:tcBorders>
            <w:vAlign w:val="bottom"/>
          </w:tcPr>
          <w:p w:rsidR="002B256E" w:rsidRDefault="00095981">
            <w:pPr>
              <w:widowControl w:val="0"/>
              <w:autoSpaceDE w:val="0"/>
              <w:autoSpaceDN w:val="0"/>
              <w:adjustRightInd w:val="0"/>
              <w:spacing w:after="0" w:line="214" w:lineRule="auto"/>
              <w:ind w:left="140"/>
              <w:rPr>
                <w:rFonts w:ascii="Times New Roman" w:hAnsi="Times New Roman" w:cs="Times New Roman"/>
                <w:sz w:val="24"/>
                <w:szCs w:val="24"/>
              </w:rPr>
            </w:pPr>
            <w:r>
              <w:rPr>
                <w:rFonts w:ascii="Times" w:hAnsi="Times" w:cs="Times"/>
                <w:sz w:val="7"/>
                <w:szCs w:val="7"/>
              </w:rPr>
              <w:t>a</w:t>
            </w: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6"/>
        </w:trPr>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0" w:lineRule="auto"/>
              <w:ind w:left="20"/>
              <w:rPr>
                <w:rFonts w:ascii="Times New Roman" w:hAnsi="Times New Roman" w:cs="Times New Roman"/>
                <w:sz w:val="24"/>
                <w:szCs w:val="24"/>
              </w:rPr>
            </w:pPr>
            <w:r>
              <w:rPr>
                <w:rFonts w:ascii="Times" w:hAnsi="Times" w:cs="Times"/>
                <w:sz w:val="5"/>
                <w:szCs w:val="5"/>
              </w:rPr>
              <w:t>e</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0" w:lineRule="auto"/>
              <w:rPr>
                <w:rFonts w:ascii="Times New Roman" w:hAnsi="Times New Roman" w:cs="Times New Roman"/>
                <w:sz w:val="24"/>
                <w:szCs w:val="24"/>
              </w:rPr>
            </w:pPr>
            <w:r>
              <w:rPr>
                <w:rFonts w:ascii="Times" w:hAnsi="Times" w:cs="Times"/>
                <w:sz w:val="5"/>
                <w:szCs w:val="5"/>
              </w:rPr>
              <w:t>m</w:t>
            </w: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6"/>
        </w:trPr>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3" w:lineRule="auto"/>
              <w:ind w:left="272"/>
              <w:jc w:val="center"/>
              <w:rPr>
                <w:rFonts w:ascii="Times New Roman" w:hAnsi="Times New Roman" w:cs="Times New Roman"/>
                <w:sz w:val="24"/>
                <w:szCs w:val="24"/>
              </w:rPr>
            </w:pPr>
            <w:r>
              <w:rPr>
                <w:rFonts w:ascii="Times" w:hAnsi="Times" w:cs="Times"/>
                <w:sz w:val="3"/>
                <w:szCs w:val="3"/>
              </w:rPr>
              <w:t>i</w:t>
            </w: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40" w:type="dxa"/>
            <w:gridSpan w:val="3"/>
            <w:vMerge w:val="restart"/>
            <w:tcBorders>
              <w:top w:val="nil"/>
              <w:left w:val="nil"/>
              <w:bottom w:val="nil"/>
              <w:right w:val="nil"/>
            </w:tcBorders>
            <w:vAlign w:val="bottom"/>
          </w:tcPr>
          <w:p w:rsidR="002B256E" w:rsidRDefault="00095981">
            <w:pPr>
              <w:widowControl w:val="0"/>
              <w:autoSpaceDE w:val="0"/>
              <w:autoSpaceDN w:val="0"/>
              <w:adjustRightInd w:val="0"/>
              <w:spacing w:after="0" w:line="208" w:lineRule="auto"/>
              <w:ind w:left="180"/>
              <w:rPr>
                <w:rFonts w:ascii="Times New Roman" w:hAnsi="Times New Roman" w:cs="Times New Roman"/>
                <w:sz w:val="24"/>
                <w:szCs w:val="24"/>
              </w:rPr>
            </w:pPr>
            <w:r>
              <w:rPr>
                <w:rFonts w:ascii="Times" w:hAnsi="Times" w:cs="Times"/>
                <w:sz w:val="6"/>
                <w:szCs w:val="6"/>
              </w:rPr>
              <w:t>e</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r w:rsidR="002B256E">
        <w:trPr>
          <w:trHeight w:val="34"/>
        </w:trPr>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33" w:lineRule="auto"/>
              <w:ind w:left="152"/>
              <w:jc w:val="center"/>
              <w:rPr>
                <w:rFonts w:ascii="Times New Roman" w:hAnsi="Times New Roman" w:cs="Times New Roman"/>
                <w:sz w:val="24"/>
                <w:szCs w:val="24"/>
              </w:rPr>
            </w:pPr>
            <w:r>
              <w:rPr>
                <w:rFonts w:ascii="Times" w:hAnsi="Times" w:cs="Times"/>
                <w:sz w:val="3"/>
                <w:szCs w:val="3"/>
              </w:rPr>
              <w:t>r</w:t>
            </w: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40" w:type="dxa"/>
            <w:gridSpan w:val="3"/>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r w:rsidR="002B256E">
        <w:trPr>
          <w:trHeight w:val="34"/>
        </w:trPr>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20" w:type="dxa"/>
            <w:tcBorders>
              <w:top w:val="nil"/>
              <w:left w:val="nil"/>
              <w:bottom w:val="nil"/>
              <w:right w:val="nil"/>
            </w:tcBorders>
            <w:vAlign w:val="bottom"/>
          </w:tcPr>
          <w:p w:rsidR="002B256E" w:rsidRDefault="00095981">
            <w:pPr>
              <w:widowControl w:val="0"/>
              <w:autoSpaceDE w:val="0"/>
              <w:autoSpaceDN w:val="0"/>
              <w:adjustRightInd w:val="0"/>
              <w:spacing w:after="0" w:line="233" w:lineRule="auto"/>
              <w:ind w:left="180"/>
              <w:rPr>
                <w:rFonts w:ascii="Times New Roman" w:hAnsi="Times New Roman" w:cs="Times New Roman"/>
                <w:sz w:val="24"/>
                <w:szCs w:val="24"/>
              </w:rPr>
            </w:pPr>
            <w:r>
              <w:rPr>
                <w:rFonts w:ascii="Times" w:hAnsi="Times" w:cs="Times"/>
                <w:sz w:val="3"/>
                <w:szCs w:val="3"/>
              </w:rPr>
              <w:t>r</w:t>
            </w: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33" w:lineRule="auto"/>
              <w:jc w:val="right"/>
              <w:rPr>
                <w:rFonts w:ascii="Times New Roman" w:hAnsi="Times New Roman" w:cs="Times New Roman"/>
                <w:sz w:val="24"/>
                <w:szCs w:val="24"/>
              </w:rPr>
            </w:pPr>
            <w:r>
              <w:rPr>
                <w:rFonts w:ascii="Times" w:hAnsi="Times" w:cs="Times"/>
                <w:sz w:val="3"/>
                <w:szCs w:val="3"/>
              </w:rPr>
              <w:t>F</w:t>
            </w: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r w:rsidR="002B256E">
        <w:trPr>
          <w:trHeight w:val="46"/>
        </w:trPr>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20" w:type="dxa"/>
            <w:tcBorders>
              <w:top w:val="nil"/>
              <w:left w:val="nil"/>
              <w:bottom w:val="nil"/>
              <w:right w:val="nil"/>
            </w:tcBorders>
            <w:vAlign w:val="bottom"/>
          </w:tcPr>
          <w:p w:rsidR="002B256E" w:rsidRDefault="00095981">
            <w:pPr>
              <w:widowControl w:val="0"/>
              <w:autoSpaceDE w:val="0"/>
              <w:autoSpaceDN w:val="0"/>
              <w:adjustRightInd w:val="0"/>
              <w:spacing w:after="0" w:line="190" w:lineRule="auto"/>
              <w:ind w:left="100"/>
              <w:rPr>
                <w:rFonts w:ascii="Times New Roman" w:hAnsi="Times New Roman" w:cs="Times New Roman"/>
                <w:sz w:val="24"/>
                <w:szCs w:val="24"/>
              </w:rPr>
            </w:pPr>
            <w:r>
              <w:rPr>
                <w:rFonts w:ascii="Times" w:hAnsi="Times" w:cs="Times"/>
                <w:sz w:val="5"/>
                <w:szCs w:val="5"/>
              </w:rPr>
              <w:t>a</w:t>
            </w: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56"/>
        </w:trPr>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4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1" w:lineRule="auto"/>
              <w:ind w:left="100"/>
              <w:rPr>
                <w:rFonts w:ascii="Times New Roman" w:hAnsi="Times New Roman" w:cs="Times New Roman"/>
                <w:sz w:val="24"/>
                <w:szCs w:val="24"/>
              </w:rPr>
            </w:pPr>
            <w:r>
              <w:rPr>
                <w:rFonts w:ascii="Times" w:hAnsi="Times" w:cs="Times"/>
                <w:sz w:val="17"/>
                <w:szCs w:val="17"/>
              </w:rPr>
              <w:t>M</w:t>
            </w: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2B256E">
      <w:pPr>
        <w:widowControl w:val="0"/>
        <w:autoSpaceDE w:val="0"/>
        <w:autoSpaceDN w:val="0"/>
        <w:adjustRightInd w:val="0"/>
        <w:spacing w:after="0" w:line="189"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0"/>
          <w:szCs w:val="20"/>
        </w:rPr>
        <w:t>Source: U.S. Census, 2008-2010, American Community Survey, 3-Year Estimates</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26" w:right="1440" w:bottom="451" w:left="1440" w:header="720" w:footer="720" w:gutter="0"/>
          <w:cols w:space="720" w:equalWidth="0">
            <w:col w:w="9360"/>
          </w:cols>
          <w:noEndnote/>
        </w:sect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18"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13</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26" w:right="1440" w:bottom="451" w:left="10560" w:header="720" w:footer="720" w:gutter="0"/>
          <w:cols w:space="720" w:equalWidth="0">
            <w:col w:w="240"/>
          </w:cols>
          <w:noEndnote/>
        </w:sect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bookmarkStart w:id="20" w:name="page39"/>
      <w:bookmarkEnd w:id="20"/>
      <w:r>
        <w:rPr>
          <w:rFonts w:ascii="Trebuchet MS" w:hAnsi="Trebuchet MS" w:cs="Trebuchet MS"/>
          <w:sz w:val="24"/>
          <w:szCs w:val="24"/>
        </w:rPr>
        <w:lastRenderedPageBreak/>
        <w:t>Major Employers</w:t>
      </w:r>
    </w:p>
    <w:p w:rsidR="002B256E" w:rsidRDefault="002B256E">
      <w:pPr>
        <w:widowControl w:val="0"/>
        <w:autoSpaceDE w:val="0"/>
        <w:autoSpaceDN w:val="0"/>
        <w:adjustRightInd w:val="0"/>
        <w:spacing w:after="0" w:line="31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2" w:lineRule="auto"/>
        <w:jc w:val="both"/>
        <w:rPr>
          <w:rFonts w:ascii="Times New Roman" w:hAnsi="Times New Roman" w:cs="Times New Roman"/>
          <w:sz w:val="24"/>
          <w:szCs w:val="24"/>
        </w:rPr>
      </w:pPr>
      <w:r>
        <w:rPr>
          <w:rFonts w:ascii="Trebuchet MS" w:hAnsi="Trebuchet MS" w:cs="Trebuchet MS"/>
          <w:sz w:val="24"/>
          <w:szCs w:val="24"/>
        </w:rPr>
        <w:t>According to the Heartland Workforce Board, the public sector employed more than 4,000 workers in Highlands County in 2011. The largest private sector employers accounted for 23,486 jobs. The largest private sector employer was Florida Hospital Heartland Division. Major public and private employers are listed below.</w:t>
      </w:r>
    </w:p>
    <w:p w:rsidR="002B256E" w:rsidRDefault="002B256E">
      <w:pPr>
        <w:widowControl w:val="0"/>
        <w:autoSpaceDE w:val="0"/>
        <w:autoSpaceDN w:val="0"/>
        <w:adjustRightInd w:val="0"/>
        <w:spacing w:after="0" w:line="282"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880"/>
        <w:rPr>
          <w:rFonts w:ascii="Times New Roman" w:hAnsi="Times New Roman" w:cs="Times New Roman"/>
          <w:sz w:val="24"/>
          <w:szCs w:val="24"/>
        </w:rPr>
      </w:pPr>
      <w:r>
        <w:rPr>
          <w:rFonts w:ascii="Trebuchet MS" w:hAnsi="Trebuchet MS" w:cs="Trebuchet MS"/>
          <w:sz w:val="24"/>
          <w:szCs w:val="24"/>
        </w:rPr>
        <w:t>T</w:t>
      </w:r>
      <w:r>
        <w:rPr>
          <w:rFonts w:ascii="Trebuchet MS" w:hAnsi="Trebuchet MS" w:cs="Trebuchet MS"/>
          <w:sz w:val="18"/>
          <w:szCs w:val="18"/>
        </w:rPr>
        <w:t>ABLE</w:t>
      </w:r>
      <w:r>
        <w:rPr>
          <w:rFonts w:ascii="Trebuchet MS" w:hAnsi="Trebuchet MS" w:cs="Trebuchet MS"/>
          <w:sz w:val="24"/>
          <w:szCs w:val="24"/>
        </w:rPr>
        <w:t xml:space="preserve"> 2: P</w:t>
      </w:r>
      <w:r>
        <w:rPr>
          <w:rFonts w:ascii="Trebuchet MS" w:hAnsi="Trebuchet MS" w:cs="Trebuchet MS"/>
          <w:sz w:val="18"/>
          <w:szCs w:val="18"/>
        </w:rPr>
        <w:t>RIVATE AND</w:t>
      </w:r>
      <w:r>
        <w:rPr>
          <w:rFonts w:ascii="Trebuchet MS" w:hAnsi="Trebuchet MS" w:cs="Trebuchet MS"/>
          <w:sz w:val="24"/>
          <w:szCs w:val="24"/>
        </w:rPr>
        <w:t xml:space="preserve"> P</w:t>
      </w:r>
      <w:r>
        <w:rPr>
          <w:rFonts w:ascii="Trebuchet MS" w:hAnsi="Trebuchet MS" w:cs="Trebuchet MS"/>
          <w:sz w:val="18"/>
          <w:szCs w:val="18"/>
        </w:rPr>
        <w:t>UBLIC</w:t>
      </w:r>
      <w:r>
        <w:rPr>
          <w:rFonts w:ascii="Trebuchet MS" w:hAnsi="Trebuchet MS" w:cs="Trebuchet MS"/>
          <w:sz w:val="24"/>
          <w:szCs w:val="24"/>
        </w:rPr>
        <w:t xml:space="preserve"> S</w:t>
      </w:r>
      <w:r>
        <w:rPr>
          <w:rFonts w:ascii="Trebuchet MS" w:hAnsi="Trebuchet MS" w:cs="Trebuchet MS"/>
          <w:sz w:val="18"/>
          <w:szCs w:val="18"/>
        </w:rPr>
        <w:t>ECTOR EMPLOYMENT</w:t>
      </w:r>
      <w:r>
        <w:rPr>
          <w:rFonts w:ascii="Trebuchet MS" w:hAnsi="Trebuchet MS" w:cs="Trebuchet MS"/>
          <w:sz w:val="24"/>
          <w:szCs w:val="24"/>
        </w:rPr>
        <w:t>, H</w:t>
      </w:r>
      <w:r>
        <w:rPr>
          <w:rFonts w:ascii="Trebuchet MS" w:hAnsi="Trebuchet MS" w:cs="Trebuchet MS"/>
          <w:sz w:val="18"/>
          <w:szCs w:val="18"/>
        </w:rPr>
        <w:t>IGHLANDS</w:t>
      </w:r>
      <w:r>
        <w:rPr>
          <w:rFonts w:ascii="Trebuchet MS" w:hAnsi="Trebuchet MS" w:cs="Trebuchet MS"/>
          <w:sz w:val="24"/>
          <w:szCs w:val="24"/>
        </w:rPr>
        <w:t xml:space="preserve"> C</w:t>
      </w:r>
      <w:r>
        <w:rPr>
          <w:rFonts w:ascii="Trebuchet MS" w:hAnsi="Trebuchet MS" w:cs="Trebuchet MS"/>
          <w:sz w:val="18"/>
          <w:szCs w:val="18"/>
        </w:rPr>
        <w:t>OUNTY</w:t>
      </w:r>
      <w:r>
        <w:rPr>
          <w:rFonts w:ascii="Trebuchet MS" w:hAnsi="Trebuchet MS" w:cs="Trebuchet MS"/>
          <w:sz w:val="24"/>
          <w:szCs w:val="24"/>
        </w:rPr>
        <w:t>, 2011</w:t>
      </w:r>
    </w:p>
    <w:p w:rsidR="002B256E" w:rsidRDefault="00820298">
      <w:pPr>
        <w:widowControl w:val="0"/>
        <w:autoSpaceDE w:val="0"/>
        <w:autoSpaceDN w:val="0"/>
        <w:adjustRightInd w:val="0"/>
        <w:spacing w:after="0" w:line="300" w:lineRule="exact"/>
        <w:rPr>
          <w:rFonts w:ascii="Times New Roman" w:hAnsi="Times New Roman" w:cs="Times New Roman"/>
          <w:sz w:val="24"/>
          <w:szCs w:val="24"/>
        </w:rPr>
      </w:pPr>
      <w:r>
        <w:rPr>
          <w:noProof/>
        </w:rPr>
        <w:drawing>
          <wp:anchor distT="0" distB="0" distL="114300" distR="114300" simplePos="0" relativeHeight="251756544" behindDoc="1" locked="0" layoutInCell="0" allowOverlap="1">
            <wp:simplePos x="0" y="0"/>
            <wp:positionH relativeFrom="column">
              <wp:posOffset>791210</wp:posOffset>
            </wp:positionH>
            <wp:positionV relativeFrom="paragraph">
              <wp:posOffset>27940</wp:posOffset>
            </wp:positionV>
            <wp:extent cx="4361815" cy="342900"/>
            <wp:effectExtent l="0" t="0" r="635"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61815" cy="342900"/>
                    </a:xfrm>
                    <a:prstGeom prst="rect">
                      <a:avLst/>
                    </a:prstGeom>
                    <a:noFill/>
                  </pic:spPr>
                </pic:pic>
              </a:graphicData>
            </a:graphic>
            <wp14:sizeRelH relativeFrom="page">
              <wp14:pctWidth>0</wp14:pctWidth>
            </wp14:sizeRelH>
            <wp14:sizeRelV relativeFrom="page">
              <wp14:pctHeight>0</wp14:pctHeight>
            </wp14:sizeRelV>
          </wp:anchor>
        </w:drawing>
      </w:r>
    </w:p>
    <w:p w:rsidR="002B256E" w:rsidRDefault="00095981">
      <w:pPr>
        <w:widowControl w:val="0"/>
        <w:autoSpaceDE w:val="0"/>
        <w:autoSpaceDN w:val="0"/>
        <w:adjustRightInd w:val="0"/>
        <w:spacing w:after="0" w:line="239" w:lineRule="auto"/>
        <w:ind w:left="1260"/>
        <w:rPr>
          <w:rFonts w:ascii="Times New Roman" w:hAnsi="Times New Roman" w:cs="Times New Roman"/>
          <w:sz w:val="24"/>
          <w:szCs w:val="24"/>
        </w:rPr>
      </w:pPr>
      <w:r>
        <w:rPr>
          <w:rFonts w:ascii="Trebuchet MS" w:hAnsi="Trebuchet MS" w:cs="Trebuchet MS"/>
        </w:rPr>
        <w:t>Private Sector</w:t>
      </w:r>
    </w:p>
    <w:p w:rsidR="002B256E" w:rsidRDefault="002B256E">
      <w:pPr>
        <w:widowControl w:val="0"/>
        <w:autoSpaceDE w:val="0"/>
        <w:autoSpaceDN w:val="0"/>
        <w:adjustRightInd w:val="0"/>
        <w:spacing w:after="0" w:line="377" w:lineRule="exact"/>
        <w:rPr>
          <w:rFonts w:ascii="Times New Roman" w:hAnsi="Times New Roman" w:cs="Times New Roman"/>
          <w:sz w:val="24"/>
          <w:szCs w:val="24"/>
        </w:rPr>
      </w:pPr>
    </w:p>
    <w:p w:rsidR="002B256E" w:rsidRDefault="00095981">
      <w:pPr>
        <w:widowControl w:val="0"/>
        <w:autoSpaceDE w:val="0"/>
        <w:autoSpaceDN w:val="0"/>
        <w:adjustRightInd w:val="0"/>
        <w:spacing w:after="0" w:line="239" w:lineRule="auto"/>
        <w:ind w:left="1260"/>
        <w:rPr>
          <w:rFonts w:ascii="Times New Roman" w:hAnsi="Times New Roman" w:cs="Times New Roman"/>
          <w:sz w:val="24"/>
          <w:szCs w:val="24"/>
        </w:rPr>
      </w:pPr>
      <w:r>
        <w:rPr>
          <w:rFonts w:ascii="Trebuchet MS" w:hAnsi="Trebuchet MS" w:cs="Trebuchet MS"/>
        </w:rPr>
        <w:t>Florida Hospital Heartland Division</w:t>
      </w:r>
    </w:p>
    <w:p w:rsidR="002B256E" w:rsidRDefault="002B256E">
      <w:pPr>
        <w:widowControl w:val="0"/>
        <w:autoSpaceDE w:val="0"/>
        <w:autoSpaceDN w:val="0"/>
        <w:adjustRightInd w:val="0"/>
        <w:spacing w:after="0" w:line="58" w:lineRule="exact"/>
        <w:rPr>
          <w:rFonts w:ascii="Times New Roman" w:hAnsi="Times New Roman" w:cs="Times New Roman"/>
          <w:sz w:val="24"/>
          <w:szCs w:val="24"/>
        </w:rPr>
      </w:pPr>
    </w:p>
    <w:p w:rsidR="002B256E" w:rsidRDefault="00095981">
      <w:pPr>
        <w:widowControl w:val="0"/>
        <w:tabs>
          <w:tab w:val="left" w:leader="dot" w:pos="7500"/>
        </w:tabs>
        <w:autoSpaceDE w:val="0"/>
        <w:autoSpaceDN w:val="0"/>
        <w:adjustRightInd w:val="0"/>
        <w:spacing w:after="0" w:line="240" w:lineRule="auto"/>
        <w:ind w:left="1260"/>
        <w:rPr>
          <w:rFonts w:ascii="Times New Roman" w:hAnsi="Times New Roman" w:cs="Times New Roman"/>
          <w:sz w:val="24"/>
          <w:szCs w:val="24"/>
        </w:rPr>
      </w:pPr>
      <w:r>
        <w:rPr>
          <w:rFonts w:ascii="Trebuchet MS" w:hAnsi="Trebuchet MS" w:cs="Trebuchet MS"/>
        </w:rPr>
        <w:t>Number of Employees</w:t>
      </w:r>
      <w:r>
        <w:rPr>
          <w:rFonts w:ascii="Times New Roman" w:hAnsi="Times New Roman" w:cs="Times New Roman"/>
          <w:sz w:val="24"/>
          <w:szCs w:val="24"/>
        </w:rPr>
        <w:tab/>
      </w:r>
      <w:r>
        <w:rPr>
          <w:rFonts w:ascii="Trebuchet MS" w:hAnsi="Trebuchet MS" w:cs="Trebuchet MS"/>
          <w:sz w:val="21"/>
          <w:szCs w:val="21"/>
        </w:rPr>
        <w:t>1,300</w:t>
      </w:r>
    </w:p>
    <w:p w:rsidR="002B256E" w:rsidRDefault="002B256E">
      <w:pPr>
        <w:widowControl w:val="0"/>
        <w:autoSpaceDE w:val="0"/>
        <w:autoSpaceDN w:val="0"/>
        <w:adjustRightInd w:val="0"/>
        <w:spacing w:after="0" w:line="63" w:lineRule="exact"/>
        <w:rPr>
          <w:rFonts w:ascii="Times New Roman" w:hAnsi="Times New Roman" w:cs="Times New Roman"/>
          <w:sz w:val="24"/>
          <w:szCs w:val="24"/>
        </w:rPr>
      </w:pPr>
    </w:p>
    <w:p w:rsidR="002B256E" w:rsidRDefault="00095981">
      <w:pPr>
        <w:widowControl w:val="0"/>
        <w:autoSpaceDE w:val="0"/>
        <w:autoSpaceDN w:val="0"/>
        <w:adjustRightInd w:val="0"/>
        <w:spacing w:after="0" w:line="239" w:lineRule="auto"/>
        <w:ind w:left="1260"/>
        <w:rPr>
          <w:rFonts w:ascii="Times New Roman" w:hAnsi="Times New Roman" w:cs="Times New Roman"/>
          <w:sz w:val="24"/>
          <w:szCs w:val="24"/>
        </w:rPr>
      </w:pPr>
      <w:r>
        <w:rPr>
          <w:rFonts w:ascii="Trebuchet MS" w:hAnsi="Trebuchet MS" w:cs="Trebuchet MS"/>
        </w:rPr>
        <w:t>Highlands Regional Medical Center</w:t>
      </w:r>
    </w:p>
    <w:p w:rsidR="002B256E" w:rsidRDefault="002B256E">
      <w:pPr>
        <w:widowControl w:val="0"/>
        <w:autoSpaceDE w:val="0"/>
        <w:autoSpaceDN w:val="0"/>
        <w:adjustRightInd w:val="0"/>
        <w:spacing w:after="0" w:line="58" w:lineRule="exact"/>
        <w:rPr>
          <w:rFonts w:ascii="Times New Roman" w:hAnsi="Times New Roman" w:cs="Times New Roman"/>
          <w:sz w:val="24"/>
          <w:szCs w:val="24"/>
        </w:rPr>
      </w:pPr>
    </w:p>
    <w:p w:rsidR="002B256E" w:rsidRDefault="00095981">
      <w:pPr>
        <w:widowControl w:val="0"/>
        <w:tabs>
          <w:tab w:val="left" w:leader="dot" w:pos="7740"/>
        </w:tabs>
        <w:autoSpaceDE w:val="0"/>
        <w:autoSpaceDN w:val="0"/>
        <w:adjustRightInd w:val="0"/>
        <w:spacing w:after="0" w:line="239" w:lineRule="auto"/>
        <w:ind w:left="1260"/>
        <w:rPr>
          <w:rFonts w:ascii="Times New Roman" w:hAnsi="Times New Roman" w:cs="Times New Roman"/>
          <w:sz w:val="24"/>
          <w:szCs w:val="24"/>
        </w:rPr>
      </w:pPr>
      <w:r>
        <w:rPr>
          <w:rFonts w:ascii="Trebuchet MS" w:hAnsi="Trebuchet MS" w:cs="Trebuchet MS"/>
        </w:rPr>
        <w:t>Number of Employees</w:t>
      </w:r>
      <w:r>
        <w:rPr>
          <w:rFonts w:ascii="Times New Roman" w:hAnsi="Times New Roman" w:cs="Times New Roman"/>
          <w:sz w:val="24"/>
          <w:szCs w:val="24"/>
        </w:rPr>
        <w:tab/>
      </w:r>
      <w:r>
        <w:rPr>
          <w:rFonts w:ascii="Trebuchet MS" w:hAnsi="Trebuchet MS" w:cs="Trebuchet MS"/>
          <w:sz w:val="21"/>
          <w:szCs w:val="21"/>
        </w:rPr>
        <w:t>500</w:t>
      </w:r>
    </w:p>
    <w:p w:rsidR="002B256E" w:rsidRDefault="002B256E">
      <w:pPr>
        <w:widowControl w:val="0"/>
        <w:autoSpaceDE w:val="0"/>
        <w:autoSpaceDN w:val="0"/>
        <w:adjustRightInd w:val="0"/>
        <w:spacing w:after="0" w:line="63"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1260"/>
        <w:rPr>
          <w:rFonts w:ascii="Times New Roman" w:hAnsi="Times New Roman" w:cs="Times New Roman"/>
          <w:sz w:val="24"/>
          <w:szCs w:val="24"/>
        </w:rPr>
      </w:pPr>
      <w:r>
        <w:rPr>
          <w:rFonts w:ascii="Trebuchet MS" w:hAnsi="Trebuchet MS" w:cs="Trebuchet MS"/>
        </w:rPr>
        <w:t>Cross Country Automotive Services</w:t>
      </w:r>
    </w:p>
    <w:p w:rsidR="002B256E" w:rsidRDefault="002B256E">
      <w:pPr>
        <w:widowControl w:val="0"/>
        <w:autoSpaceDE w:val="0"/>
        <w:autoSpaceDN w:val="0"/>
        <w:adjustRightInd w:val="0"/>
        <w:spacing w:after="0" w:line="57" w:lineRule="exact"/>
        <w:rPr>
          <w:rFonts w:ascii="Times New Roman" w:hAnsi="Times New Roman" w:cs="Times New Roman"/>
          <w:sz w:val="24"/>
          <w:szCs w:val="24"/>
        </w:rPr>
      </w:pPr>
    </w:p>
    <w:p w:rsidR="002B256E" w:rsidRDefault="00095981">
      <w:pPr>
        <w:widowControl w:val="0"/>
        <w:tabs>
          <w:tab w:val="left" w:leader="dot" w:pos="7740"/>
        </w:tabs>
        <w:autoSpaceDE w:val="0"/>
        <w:autoSpaceDN w:val="0"/>
        <w:adjustRightInd w:val="0"/>
        <w:spacing w:after="0" w:line="240" w:lineRule="auto"/>
        <w:ind w:left="1260"/>
        <w:rPr>
          <w:rFonts w:ascii="Times New Roman" w:hAnsi="Times New Roman" w:cs="Times New Roman"/>
          <w:sz w:val="24"/>
          <w:szCs w:val="24"/>
        </w:rPr>
      </w:pPr>
      <w:r>
        <w:rPr>
          <w:rFonts w:ascii="Trebuchet MS" w:hAnsi="Trebuchet MS" w:cs="Trebuchet MS"/>
        </w:rPr>
        <w:t>Number of Employees</w:t>
      </w:r>
      <w:r>
        <w:rPr>
          <w:rFonts w:ascii="Times New Roman" w:hAnsi="Times New Roman" w:cs="Times New Roman"/>
          <w:sz w:val="24"/>
          <w:szCs w:val="24"/>
        </w:rPr>
        <w:tab/>
      </w:r>
      <w:r>
        <w:rPr>
          <w:rFonts w:ascii="Trebuchet MS" w:hAnsi="Trebuchet MS" w:cs="Trebuchet MS"/>
          <w:sz w:val="21"/>
          <w:szCs w:val="21"/>
        </w:rPr>
        <w:t>500</w:t>
      </w:r>
    </w:p>
    <w:p w:rsidR="002B256E" w:rsidRDefault="002B256E">
      <w:pPr>
        <w:widowControl w:val="0"/>
        <w:autoSpaceDE w:val="0"/>
        <w:autoSpaceDN w:val="0"/>
        <w:adjustRightInd w:val="0"/>
        <w:spacing w:after="0" w:line="63"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1260"/>
        <w:rPr>
          <w:rFonts w:ascii="Times New Roman" w:hAnsi="Times New Roman" w:cs="Times New Roman"/>
          <w:sz w:val="24"/>
          <w:szCs w:val="24"/>
        </w:rPr>
      </w:pPr>
      <w:r>
        <w:rPr>
          <w:rFonts w:ascii="Trebuchet MS" w:hAnsi="Trebuchet MS" w:cs="Trebuchet MS"/>
        </w:rPr>
        <w:t>Wal-Mart Sebring</w:t>
      </w:r>
    </w:p>
    <w:p w:rsidR="002B256E" w:rsidRDefault="002B256E">
      <w:pPr>
        <w:widowControl w:val="0"/>
        <w:autoSpaceDE w:val="0"/>
        <w:autoSpaceDN w:val="0"/>
        <w:adjustRightInd w:val="0"/>
        <w:spacing w:after="0" w:line="57" w:lineRule="exact"/>
        <w:rPr>
          <w:rFonts w:ascii="Times New Roman" w:hAnsi="Times New Roman" w:cs="Times New Roman"/>
          <w:sz w:val="24"/>
          <w:szCs w:val="24"/>
        </w:rPr>
      </w:pPr>
    </w:p>
    <w:p w:rsidR="002B256E" w:rsidRDefault="00095981">
      <w:pPr>
        <w:widowControl w:val="0"/>
        <w:tabs>
          <w:tab w:val="left" w:leader="dot" w:pos="7740"/>
        </w:tabs>
        <w:autoSpaceDE w:val="0"/>
        <w:autoSpaceDN w:val="0"/>
        <w:adjustRightInd w:val="0"/>
        <w:spacing w:after="0" w:line="240" w:lineRule="auto"/>
        <w:ind w:left="1260"/>
        <w:rPr>
          <w:rFonts w:ascii="Times New Roman" w:hAnsi="Times New Roman" w:cs="Times New Roman"/>
          <w:sz w:val="24"/>
          <w:szCs w:val="24"/>
        </w:rPr>
      </w:pPr>
      <w:r>
        <w:rPr>
          <w:rFonts w:ascii="Trebuchet MS" w:hAnsi="Trebuchet MS" w:cs="Trebuchet MS"/>
        </w:rPr>
        <w:t>Number of Employees</w:t>
      </w:r>
      <w:r>
        <w:rPr>
          <w:rFonts w:ascii="Times New Roman" w:hAnsi="Times New Roman" w:cs="Times New Roman"/>
          <w:sz w:val="24"/>
          <w:szCs w:val="24"/>
        </w:rPr>
        <w:tab/>
      </w:r>
      <w:r>
        <w:rPr>
          <w:rFonts w:ascii="Trebuchet MS" w:hAnsi="Trebuchet MS" w:cs="Trebuchet MS"/>
          <w:sz w:val="21"/>
          <w:szCs w:val="21"/>
        </w:rPr>
        <w:t>450</w:t>
      </w:r>
    </w:p>
    <w:p w:rsidR="002B256E" w:rsidRDefault="002B256E">
      <w:pPr>
        <w:widowControl w:val="0"/>
        <w:autoSpaceDE w:val="0"/>
        <w:autoSpaceDN w:val="0"/>
        <w:adjustRightInd w:val="0"/>
        <w:spacing w:after="0" w:line="63"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1260"/>
        <w:rPr>
          <w:rFonts w:ascii="Times New Roman" w:hAnsi="Times New Roman" w:cs="Times New Roman"/>
          <w:sz w:val="24"/>
          <w:szCs w:val="24"/>
        </w:rPr>
      </w:pPr>
      <w:r>
        <w:rPr>
          <w:rFonts w:ascii="Trebuchet MS" w:hAnsi="Trebuchet MS" w:cs="Trebuchet MS"/>
        </w:rPr>
        <w:t>Medical Data Systems</w:t>
      </w:r>
    </w:p>
    <w:p w:rsidR="002B256E" w:rsidRDefault="002B256E">
      <w:pPr>
        <w:widowControl w:val="0"/>
        <w:autoSpaceDE w:val="0"/>
        <w:autoSpaceDN w:val="0"/>
        <w:adjustRightInd w:val="0"/>
        <w:spacing w:after="0" w:line="55" w:lineRule="exact"/>
        <w:rPr>
          <w:rFonts w:ascii="Times New Roman" w:hAnsi="Times New Roman" w:cs="Times New Roman"/>
          <w:sz w:val="24"/>
          <w:szCs w:val="24"/>
        </w:rPr>
      </w:pPr>
    </w:p>
    <w:p w:rsidR="002B256E" w:rsidRDefault="00095981">
      <w:pPr>
        <w:widowControl w:val="0"/>
        <w:tabs>
          <w:tab w:val="left" w:leader="dot" w:pos="7740"/>
        </w:tabs>
        <w:autoSpaceDE w:val="0"/>
        <w:autoSpaceDN w:val="0"/>
        <w:adjustRightInd w:val="0"/>
        <w:spacing w:after="0" w:line="240" w:lineRule="auto"/>
        <w:ind w:left="1260"/>
        <w:rPr>
          <w:rFonts w:ascii="Times New Roman" w:hAnsi="Times New Roman" w:cs="Times New Roman"/>
          <w:sz w:val="24"/>
          <w:szCs w:val="24"/>
        </w:rPr>
      </w:pPr>
      <w:r>
        <w:rPr>
          <w:rFonts w:ascii="Trebuchet MS" w:hAnsi="Trebuchet MS" w:cs="Trebuchet MS"/>
        </w:rPr>
        <w:t>Number of Employees</w:t>
      </w:r>
      <w:r>
        <w:rPr>
          <w:rFonts w:ascii="Times New Roman" w:hAnsi="Times New Roman" w:cs="Times New Roman"/>
          <w:sz w:val="24"/>
          <w:szCs w:val="24"/>
        </w:rPr>
        <w:tab/>
      </w:r>
      <w:r>
        <w:rPr>
          <w:rFonts w:ascii="Trebuchet MS" w:hAnsi="Trebuchet MS" w:cs="Trebuchet MS"/>
          <w:sz w:val="21"/>
          <w:szCs w:val="21"/>
        </w:rPr>
        <w:t>387</w:t>
      </w:r>
    </w:p>
    <w:p w:rsidR="002B256E" w:rsidRDefault="002B256E">
      <w:pPr>
        <w:widowControl w:val="0"/>
        <w:autoSpaceDE w:val="0"/>
        <w:autoSpaceDN w:val="0"/>
        <w:adjustRightInd w:val="0"/>
        <w:spacing w:after="0" w:line="65"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1260"/>
        <w:rPr>
          <w:rFonts w:ascii="Times New Roman" w:hAnsi="Times New Roman" w:cs="Times New Roman"/>
          <w:sz w:val="24"/>
          <w:szCs w:val="24"/>
        </w:rPr>
      </w:pPr>
      <w:r>
        <w:rPr>
          <w:rFonts w:ascii="Trebuchet MS" w:hAnsi="Trebuchet MS" w:cs="Trebuchet MS"/>
        </w:rPr>
        <w:t>Delray Plants/Highlands Greenhouse</w:t>
      </w:r>
    </w:p>
    <w:p w:rsidR="002B256E" w:rsidRDefault="002B256E">
      <w:pPr>
        <w:widowControl w:val="0"/>
        <w:autoSpaceDE w:val="0"/>
        <w:autoSpaceDN w:val="0"/>
        <w:adjustRightInd w:val="0"/>
        <w:spacing w:after="0" w:line="55" w:lineRule="exact"/>
        <w:rPr>
          <w:rFonts w:ascii="Times New Roman" w:hAnsi="Times New Roman" w:cs="Times New Roman"/>
          <w:sz w:val="24"/>
          <w:szCs w:val="24"/>
        </w:rPr>
      </w:pPr>
    </w:p>
    <w:p w:rsidR="002B256E" w:rsidRDefault="00095981">
      <w:pPr>
        <w:widowControl w:val="0"/>
        <w:tabs>
          <w:tab w:val="left" w:leader="dot" w:pos="7740"/>
        </w:tabs>
        <w:autoSpaceDE w:val="0"/>
        <w:autoSpaceDN w:val="0"/>
        <w:adjustRightInd w:val="0"/>
        <w:spacing w:after="0" w:line="240" w:lineRule="auto"/>
        <w:ind w:left="1260"/>
        <w:rPr>
          <w:rFonts w:ascii="Times New Roman" w:hAnsi="Times New Roman" w:cs="Times New Roman"/>
          <w:sz w:val="24"/>
          <w:szCs w:val="24"/>
        </w:rPr>
      </w:pPr>
      <w:r>
        <w:rPr>
          <w:rFonts w:ascii="Trebuchet MS" w:hAnsi="Trebuchet MS" w:cs="Trebuchet MS"/>
        </w:rPr>
        <w:t>Number of Employees</w:t>
      </w:r>
      <w:r>
        <w:rPr>
          <w:rFonts w:ascii="Times New Roman" w:hAnsi="Times New Roman" w:cs="Times New Roman"/>
          <w:sz w:val="24"/>
          <w:szCs w:val="24"/>
        </w:rPr>
        <w:tab/>
      </w:r>
      <w:r>
        <w:rPr>
          <w:rFonts w:ascii="Trebuchet MS" w:hAnsi="Trebuchet MS" w:cs="Trebuchet MS"/>
          <w:sz w:val="21"/>
          <w:szCs w:val="21"/>
        </w:rPr>
        <w:t>350</w:t>
      </w:r>
    </w:p>
    <w:p w:rsidR="002B256E" w:rsidRDefault="002B256E">
      <w:pPr>
        <w:widowControl w:val="0"/>
        <w:autoSpaceDE w:val="0"/>
        <w:autoSpaceDN w:val="0"/>
        <w:adjustRightInd w:val="0"/>
        <w:spacing w:after="0" w:line="65"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1260"/>
        <w:rPr>
          <w:rFonts w:ascii="Times New Roman" w:hAnsi="Times New Roman" w:cs="Times New Roman"/>
          <w:sz w:val="24"/>
          <w:szCs w:val="24"/>
        </w:rPr>
      </w:pPr>
      <w:r>
        <w:rPr>
          <w:rFonts w:ascii="Trebuchet MS" w:hAnsi="Trebuchet MS" w:cs="Trebuchet MS"/>
        </w:rPr>
        <w:t>Lake Placid Heathcare</w:t>
      </w:r>
    </w:p>
    <w:p w:rsidR="002B256E" w:rsidRDefault="002B256E">
      <w:pPr>
        <w:widowControl w:val="0"/>
        <w:autoSpaceDE w:val="0"/>
        <w:autoSpaceDN w:val="0"/>
        <w:adjustRightInd w:val="0"/>
        <w:spacing w:after="0" w:line="55" w:lineRule="exact"/>
        <w:rPr>
          <w:rFonts w:ascii="Times New Roman" w:hAnsi="Times New Roman" w:cs="Times New Roman"/>
          <w:sz w:val="24"/>
          <w:szCs w:val="24"/>
        </w:rPr>
      </w:pPr>
    </w:p>
    <w:p w:rsidR="002B256E" w:rsidRDefault="00095981">
      <w:pPr>
        <w:widowControl w:val="0"/>
        <w:tabs>
          <w:tab w:val="left" w:leader="dot" w:pos="7740"/>
        </w:tabs>
        <w:autoSpaceDE w:val="0"/>
        <w:autoSpaceDN w:val="0"/>
        <w:adjustRightInd w:val="0"/>
        <w:spacing w:after="0" w:line="240" w:lineRule="auto"/>
        <w:ind w:left="1260"/>
        <w:rPr>
          <w:rFonts w:ascii="Times New Roman" w:hAnsi="Times New Roman" w:cs="Times New Roman"/>
          <w:sz w:val="24"/>
          <w:szCs w:val="24"/>
        </w:rPr>
      </w:pPr>
      <w:r>
        <w:rPr>
          <w:rFonts w:ascii="Trebuchet MS" w:hAnsi="Trebuchet MS" w:cs="Trebuchet MS"/>
        </w:rPr>
        <w:t>Number of Employees</w:t>
      </w:r>
      <w:r>
        <w:rPr>
          <w:rFonts w:ascii="Times New Roman" w:hAnsi="Times New Roman" w:cs="Times New Roman"/>
          <w:sz w:val="24"/>
          <w:szCs w:val="24"/>
        </w:rPr>
        <w:tab/>
      </w:r>
      <w:r>
        <w:rPr>
          <w:rFonts w:ascii="Trebuchet MS" w:hAnsi="Trebuchet MS" w:cs="Trebuchet MS"/>
          <w:sz w:val="21"/>
          <w:szCs w:val="21"/>
        </w:rPr>
        <w:t>290</w:t>
      </w:r>
    </w:p>
    <w:p w:rsidR="002B256E" w:rsidRDefault="002B256E">
      <w:pPr>
        <w:widowControl w:val="0"/>
        <w:autoSpaceDE w:val="0"/>
        <w:autoSpaceDN w:val="0"/>
        <w:adjustRightInd w:val="0"/>
        <w:spacing w:after="0" w:line="65"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1260"/>
        <w:rPr>
          <w:rFonts w:ascii="Times New Roman" w:hAnsi="Times New Roman" w:cs="Times New Roman"/>
          <w:sz w:val="24"/>
          <w:szCs w:val="24"/>
        </w:rPr>
      </w:pPr>
      <w:r>
        <w:rPr>
          <w:rFonts w:ascii="Trebuchet MS" w:hAnsi="Trebuchet MS" w:cs="Trebuchet MS"/>
        </w:rPr>
        <w:t>Alan Jay Network</w:t>
      </w:r>
    </w:p>
    <w:p w:rsidR="002B256E" w:rsidRDefault="002B256E">
      <w:pPr>
        <w:widowControl w:val="0"/>
        <w:autoSpaceDE w:val="0"/>
        <w:autoSpaceDN w:val="0"/>
        <w:adjustRightInd w:val="0"/>
        <w:spacing w:after="0" w:line="55" w:lineRule="exact"/>
        <w:rPr>
          <w:rFonts w:ascii="Times New Roman" w:hAnsi="Times New Roman" w:cs="Times New Roman"/>
          <w:sz w:val="24"/>
          <w:szCs w:val="24"/>
        </w:rPr>
      </w:pPr>
    </w:p>
    <w:p w:rsidR="002B256E" w:rsidRDefault="00095981">
      <w:pPr>
        <w:widowControl w:val="0"/>
        <w:tabs>
          <w:tab w:val="left" w:leader="dot" w:pos="7740"/>
        </w:tabs>
        <w:autoSpaceDE w:val="0"/>
        <w:autoSpaceDN w:val="0"/>
        <w:adjustRightInd w:val="0"/>
        <w:spacing w:after="0" w:line="240" w:lineRule="auto"/>
        <w:ind w:left="1260"/>
        <w:rPr>
          <w:rFonts w:ascii="Times New Roman" w:hAnsi="Times New Roman" w:cs="Times New Roman"/>
          <w:sz w:val="24"/>
          <w:szCs w:val="24"/>
        </w:rPr>
      </w:pPr>
      <w:r>
        <w:rPr>
          <w:rFonts w:ascii="Trebuchet MS" w:hAnsi="Trebuchet MS" w:cs="Trebuchet MS"/>
        </w:rPr>
        <w:t>Number of Employees</w:t>
      </w:r>
      <w:r>
        <w:rPr>
          <w:rFonts w:ascii="Times New Roman" w:hAnsi="Times New Roman" w:cs="Times New Roman"/>
          <w:sz w:val="24"/>
          <w:szCs w:val="24"/>
        </w:rPr>
        <w:tab/>
      </w:r>
      <w:r>
        <w:rPr>
          <w:rFonts w:ascii="Trebuchet MS" w:hAnsi="Trebuchet MS" w:cs="Trebuchet MS"/>
          <w:sz w:val="21"/>
          <w:szCs w:val="21"/>
        </w:rPr>
        <w:t>290</w:t>
      </w:r>
    </w:p>
    <w:p w:rsidR="002B256E" w:rsidRDefault="002B256E">
      <w:pPr>
        <w:widowControl w:val="0"/>
        <w:autoSpaceDE w:val="0"/>
        <w:autoSpaceDN w:val="0"/>
        <w:adjustRightInd w:val="0"/>
        <w:spacing w:after="0" w:line="63"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1260"/>
        <w:rPr>
          <w:rFonts w:ascii="Times New Roman" w:hAnsi="Times New Roman" w:cs="Times New Roman"/>
          <w:sz w:val="24"/>
          <w:szCs w:val="24"/>
        </w:rPr>
      </w:pPr>
      <w:r>
        <w:rPr>
          <w:rFonts w:ascii="Trebuchet MS" w:hAnsi="Trebuchet MS" w:cs="Trebuchet MS"/>
        </w:rPr>
        <w:t>Palms of Sebring Assisted Living</w:t>
      </w:r>
    </w:p>
    <w:p w:rsidR="002B256E" w:rsidRDefault="002B256E">
      <w:pPr>
        <w:widowControl w:val="0"/>
        <w:autoSpaceDE w:val="0"/>
        <w:autoSpaceDN w:val="0"/>
        <w:adjustRightInd w:val="0"/>
        <w:spacing w:after="0" w:line="57" w:lineRule="exact"/>
        <w:rPr>
          <w:rFonts w:ascii="Times New Roman" w:hAnsi="Times New Roman" w:cs="Times New Roman"/>
          <w:sz w:val="24"/>
          <w:szCs w:val="24"/>
        </w:rPr>
      </w:pPr>
    </w:p>
    <w:p w:rsidR="002B256E" w:rsidRDefault="00095981">
      <w:pPr>
        <w:widowControl w:val="0"/>
        <w:tabs>
          <w:tab w:val="left" w:leader="dot" w:pos="7740"/>
        </w:tabs>
        <w:autoSpaceDE w:val="0"/>
        <w:autoSpaceDN w:val="0"/>
        <w:adjustRightInd w:val="0"/>
        <w:spacing w:after="0" w:line="240" w:lineRule="auto"/>
        <w:ind w:left="1260"/>
        <w:rPr>
          <w:rFonts w:ascii="Times New Roman" w:hAnsi="Times New Roman" w:cs="Times New Roman"/>
          <w:sz w:val="24"/>
          <w:szCs w:val="24"/>
        </w:rPr>
      </w:pPr>
      <w:r>
        <w:rPr>
          <w:rFonts w:ascii="Trebuchet MS" w:hAnsi="Trebuchet MS" w:cs="Trebuchet MS"/>
        </w:rPr>
        <w:t>Number of Employees</w:t>
      </w:r>
      <w:r>
        <w:rPr>
          <w:rFonts w:ascii="Times New Roman" w:hAnsi="Times New Roman" w:cs="Times New Roman"/>
          <w:sz w:val="24"/>
          <w:szCs w:val="24"/>
        </w:rPr>
        <w:tab/>
      </w:r>
      <w:r>
        <w:rPr>
          <w:rFonts w:ascii="Trebuchet MS" w:hAnsi="Trebuchet MS" w:cs="Trebuchet MS"/>
          <w:sz w:val="21"/>
          <w:szCs w:val="21"/>
        </w:rPr>
        <w:t>264</w:t>
      </w:r>
    </w:p>
    <w:p w:rsidR="002B256E" w:rsidRDefault="002B256E">
      <w:pPr>
        <w:widowControl w:val="0"/>
        <w:autoSpaceDE w:val="0"/>
        <w:autoSpaceDN w:val="0"/>
        <w:adjustRightInd w:val="0"/>
        <w:spacing w:after="0" w:line="63"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1260"/>
        <w:rPr>
          <w:rFonts w:ascii="Times New Roman" w:hAnsi="Times New Roman" w:cs="Times New Roman"/>
          <w:sz w:val="24"/>
          <w:szCs w:val="24"/>
        </w:rPr>
      </w:pPr>
      <w:r>
        <w:rPr>
          <w:rFonts w:ascii="Trebuchet MS" w:hAnsi="Trebuchet MS" w:cs="Trebuchet MS"/>
        </w:rPr>
        <w:t>Lowes</w:t>
      </w:r>
    </w:p>
    <w:p w:rsidR="002B256E" w:rsidRDefault="002B256E">
      <w:pPr>
        <w:widowControl w:val="0"/>
        <w:autoSpaceDE w:val="0"/>
        <w:autoSpaceDN w:val="0"/>
        <w:adjustRightInd w:val="0"/>
        <w:spacing w:after="0" w:line="57" w:lineRule="exact"/>
        <w:rPr>
          <w:rFonts w:ascii="Times New Roman" w:hAnsi="Times New Roman" w:cs="Times New Roman"/>
          <w:sz w:val="24"/>
          <w:szCs w:val="24"/>
        </w:rPr>
      </w:pPr>
    </w:p>
    <w:p w:rsidR="002B256E" w:rsidRDefault="00095981">
      <w:pPr>
        <w:widowControl w:val="0"/>
        <w:tabs>
          <w:tab w:val="left" w:leader="dot" w:pos="7740"/>
        </w:tabs>
        <w:autoSpaceDE w:val="0"/>
        <w:autoSpaceDN w:val="0"/>
        <w:adjustRightInd w:val="0"/>
        <w:spacing w:after="0" w:line="240" w:lineRule="auto"/>
        <w:ind w:left="1260"/>
        <w:rPr>
          <w:rFonts w:ascii="Times New Roman" w:hAnsi="Times New Roman" w:cs="Times New Roman"/>
          <w:sz w:val="24"/>
          <w:szCs w:val="24"/>
        </w:rPr>
      </w:pPr>
      <w:r>
        <w:rPr>
          <w:rFonts w:ascii="Trebuchet MS" w:hAnsi="Trebuchet MS" w:cs="Trebuchet MS"/>
        </w:rPr>
        <w:t>Number of Employees</w:t>
      </w:r>
      <w:r>
        <w:rPr>
          <w:rFonts w:ascii="Times New Roman" w:hAnsi="Times New Roman" w:cs="Times New Roman"/>
          <w:sz w:val="24"/>
          <w:szCs w:val="24"/>
        </w:rPr>
        <w:tab/>
      </w:r>
      <w:r>
        <w:rPr>
          <w:rFonts w:ascii="Trebuchet MS" w:hAnsi="Trebuchet MS" w:cs="Trebuchet MS"/>
          <w:sz w:val="21"/>
          <w:szCs w:val="21"/>
        </w:rPr>
        <w:t>125</w:t>
      </w:r>
    </w:p>
    <w:p w:rsidR="002B256E" w:rsidRDefault="00820298">
      <w:pPr>
        <w:widowControl w:val="0"/>
        <w:autoSpaceDE w:val="0"/>
        <w:autoSpaceDN w:val="0"/>
        <w:adjustRightInd w:val="0"/>
        <w:spacing w:after="0" w:line="320" w:lineRule="exact"/>
        <w:rPr>
          <w:rFonts w:ascii="Times New Roman" w:hAnsi="Times New Roman" w:cs="Times New Roman"/>
          <w:sz w:val="24"/>
          <w:szCs w:val="24"/>
        </w:rPr>
      </w:pPr>
      <w:r>
        <w:rPr>
          <w:noProof/>
        </w:rPr>
        <w:drawing>
          <wp:anchor distT="0" distB="0" distL="114300" distR="114300" simplePos="0" relativeHeight="251757568" behindDoc="1" locked="0" layoutInCell="0" allowOverlap="1">
            <wp:simplePos x="0" y="0"/>
            <wp:positionH relativeFrom="column">
              <wp:posOffset>791210</wp:posOffset>
            </wp:positionH>
            <wp:positionV relativeFrom="paragraph">
              <wp:posOffset>39370</wp:posOffset>
            </wp:positionV>
            <wp:extent cx="4361815" cy="342900"/>
            <wp:effectExtent l="0" t="0" r="635"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61815" cy="342900"/>
                    </a:xfrm>
                    <a:prstGeom prst="rect">
                      <a:avLst/>
                    </a:prstGeom>
                    <a:noFill/>
                  </pic:spPr>
                </pic:pic>
              </a:graphicData>
            </a:graphic>
            <wp14:sizeRelH relativeFrom="page">
              <wp14:pctWidth>0</wp14:pctWidth>
            </wp14:sizeRelH>
            <wp14:sizeRelV relativeFrom="page">
              <wp14:pctHeight>0</wp14:pctHeight>
            </wp14:sizeRelV>
          </wp:anchor>
        </w:drawing>
      </w:r>
    </w:p>
    <w:p w:rsidR="002B256E" w:rsidRDefault="00095981">
      <w:pPr>
        <w:widowControl w:val="0"/>
        <w:autoSpaceDE w:val="0"/>
        <w:autoSpaceDN w:val="0"/>
        <w:adjustRightInd w:val="0"/>
        <w:spacing w:after="0" w:line="240" w:lineRule="auto"/>
        <w:ind w:left="1260"/>
        <w:rPr>
          <w:rFonts w:ascii="Times New Roman" w:hAnsi="Times New Roman" w:cs="Times New Roman"/>
          <w:sz w:val="24"/>
          <w:szCs w:val="24"/>
        </w:rPr>
      </w:pPr>
      <w:r>
        <w:rPr>
          <w:rFonts w:ascii="Trebuchet MS" w:hAnsi="Trebuchet MS" w:cs="Trebuchet MS"/>
        </w:rPr>
        <w:t>Public Sector, 2011</w:t>
      </w:r>
    </w:p>
    <w:p w:rsidR="002B256E" w:rsidRDefault="002B256E">
      <w:pPr>
        <w:widowControl w:val="0"/>
        <w:autoSpaceDE w:val="0"/>
        <w:autoSpaceDN w:val="0"/>
        <w:adjustRightInd w:val="0"/>
        <w:spacing w:after="0" w:line="376"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1260"/>
        <w:rPr>
          <w:rFonts w:ascii="Times New Roman" w:hAnsi="Times New Roman" w:cs="Times New Roman"/>
          <w:sz w:val="24"/>
          <w:szCs w:val="24"/>
        </w:rPr>
      </w:pPr>
      <w:r>
        <w:rPr>
          <w:rFonts w:ascii="Trebuchet MS" w:hAnsi="Trebuchet MS" w:cs="Trebuchet MS"/>
        </w:rPr>
        <w:t>Local Government</w:t>
      </w:r>
    </w:p>
    <w:p w:rsidR="002B256E" w:rsidRDefault="002B256E">
      <w:pPr>
        <w:widowControl w:val="0"/>
        <w:autoSpaceDE w:val="0"/>
        <w:autoSpaceDN w:val="0"/>
        <w:adjustRightInd w:val="0"/>
        <w:spacing w:after="0" w:line="55"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1260"/>
        <w:rPr>
          <w:rFonts w:ascii="Times New Roman" w:hAnsi="Times New Roman" w:cs="Times New Roman"/>
          <w:sz w:val="24"/>
          <w:szCs w:val="24"/>
        </w:rPr>
      </w:pPr>
      <w:r>
        <w:rPr>
          <w:rFonts w:ascii="Trebuchet MS" w:hAnsi="Trebuchet MS" w:cs="Trebuchet MS"/>
        </w:rPr>
        <w:t>Number of Employees……………………………………..3,384</w:t>
      </w:r>
    </w:p>
    <w:p w:rsidR="002B256E" w:rsidRDefault="002B256E">
      <w:pPr>
        <w:widowControl w:val="0"/>
        <w:autoSpaceDE w:val="0"/>
        <w:autoSpaceDN w:val="0"/>
        <w:adjustRightInd w:val="0"/>
        <w:spacing w:after="0" w:line="63"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1260"/>
        <w:rPr>
          <w:rFonts w:ascii="Times New Roman" w:hAnsi="Times New Roman" w:cs="Times New Roman"/>
          <w:sz w:val="24"/>
          <w:szCs w:val="24"/>
        </w:rPr>
      </w:pPr>
      <w:r>
        <w:rPr>
          <w:rFonts w:ascii="Trebuchet MS" w:hAnsi="Trebuchet MS" w:cs="Trebuchet MS"/>
        </w:rPr>
        <w:t>State Government</w:t>
      </w:r>
    </w:p>
    <w:p w:rsidR="002B256E" w:rsidRDefault="002B256E">
      <w:pPr>
        <w:widowControl w:val="0"/>
        <w:autoSpaceDE w:val="0"/>
        <w:autoSpaceDN w:val="0"/>
        <w:adjustRightInd w:val="0"/>
        <w:spacing w:after="0" w:line="57"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1260"/>
        <w:rPr>
          <w:rFonts w:ascii="Times New Roman" w:hAnsi="Times New Roman" w:cs="Times New Roman"/>
          <w:sz w:val="24"/>
          <w:szCs w:val="24"/>
        </w:rPr>
      </w:pPr>
      <w:r>
        <w:rPr>
          <w:rFonts w:ascii="Trebuchet MS" w:hAnsi="Trebuchet MS" w:cs="Trebuchet MS"/>
        </w:rPr>
        <w:t>Number of Employees……………………………………….391</w:t>
      </w:r>
    </w:p>
    <w:p w:rsidR="002B256E" w:rsidRDefault="002B256E">
      <w:pPr>
        <w:widowControl w:val="0"/>
        <w:autoSpaceDE w:val="0"/>
        <w:autoSpaceDN w:val="0"/>
        <w:adjustRightInd w:val="0"/>
        <w:spacing w:after="0" w:line="63" w:lineRule="exact"/>
        <w:rPr>
          <w:rFonts w:ascii="Times New Roman" w:hAnsi="Times New Roman" w:cs="Times New Roman"/>
          <w:sz w:val="24"/>
          <w:szCs w:val="24"/>
        </w:rPr>
      </w:pPr>
    </w:p>
    <w:p w:rsidR="002B256E" w:rsidRDefault="00095981">
      <w:pPr>
        <w:widowControl w:val="0"/>
        <w:autoSpaceDE w:val="0"/>
        <w:autoSpaceDN w:val="0"/>
        <w:adjustRightInd w:val="0"/>
        <w:spacing w:after="0" w:line="239" w:lineRule="auto"/>
        <w:ind w:left="1260"/>
        <w:rPr>
          <w:rFonts w:ascii="Times New Roman" w:hAnsi="Times New Roman" w:cs="Times New Roman"/>
          <w:sz w:val="24"/>
          <w:szCs w:val="24"/>
        </w:rPr>
      </w:pPr>
      <w:r>
        <w:rPr>
          <w:rFonts w:ascii="Trebuchet MS" w:hAnsi="Trebuchet MS" w:cs="Trebuchet MS"/>
        </w:rPr>
        <w:t>Federal Government</w:t>
      </w:r>
    </w:p>
    <w:p w:rsidR="002B256E" w:rsidRDefault="002B256E">
      <w:pPr>
        <w:widowControl w:val="0"/>
        <w:autoSpaceDE w:val="0"/>
        <w:autoSpaceDN w:val="0"/>
        <w:adjustRightInd w:val="0"/>
        <w:spacing w:after="0" w:line="58" w:lineRule="exact"/>
        <w:rPr>
          <w:rFonts w:ascii="Times New Roman" w:hAnsi="Times New Roman" w:cs="Times New Roman"/>
          <w:sz w:val="24"/>
          <w:szCs w:val="24"/>
        </w:rPr>
      </w:pPr>
    </w:p>
    <w:p w:rsidR="002B256E" w:rsidRDefault="00095981">
      <w:pPr>
        <w:widowControl w:val="0"/>
        <w:autoSpaceDE w:val="0"/>
        <w:autoSpaceDN w:val="0"/>
        <w:adjustRightInd w:val="0"/>
        <w:spacing w:after="0" w:line="239" w:lineRule="auto"/>
        <w:ind w:left="1260"/>
        <w:rPr>
          <w:rFonts w:ascii="Times New Roman" w:hAnsi="Times New Roman" w:cs="Times New Roman"/>
          <w:sz w:val="24"/>
          <w:szCs w:val="24"/>
        </w:rPr>
      </w:pPr>
      <w:r>
        <w:rPr>
          <w:rFonts w:ascii="Trebuchet MS" w:hAnsi="Trebuchet MS" w:cs="Trebuchet MS"/>
        </w:rPr>
        <w:t>Number of Employees……………………………………… 246</w:t>
      </w:r>
    </w:p>
    <w:p w:rsidR="002B256E" w:rsidRDefault="002B256E">
      <w:pPr>
        <w:widowControl w:val="0"/>
        <w:autoSpaceDE w:val="0"/>
        <w:autoSpaceDN w:val="0"/>
        <w:adjustRightInd w:val="0"/>
        <w:spacing w:after="0" w:line="43"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0"/>
          <w:szCs w:val="20"/>
        </w:rPr>
        <w:t>Source: Enterprise Florida (private sector data) and Heartland Workforce Board (public sector data)</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26" w:right="1440" w:bottom="451" w:left="1440" w:header="720" w:footer="720" w:gutter="0"/>
          <w:cols w:space="720" w:equalWidth="0">
            <w:col w:w="9360"/>
          </w:cols>
          <w:noEndnote/>
        </w:sect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348"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14</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26" w:right="1440" w:bottom="451" w:left="10560" w:header="720" w:footer="720" w:gutter="0"/>
          <w:cols w:space="720" w:equalWidth="0">
            <w:col w:w="240"/>
          </w:cols>
          <w:noEndnote/>
        </w:sect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bookmarkStart w:id="21" w:name="page41"/>
      <w:bookmarkEnd w:id="21"/>
      <w:r>
        <w:rPr>
          <w:rFonts w:ascii="Trebuchet MS" w:hAnsi="Trebuchet MS" w:cs="Trebuchet MS"/>
          <w:sz w:val="24"/>
          <w:szCs w:val="24"/>
        </w:rPr>
        <w:lastRenderedPageBreak/>
        <w:t>Major Employment Sectors</w:t>
      </w:r>
    </w:p>
    <w:p w:rsidR="002B256E" w:rsidRDefault="002B256E">
      <w:pPr>
        <w:widowControl w:val="0"/>
        <w:autoSpaceDE w:val="0"/>
        <w:autoSpaceDN w:val="0"/>
        <w:adjustRightInd w:val="0"/>
        <w:spacing w:after="0" w:line="31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8" w:lineRule="auto"/>
        <w:jc w:val="both"/>
        <w:rPr>
          <w:rFonts w:ascii="Times New Roman" w:hAnsi="Times New Roman" w:cs="Times New Roman"/>
          <w:sz w:val="24"/>
          <w:szCs w:val="24"/>
        </w:rPr>
      </w:pPr>
      <w:r>
        <w:rPr>
          <w:rFonts w:ascii="Trebuchet MS" w:hAnsi="Trebuchet MS" w:cs="Trebuchet MS"/>
          <w:sz w:val="24"/>
          <w:szCs w:val="24"/>
        </w:rPr>
        <w:t>In Highlands County, the major employment sector is Educational Services, Health Care, and Social Assistance. Sectors with at least 5 percent of the civilian employed labor force are as follows:</w:t>
      </w:r>
    </w:p>
    <w:p w:rsidR="002B256E" w:rsidRDefault="002B256E">
      <w:pPr>
        <w:widowControl w:val="0"/>
        <w:autoSpaceDE w:val="0"/>
        <w:autoSpaceDN w:val="0"/>
        <w:adjustRightInd w:val="0"/>
        <w:spacing w:after="0" w:line="283"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7640"/>
        <w:gridCol w:w="1000"/>
      </w:tblGrid>
      <w:tr w:rsidR="002B256E">
        <w:trPr>
          <w:trHeight w:val="279"/>
        </w:trPr>
        <w:tc>
          <w:tcPr>
            <w:tcW w:w="76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Educational services, health care, and social assistance</w:t>
            </w:r>
          </w:p>
        </w:tc>
        <w:tc>
          <w:tcPr>
            <w:tcW w:w="10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Trebuchet MS" w:hAnsi="Trebuchet MS" w:cs="Trebuchet MS"/>
                <w:sz w:val="24"/>
                <w:szCs w:val="24"/>
              </w:rPr>
              <w:t>23.4%</w:t>
            </w:r>
          </w:p>
        </w:tc>
      </w:tr>
      <w:tr w:rsidR="002B256E">
        <w:trPr>
          <w:trHeight w:val="278"/>
        </w:trPr>
        <w:tc>
          <w:tcPr>
            <w:tcW w:w="764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Retail trade</w:t>
            </w:r>
          </w:p>
        </w:tc>
        <w:tc>
          <w:tcPr>
            <w:tcW w:w="10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15.6%</w:t>
            </w:r>
          </w:p>
        </w:tc>
      </w:tr>
      <w:tr w:rsidR="002B256E">
        <w:trPr>
          <w:trHeight w:val="278"/>
        </w:trPr>
        <w:tc>
          <w:tcPr>
            <w:tcW w:w="764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Agriculture, forestry, fishing and hunting, and mining</w:t>
            </w:r>
          </w:p>
        </w:tc>
        <w:tc>
          <w:tcPr>
            <w:tcW w:w="10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9.1%</w:t>
            </w:r>
          </w:p>
        </w:tc>
      </w:tr>
      <w:tr w:rsidR="002B256E">
        <w:trPr>
          <w:trHeight w:val="278"/>
        </w:trPr>
        <w:tc>
          <w:tcPr>
            <w:tcW w:w="764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Professional, scientific, management, administrative,</w:t>
            </w:r>
          </w:p>
        </w:tc>
        <w:tc>
          <w:tcPr>
            <w:tcW w:w="10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r>
      <w:tr w:rsidR="002B256E">
        <w:trPr>
          <w:trHeight w:val="278"/>
        </w:trPr>
        <w:tc>
          <w:tcPr>
            <w:tcW w:w="764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waste management services</w:t>
            </w:r>
          </w:p>
        </w:tc>
        <w:tc>
          <w:tcPr>
            <w:tcW w:w="10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8.5%</w:t>
            </w:r>
          </w:p>
        </w:tc>
      </w:tr>
      <w:tr w:rsidR="002B256E">
        <w:trPr>
          <w:trHeight w:val="278"/>
        </w:trPr>
        <w:tc>
          <w:tcPr>
            <w:tcW w:w="764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Construction</w:t>
            </w:r>
          </w:p>
        </w:tc>
        <w:tc>
          <w:tcPr>
            <w:tcW w:w="10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8.2%</w:t>
            </w:r>
          </w:p>
        </w:tc>
      </w:tr>
      <w:tr w:rsidR="002B256E">
        <w:trPr>
          <w:trHeight w:val="278"/>
        </w:trPr>
        <w:tc>
          <w:tcPr>
            <w:tcW w:w="764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Arts, entertainment, recreation, accommodation and food services</w:t>
            </w:r>
          </w:p>
        </w:tc>
        <w:tc>
          <w:tcPr>
            <w:tcW w:w="10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8.2%</w:t>
            </w:r>
          </w:p>
        </w:tc>
      </w:tr>
      <w:tr w:rsidR="002B256E">
        <w:trPr>
          <w:trHeight w:val="278"/>
        </w:trPr>
        <w:tc>
          <w:tcPr>
            <w:tcW w:w="764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Public administration</w:t>
            </w:r>
          </w:p>
        </w:tc>
        <w:tc>
          <w:tcPr>
            <w:tcW w:w="10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jc w:val="right"/>
              <w:rPr>
                <w:rFonts w:ascii="Times New Roman" w:hAnsi="Times New Roman" w:cs="Times New Roman"/>
                <w:sz w:val="24"/>
                <w:szCs w:val="24"/>
              </w:rPr>
            </w:pPr>
            <w:r>
              <w:rPr>
                <w:rFonts w:ascii="Trebuchet MS" w:hAnsi="Trebuchet MS" w:cs="Trebuchet MS"/>
                <w:sz w:val="24"/>
                <w:szCs w:val="24"/>
              </w:rPr>
              <w:t>5.7%</w:t>
            </w:r>
          </w:p>
        </w:tc>
      </w:tr>
    </w:tbl>
    <w:p w:rsidR="002B256E" w:rsidRDefault="002B256E">
      <w:pPr>
        <w:widowControl w:val="0"/>
        <w:autoSpaceDE w:val="0"/>
        <w:autoSpaceDN w:val="0"/>
        <w:adjustRightInd w:val="0"/>
        <w:spacing w:after="0" w:line="285"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Labor Force</w:t>
      </w:r>
    </w:p>
    <w:p w:rsidR="002B256E" w:rsidRDefault="002B256E">
      <w:pPr>
        <w:widowControl w:val="0"/>
        <w:autoSpaceDE w:val="0"/>
        <w:autoSpaceDN w:val="0"/>
        <w:adjustRightInd w:val="0"/>
        <w:spacing w:after="0" w:line="31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8" w:lineRule="auto"/>
        <w:jc w:val="both"/>
        <w:rPr>
          <w:rFonts w:ascii="Times New Roman" w:hAnsi="Times New Roman" w:cs="Times New Roman"/>
          <w:sz w:val="24"/>
          <w:szCs w:val="24"/>
        </w:rPr>
      </w:pPr>
      <w:r>
        <w:rPr>
          <w:rFonts w:ascii="Trebuchet MS" w:hAnsi="Trebuchet MS" w:cs="Trebuchet MS"/>
          <w:sz w:val="24"/>
          <w:szCs w:val="24"/>
        </w:rPr>
        <w:t>The annual unemployment rate in Highlands County rose from 4.8% in 2000 to 11.3% in 2010. The rate dropped slightly to 10.4% in 2011. The unemployment rate for June 2012 was 8.9%.</w:t>
      </w:r>
    </w:p>
    <w:p w:rsidR="002B256E" w:rsidRDefault="002B256E">
      <w:pPr>
        <w:widowControl w:val="0"/>
        <w:autoSpaceDE w:val="0"/>
        <w:autoSpaceDN w:val="0"/>
        <w:adjustRightInd w:val="0"/>
        <w:spacing w:after="0" w:line="319"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9" w:lineRule="auto"/>
        <w:jc w:val="both"/>
        <w:rPr>
          <w:rFonts w:ascii="Times New Roman" w:hAnsi="Times New Roman" w:cs="Times New Roman"/>
          <w:sz w:val="24"/>
          <w:szCs w:val="24"/>
        </w:rPr>
      </w:pPr>
      <w:r>
        <w:rPr>
          <w:rFonts w:ascii="Trebuchet MS" w:hAnsi="Trebuchet MS" w:cs="Trebuchet MS"/>
          <w:sz w:val="24"/>
          <w:szCs w:val="24"/>
        </w:rPr>
        <w:t>Florida’s unemployment rate went from 3.9% in 2000 to 11.3% in 2010 and then decreased to 10.5% in 2011. The unemployment rate for Florida for June 2012 was 9.0%.</w:t>
      </w:r>
    </w:p>
    <w:p w:rsidR="002B256E" w:rsidRDefault="002B256E">
      <w:pPr>
        <w:widowControl w:val="0"/>
        <w:autoSpaceDE w:val="0"/>
        <w:autoSpaceDN w:val="0"/>
        <w:adjustRightInd w:val="0"/>
        <w:spacing w:after="0" w:line="280"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These rates are not seasonally adjusted.</w:t>
      </w:r>
    </w:p>
    <w:p w:rsidR="002B256E" w:rsidRDefault="002B256E">
      <w:pPr>
        <w:widowControl w:val="0"/>
        <w:autoSpaceDE w:val="0"/>
        <w:autoSpaceDN w:val="0"/>
        <w:adjustRightInd w:val="0"/>
        <w:spacing w:after="0" w:line="282"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Figure 14</w:t>
      </w:r>
    </w:p>
    <w:p w:rsidR="002B256E" w:rsidRDefault="00820298">
      <w:pPr>
        <w:widowControl w:val="0"/>
        <w:autoSpaceDE w:val="0"/>
        <w:autoSpaceDN w:val="0"/>
        <w:adjustRightInd w:val="0"/>
        <w:spacing w:after="0" w:line="235" w:lineRule="exact"/>
        <w:rPr>
          <w:rFonts w:ascii="Times New Roman" w:hAnsi="Times New Roman" w:cs="Times New Roman"/>
          <w:sz w:val="24"/>
          <w:szCs w:val="24"/>
        </w:rPr>
      </w:pPr>
      <w:r>
        <w:rPr>
          <w:noProof/>
        </w:rPr>
        <mc:AlternateContent>
          <mc:Choice Requires="wps">
            <w:drawing>
              <wp:anchor distT="0" distB="0" distL="114300" distR="114300" simplePos="0" relativeHeight="251758592" behindDoc="1" locked="0" layoutInCell="0" allowOverlap="1">
                <wp:simplePos x="0" y="0"/>
                <wp:positionH relativeFrom="column">
                  <wp:posOffset>504190</wp:posOffset>
                </wp:positionH>
                <wp:positionV relativeFrom="paragraph">
                  <wp:posOffset>53975</wp:posOffset>
                </wp:positionV>
                <wp:extent cx="0" cy="2342515"/>
                <wp:effectExtent l="0" t="0" r="0" b="0"/>
                <wp:wrapNone/>
                <wp:docPr id="218"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251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4.25pt" to="39.7pt,1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" o:allowincell="f" strokeweight=".04231mm"/>
            </w:pict>
          </mc:Fallback>
        </mc:AlternateContent>
      </w:r>
      <w:r>
        <w:rPr>
          <w:noProof/>
        </w:rPr>
        <mc:AlternateContent>
          <mc:Choice Requires="wps">
            <w:drawing>
              <wp:anchor distT="0" distB="0" distL="114300" distR="114300" simplePos="0" relativeHeight="251759616" behindDoc="1" locked="0" layoutInCell="0" allowOverlap="1">
                <wp:simplePos x="0" y="0"/>
                <wp:positionH relativeFrom="column">
                  <wp:posOffset>4989195</wp:posOffset>
                </wp:positionH>
                <wp:positionV relativeFrom="paragraph">
                  <wp:posOffset>53975</wp:posOffset>
                </wp:positionV>
                <wp:extent cx="0" cy="2342515"/>
                <wp:effectExtent l="0" t="0" r="0" b="0"/>
                <wp:wrapNone/>
                <wp:docPr id="217"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251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85pt,4.25pt" to="392.85pt,1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" o:allowincell="f" strokeweight=".04231mm"/>
            </w:pict>
          </mc:Fallback>
        </mc:AlternateContent>
      </w:r>
      <w:r>
        <w:rPr>
          <w:noProof/>
        </w:rPr>
        <mc:AlternateContent>
          <mc:Choice Requires="wps">
            <w:drawing>
              <wp:anchor distT="0" distB="0" distL="114300" distR="114300" simplePos="0" relativeHeight="251760640" behindDoc="1" locked="0" layoutInCell="0" allowOverlap="1">
                <wp:simplePos x="0" y="0"/>
                <wp:positionH relativeFrom="column">
                  <wp:posOffset>503555</wp:posOffset>
                </wp:positionH>
                <wp:positionV relativeFrom="paragraph">
                  <wp:posOffset>55245</wp:posOffset>
                </wp:positionV>
                <wp:extent cx="4486275" cy="0"/>
                <wp:effectExtent l="0" t="0" r="0" b="0"/>
                <wp:wrapNone/>
                <wp:docPr id="216"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6275"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4.35pt" to="392.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xoDFgIAACwEAAAOAAAAZHJzL2Uyb0RvYy54bWysU9uO2yAQfa/Uf0C8J76sk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" o:allowincell="f" strokeweight=".04231mm"/>
            </w:pict>
          </mc:Fallback>
        </mc:AlternateContent>
      </w:r>
      <w:r>
        <w:rPr>
          <w:noProof/>
        </w:rPr>
        <mc:AlternateContent>
          <mc:Choice Requires="wps">
            <w:drawing>
              <wp:anchor distT="0" distB="0" distL="114300" distR="114300" simplePos="0" relativeHeight="251761664" behindDoc="1" locked="0" layoutInCell="0" allowOverlap="1">
                <wp:simplePos x="0" y="0"/>
                <wp:positionH relativeFrom="column">
                  <wp:posOffset>503555</wp:posOffset>
                </wp:positionH>
                <wp:positionV relativeFrom="paragraph">
                  <wp:posOffset>2395855</wp:posOffset>
                </wp:positionV>
                <wp:extent cx="4486275" cy="0"/>
                <wp:effectExtent l="0" t="0" r="0" b="0"/>
                <wp:wrapNone/>
                <wp:docPr id="215"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6275"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188.65pt" to="392.9pt,1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" o:allowincell="f" strokeweight=".04231mm"/>
            </w:pict>
          </mc:Fallback>
        </mc:AlternateContent>
      </w:r>
    </w:p>
    <w:p w:rsidR="002B256E" w:rsidRDefault="00095981">
      <w:pPr>
        <w:widowControl w:val="0"/>
        <w:autoSpaceDE w:val="0"/>
        <w:autoSpaceDN w:val="0"/>
        <w:adjustRightInd w:val="0"/>
        <w:spacing w:after="0" w:line="240" w:lineRule="auto"/>
        <w:ind w:left="2800"/>
        <w:rPr>
          <w:rFonts w:ascii="Times New Roman" w:hAnsi="Times New Roman" w:cs="Times New Roman"/>
          <w:sz w:val="24"/>
          <w:szCs w:val="24"/>
        </w:rPr>
      </w:pPr>
      <w:r>
        <w:rPr>
          <w:rFonts w:ascii="Times" w:hAnsi="Times" w:cs="Times"/>
          <w:b/>
          <w:bCs/>
          <w:sz w:val="24"/>
          <w:szCs w:val="24"/>
        </w:rPr>
        <w:t>Unemployment Rates, by Year</w:t>
      </w:r>
    </w:p>
    <w:p w:rsidR="002B256E" w:rsidRDefault="002B256E">
      <w:pPr>
        <w:widowControl w:val="0"/>
        <w:autoSpaceDE w:val="0"/>
        <w:autoSpaceDN w:val="0"/>
        <w:adjustRightInd w:val="0"/>
        <w:spacing w:after="0" w:line="351" w:lineRule="exact"/>
        <w:rPr>
          <w:rFonts w:ascii="Times New Roman" w:hAnsi="Times New Roman" w:cs="Times New Roman"/>
          <w:sz w:val="24"/>
          <w:szCs w:val="24"/>
        </w:rPr>
      </w:pPr>
    </w:p>
    <w:tbl>
      <w:tblPr>
        <w:tblW w:w="0" w:type="auto"/>
        <w:tblInd w:w="1040" w:type="dxa"/>
        <w:tblLayout w:type="fixed"/>
        <w:tblCellMar>
          <w:left w:w="0" w:type="dxa"/>
          <w:right w:w="0" w:type="dxa"/>
        </w:tblCellMar>
        <w:tblLook w:val="0000" w:firstRow="0" w:lastRow="0" w:firstColumn="0" w:lastColumn="0" w:noHBand="0" w:noVBand="0"/>
      </w:tblPr>
      <w:tblGrid>
        <w:gridCol w:w="220"/>
        <w:gridCol w:w="3300"/>
        <w:gridCol w:w="3200"/>
        <w:gridCol w:w="20"/>
      </w:tblGrid>
      <w:tr w:rsidR="002B256E">
        <w:trPr>
          <w:trHeight w:val="222"/>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33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583"/>
              <w:jc w:val="right"/>
              <w:rPr>
                <w:rFonts w:ascii="Times New Roman" w:hAnsi="Times New Roman" w:cs="Times New Roman"/>
                <w:sz w:val="24"/>
                <w:szCs w:val="24"/>
              </w:rPr>
            </w:pPr>
            <w:r>
              <w:rPr>
                <w:rFonts w:ascii="Helvetica" w:hAnsi="Helvetica" w:cs="Helvetica"/>
                <w:sz w:val="19"/>
                <w:szCs w:val="19"/>
              </w:rPr>
              <w:t>12.0%</w:t>
            </w:r>
          </w:p>
        </w:tc>
        <w:tc>
          <w:tcPr>
            <w:tcW w:w="3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60"/>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3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583"/>
              <w:jc w:val="right"/>
              <w:rPr>
                <w:rFonts w:ascii="Times New Roman" w:hAnsi="Times New Roman" w:cs="Times New Roman"/>
                <w:sz w:val="24"/>
                <w:szCs w:val="24"/>
              </w:rPr>
            </w:pPr>
            <w:r>
              <w:rPr>
                <w:rFonts w:ascii="Helvetica" w:hAnsi="Helvetica" w:cs="Helvetica"/>
                <w:sz w:val="19"/>
                <w:szCs w:val="19"/>
              </w:rPr>
              <w:t>10.0%</w:t>
            </w:r>
          </w:p>
        </w:tc>
        <w:tc>
          <w:tcPr>
            <w:tcW w:w="3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60"/>
        </w:trPr>
        <w:tc>
          <w:tcPr>
            <w:tcW w:w="22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b/>
                <w:bCs/>
                <w:w w:val="98"/>
                <w:sz w:val="20"/>
                <w:szCs w:val="20"/>
              </w:rPr>
              <w:t>Percent</w:t>
            </w:r>
          </w:p>
        </w:tc>
        <w:tc>
          <w:tcPr>
            <w:tcW w:w="33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583"/>
              <w:jc w:val="right"/>
              <w:rPr>
                <w:rFonts w:ascii="Times New Roman" w:hAnsi="Times New Roman" w:cs="Times New Roman"/>
                <w:sz w:val="24"/>
                <w:szCs w:val="24"/>
              </w:rPr>
            </w:pPr>
            <w:r>
              <w:rPr>
                <w:rFonts w:ascii="Helvetica" w:hAnsi="Helvetica" w:cs="Helvetica"/>
                <w:sz w:val="19"/>
                <w:szCs w:val="19"/>
              </w:rPr>
              <w:t>8.0%</w:t>
            </w:r>
          </w:p>
        </w:tc>
        <w:tc>
          <w:tcPr>
            <w:tcW w:w="32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9"/>
                <w:szCs w:val="19"/>
              </w:rPr>
              <w:t>2000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60"/>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2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14"/>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3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583"/>
              <w:jc w:val="right"/>
              <w:rPr>
                <w:rFonts w:ascii="Times New Roman" w:hAnsi="Times New Roman" w:cs="Times New Roman"/>
                <w:sz w:val="24"/>
                <w:szCs w:val="24"/>
              </w:rPr>
            </w:pPr>
            <w:r>
              <w:rPr>
                <w:rFonts w:ascii="Helvetica" w:hAnsi="Helvetica" w:cs="Helvetica"/>
                <w:sz w:val="19"/>
                <w:szCs w:val="19"/>
              </w:rPr>
              <w:t>6.0%</w:t>
            </w:r>
          </w:p>
        </w:tc>
        <w:tc>
          <w:tcPr>
            <w:tcW w:w="32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9"/>
                <w:szCs w:val="19"/>
              </w:rPr>
              <w:t>2010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63"/>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33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583"/>
              <w:jc w:val="right"/>
              <w:rPr>
                <w:rFonts w:ascii="Times New Roman" w:hAnsi="Times New Roman" w:cs="Times New Roman"/>
                <w:sz w:val="24"/>
                <w:szCs w:val="24"/>
              </w:rPr>
            </w:pPr>
            <w:r>
              <w:rPr>
                <w:rFonts w:ascii="Helvetica" w:hAnsi="Helvetica" w:cs="Helvetica"/>
                <w:sz w:val="19"/>
                <w:szCs w:val="19"/>
              </w:rPr>
              <w:t>4.0%</w:t>
            </w:r>
          </w:p>
        </w:tc>
        <w:tc>
          <w:tcPr>
            <w:tcW w:w="32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9"/>
                <w:szCs w:val="19"/>
              </w:rPr>
              <w:t>2011</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7"/>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3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2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60"/>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3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583"/>
              <w:jc w:val="right"/>
              <w:rPr>
                <w:rFonts w:ascii="Times New Roman" w:hAnsi="Times New Roman" w:cs="Times New Roman"/>
                <w:sz w:val="24"/>
                <w:szCs w:val="24"/>
              </w:rPr>
            </w:pPr>
            <w:r>
              <w:rPr>
                <w:rFonts w:ascii="Helvetica" w:hAnsi="Helvetica" w:cs="Helvetica"/>
                <w:sz w:val="19"/>
                <w:szCs w:val="19"/>
              </w:rPr>
              <w:t>2.0%</w:t>
            </w:r>
          </w:p>
        </w:tc>
        <w:tc>
          <w:tcPr>
            <w:tcW w:w="3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60"/>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3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583"/>
              <w:jc w:val="right"/>
              <w:rPr>
                <w:rFonts w:ascii="Times New Roman" w:hAnsi="Times New Roman" w:cs="Times New Roman"/>
                <w:sz w:val="24"/>
                <w:szCs w:val="24"/>
              </w:rPr>
            </w:pPr>
            <w:r>
              <w:rPr>
                <w:rFonts w:ascii="Helvetica" w:hAnsi="Helvetica" w:cs="Helvetica"/>
                <w:sz w:val="19"/>
                <w:szCs w:val="19"/>
              </w:rPr>
              <w:t>0.0%</w:t>
            </w:r>
          </w:p>
        </w:tc>
        <w:tc>
          <w:tcPr>
            <w:tcW w:w="3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83"/>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3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763"/>
              <w:jc w:val="right"/>
              <w:rPr>
                <w:rFonts w:ascii="Times New Roman" w:hAnsi="Times New Roman" w:cs="Times New Roman"/>
                <w:sz w:val="24"/>
                <w:szCs w:val="24"/>
              </w:rPr>
            </w:pPr>
            <w:r>
              <w:rPr>
                <w:rFonts w:ascii="Helvetica" w:hAnsi="Helvetica" w:cs="Helvetica"/>
                <w:sz w:val="19"/>
                <w:szCs w:val="19"/>
              </w:rPr>
              <w:t>Highlands</w:t>
            </w:r>
          </w:p>
        </w:tc>
        <w:tc>
          <w:tcPr>
            <w:tcW w:w="32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643"/>
              <w:jc w:val="right"/>
              <w:rPr>
                <w:rFonts w:ascii="Times New Roman" w:hAnsi="Times New Roman" w:cs="Times New Roman"/>
                <w:sz w:val="24"/>
                <w:szCs w:val="24"/>
              </w:rPr>
            </w:pPr>
            <w:r>
              <w:rPr>
                <w:rFonts w:ascii="Helvetica" w:hAnsi="Helvetica" w:cs="Helvetica"/>
                <w:sz w:val="19"/>
                <w:szCs w:val="19"/>
              </w:rPr>
              <w:t>Florida</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820298">
      <w:pPr>
        <w:widowControl w:val="0"/>
        <w:autoSpaceDE w:val="0"/>
        <w:autoSpaceDN w:val="0"/>
        <w:adjustRightInd w:val="0"/>
        <w:spacing w:after="0" w:line="294" w:lineRule="exact"/>
        <w:rPr>
          <w:rFonts w:ascii="Times New Roman" w:hAnsi="Times New Roman" w:cs="Times New Roman"/>
          <w:sz w:val="24"/>
          <w:szCs w:val="24"/>
        </w:rPr>
      </w:pPr>
      <w:r>
        <w:rPr>
          <w:noProof/>
        </w:rPr>
        <w:drawing>
          <wp:anchor distT="0" distB="0" distL="114300" distR="114300" simplePos="0" relativeHeight="251762688" behindDoc="1" locked="0" layoutInCell="0" allowOverlap="1">
            <wp:simplePos x="0" y="0"/>
            <wp:positionH relativeFrom="column">
              <wp:posOffset>1256030</wp:posOffset>
            </wp:positionH>
            <wp:positionV relativeFrom="paragraph">
              <wp:posOffset>-1626235</wp:posOffset>
            </wp:positionV>
            <wp:extent cx="3696335" cy="1421765"/>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696335" cy="14217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3712" behindDoc="1" locked="0" layoutInCell="0" allowOverlap="1">
            <wp:simplePos x="0" y="0"/>
            <wp:positionH relativeFrom="column">
              <wp:posOffset>1256030</wp:posOffset>
            </wp:positionH>
            <wp:positionV relativeFrom="paragraph">
              <wp:posOffset>-1626235</wp:posOffset>
            </wp:positionV>
            <wp:extent cx="3696335" cy="1421765"/>
            <wp:effectExtent l="0" t="0" r="0" b="698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96335" cy="1421765"/>
                    </a:xfrm>
                    <a:prstGeom prst="rect">
                      <a:avLst/>
                    </a:prstGeom>
                    <a:noFill/>
                  </pic:spPr>
                </pic:pic>
              </a:graphicData>
            </a:graphic>
            <wp14:sizeRelH relativeFrom="page">
              <wp14:pctWidth>0</wp14:pctWidth>
            </wp14:sizeRelH>
            <wp14:sizeRelV relativeFrom="page">
              <wp14:pctHeight>0</wp14:pctHeight>
            </wp14:sizeRelV>
          </wp:anchor>
        </w:drawing>
      </w: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0"/>
          <w:szCs w:val="20"/>
        </w:rPr>
        <w:t>Source: U.S. Census, 2008-2010, American Community Survey, 3-Year Estimates</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26" w:right="1440" w:bottom="451" w:left="1440" w:header="720" w:footer="720" w:gutter="0"/>
          <w:cols w:space="720" w:equalWidth="0">
            <w:col w:w="9360"/>
          </w:cols>
          <w:noEndnote/>
        </w:sect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338"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15</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26" w:right="1440" w:bottom="451" w:left="10560" w:header="720" w:footer="720" w:gutter="0"/>
          <w:cols w:space="720" w:equalWidth="0">
            <w:col w:w="240"/>
          </w:cols>
          <w:noEndnote/>
        </w:sect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bookmarkStart w:id="22" w:name="page43"/>
      <w:bookmarkEnd w:id="22"/>
      <w:r>
        <w:rPr>
          <w:rFonts w:ascii="Trebuchet MS" w:hAnsi="Trebuchet MS" w:cs="Trebuchet MS"/>
          <w:sz w:val="24"/>
          <w:szCs w:val="24"/>
        </w:rPr>
        <w:lastRenderedPageBreak/>
        <w:t>Educational Attainment</w:t>
      </w:r>
    </w:p>
    <w:p w:rsidR="002B256E" w:rsidRDefault="002B256E">
      <w:pPr>
        <w:widowControl w:val="0"/>
        <w:autoSpaceDE w:val="0"/>
        <w:autoSpaceDN w:val="0"/>
        <w:adjustRightInd w:val="0"/>
        <w:spacing w:after="0" w:line="31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3" w:lineRule="auto"/>
        <w:rPr>
          <w:rFonts w:ascii="Times New Roman" w:hAnsi="Times New Roman" w:cs="Times New Roman"/>
          <w:sz w:val="24"/>
          <w:szCs w:val="24"/>
        </w:rPr>
      </w:pPr>
      <w:r>
        <w:rPr>
          <w:rFonts w:ascii="Trebuchet MS" w:hAnsi="Trebuchet MS" w:cs="Trebuchet MS"/>
          <w:sz w:val="24"/>
          <w:szCs w:val="24"/>
        </w:rPr>
        <w:t>A total of 56.8% of Highlands County’s 2010 population aged 25 and older have a high school degree or less, and 43.2% have some college or a higher education degree</w:t>
      </w:r>
    </w:p>
    <w:p w:rsidR="002B256E" w:rsidRDefault="002B256E">
      <w:pPr>
        <w:widowControl w:val="0"/>
        <w:autoSpaceDE w:val="0"/>
        <w:autoSpaceDN w:val="0"/>
        <w:adjustRightInd w:val="0"/>
        <w:spacing w:after="0" w:line="285"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Figure 15</w:t>
      </w:r>
    </w:p>
    <w:p w:rsidR="002B256E" w:rsidRDefault="00820298">
      <w:pPr>
        <w:widowControl w:val="0"/>
        <w:autoSpaceDE w:val="0"/>
        <w:autoSpaceDN w:val="0"/>
        <w:adjustRightInd w:val="0"/>
        <w:spacing w:after="0" w:line="235" w:lineRule="exact"/>
        <w:rPr>
          <w:rFonts w:ascii="Times New Roman" w:hAnsi="Times New Roman" w:cs="Times New Roman"/>
          <w:sz w:val="24"/>
          <w:szCs w:val="24"/>
        </w:rPr>
      </w:pPr>
      <w:r>
        <w:rPr>
          <w:noProof/>
        </w:rPr>
        <mc:AlternateContent>
          <mc:Choice Requires="wps">
            <w:drawing>
              <wp:anchor distT="0" distB="0" distL="114300" distR="114300" simplePos="0" relativeHeight="251764736" behindDoc="1" locked="0" layoutInCell="0" allowOverlap="1">
                <wp:simplePos x="0" y="0"/>
                <wp:positionH relativeFrom="column">
                  <wp:posOffset>504190</wp:posOffset>
                </wp:positionH>
                <wp:positionV relativeFrom="paragraph">
                  <wp:posOffset>53975</wp:posOffset>
                </wp:positionV>
                <wp:extent cx="0" cy="2342515"/>
                <wp:effectExtent l="0" t="0" r="0" b="0"/>
                <wp:wrapNone/>
                <wp:docPr id="214"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251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4.25pt" to="39.7pt,1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" o:allowincell="f" strokeweight=".04231mm"/>
            </w:pict>
          </mc:Fallback>
        </mc:AlternateContent>
      </w:r>
      <w:r>
        <w:rPr>
          <w:noProof/>
        </w:rPr>
        <mc:AlternateContent>
          <mc:Choice Requires="wps">
            <w:drawing>
              <wp:anchor distT="0" distB="0" distL="114300" distR="114300" simplePos="0" relativeHeight="251765760" behindDoc="1" locked="0" layoutInCell="0" allowOverlap="1">
                <wp:simplePos x="0" y="0"/>
                <wp:positionH relativeFrom="column">
                  <wp:posOffset>4989195</wp:posOffset>
                </wp:positionH>
                <wp:positionV relativeFrom="paragraph">
                  <wp:posOffset>53975</wp:posOffset>
                </wp:positionV>
                <wp:extent cx="0" cy="2342515"/>
                <wp:effectExtent l="0" t="0" r="0" b="0"/>
                <wp:wrapNone/>
                <wp:docPr id="213"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251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85pt,4.25pt" to="392.85pt,1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" o:allowincell="f" strokeweight=".04231mm"/>
            </w:pict>
          </mc:Fallback>
        </mc:AlternateContent>
      </w:r>
      <w:r>
        <w:rPr>
          <w:noProof/>
        </w:rPr>
        <mc:AlternateContent>
          <mc:Choice Requires="wps">
            <w:drawing>
              <wp:anchor distT="0" distB="0" distL="114300" distR="114300" simplePos="0" relativeHeight="251766784" behindDoc="1" locked="0" layoutInCell="0" allowOverlap="1">
                <wp:simplePos x="0" y="0"/>
                <wp:positionH relativeFrom="column">
                  <wp:posOffset>503555</wp:posOffset>
                </wp:positionH>
                <wp:positionV relativeFrom="paragraph">
                  <wp:posOffset>55245</wp:posOffset>
                </wp:positionV>
                <wp:extent cx="4486275" cy="0"/>
                <wp:effectExtent l="0" t="0" r="0" b="0"/>
                <wp:wrapNone/>
                <wp:docPr id="211"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6275"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4.35pt" to="392.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XkwFgIAACwEAAAOAAAAZHJzL2Uyb0RvYy54bWysU9uO2yAQfa/Uf0C8J76sk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" o:allowincell="f" strokeweight=".04231mm"/>
            </w:pict>
          </mc:Fallback>
        </mc:AlternateContent>
      </w:r>
      <w:r>
        <w:rPr>
          <w:noProof/>
        </w:rPr>
        <mc:AlternateContent>
          <mc:Choice Requires="wps">
            <w:drawing>
              <wp:anchor distT="0" distB="0" distL="114300" distR="114300" simplePos="0" relativeHeight="251767808" behindDoc="1" locked="0" layoutInCell="0" allowOverlap="1">
                <wp:simplePos x="0" y="0"/>
                <wp:positionH relativeFrom="column">
                  <wp:posOffset>503555</wp:posOffset>
                </wp:positionH>
                <wp:positionV relativeFrom="paragraph">
                  <wp:posOffset>2395855</wp:posOffset>
                </wp:positionV>
                <wp:extent cx="4486275" cy="0"/>
                <wp:effectExtent l="0" t="0" r="0" b="0"/>
                <wp:wrapNone/>
                <wp:docPr id="210"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6275"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188.65pt" to="392.9pt,1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V90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" o:allowincell="f" strokeweight=".04231mm"/>
            </w:pict>
          </mc:Fallback>
        </mc:AlternateContent>
      </w:r>
    </w:p>
    <w:p w:rsidR="002B256E" w:rsidRDefault="00095981">
      <w:pPr>
        <w:widowControl w:val="0"/>
        <w:autoSpaceDE w:val="0"/>
        <w:autoSpaceDN w:val="0"/>
        <w:adjustRightInd w:val="0"/>
        <w:spacing w:after="0" w:line="240" w:lineRule="auto"/>
        <w:ind w:left="1940"/>
        <w:rPr>
          <w:rFonts w:ascii="Times New Roman" w:hAnsi="Times New Roman" w:cs="Times New Roman"/>
          <w:sz w:val="24"/>
          <w:szCs w:val="24"/>
        </w:rPr>
      </w:pPr>
      <w:r>
        <w:rPr>
          <w:rFonts w:ascii="Times" w:hAnsi="Times" w:cs="Times"/>
          <w:b/>
          <w:bCs/>
          <w:sz w:val="24"/>
          <w:szCs w:val="24"/>
        </w:rPr>
        <w:t>Highlands County Educational Attainment, 2010</w:t>
      </w:r>
    </w:p>
    <w:p w:rsidR="002B256E" w:rsidRDefault="00820298">
      <w:pPr>
        <w:widowControl w:val="0"/>
        <w:autoSpaceDE w:val="0"/>
        <w:autoSpaceDN w:val="0"/>
        <w:adjustRightInd w:val="0"/>
        <w:spacing w:after="0" w:line="127" w:lineRule="exact"/>
        <w:rPr>
          <w:rFonts w:ascii="Times New Roman" w:hAnsi="Times New Roman" w:cs="Times New Roman"/>
          <w:sz w:val="24"/>
          <w:szCs w:val="24"/>
        </w:rPr>
      </w:pPr>
      <w:r>
        <w:rPr>
          <w:noProof/>
        </w:rPr>
        <mc:AlternateContent>
          <mc:Choice Requires="wps">
            <w:drawing>
              <wp:anchor distT="0" distB="0" distL="114300" distR="114300" simplePos="0" relativeHeight="251768832" behindDoc="1" locked="0" layoutInCell="0" allowOverlap="1">
                <wp:simplePos x="0" y="0"/>
                <wp:positionH relativeFrom="column">
                  <wp:posOffset>3322320</wp:posOffset>
                </wp:positionH>
                <wp:positionV relativeFrom="paragraph">
                  <wp:posOffset>62865</wp:posOffset>
                </wp:positionV>
                <wp:extent cx="1657985" cy="2008505"/>
                <wp:effectExtent l="0" t="0" r="0" b="0"/>
                <wp:wrapNone/>
                <wp:docPr id="209"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985" cy="2008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261.6pt;margin-top:4.95pt;width:130.55pt;height:158.1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" o:allowincell="f" stroked="f"/>
            </w:pict>
          </mc:Fallback>
        </mc:AlternateContent>
      </w:r>
      <w:r>
        <w:rPr>
          <w:noProof/>
        </w:rPr>
        <mc:AlternateContent>
          <mc:Choice Requires="wps">
            <w:drawing>
              <wp:anchor distT="0" distB="0" distL="114300" distR="114300" simplePos="0" relativeHeight="251769856" behindDoc="1" locked="0" layoutInCell="0" allowOverlap="1">
                <wp:simplePos x="0" y="0"/>
                <wp:positionH relativeFrom="column">
                  <wp:posOffset>3322320</wp:posOffset>
                </wp:positionH>
                <wp:positionV relativeFrom="paragraph">
                  <wp:posOffset>61595</wp:posOffset>
                </wp:positionV>
                <wp:extent cx="0" cy="2010410"/>
                <wp:effectExtent l="0" t="0" r="0" b="0"/>
                <wp:wrapNone/>
                <wp:docPr id="208"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041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6pt,4.85pt" to="261.6pt,1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" o:allowincell="f" strokeweight=".04231mm"/>
            </w:pict>
          </mc:Fallback>
        </mc:AlternateContent>
      </w:r>
      <w:r>
        <w:rPr>
          <w:noProof/>
        </w:rPr>
        <mc:AlternateContent>
          <mc:Choice Requires="wps">
            <w:drawing>
              <wp:anchor distT="0" distB="0" distL="114300" distR="114300" simplePos="0" relativeHeight="251770880" behindDoc="1" locked="0" layoutInCell="0" allowOverlap="1">
                <wp:simplePos x="0" y="0"/>
                <wp:positionH relativeFrom="column">
                  <wp:posOffset>4980305</wp:posOffset>
                </wp:positionH>
                <wp:positionV relativeFrom="paragraph">
                  <wp:posOffset>61595</wp:posOffset>
                </wp:positionV>
                <wp:extent cx="0" cy="2010410"/>
                <wp:effectExtent l="0" t="0" r="0" b="0"/>
                <wp:wrapNone/>
                <wp:docPr id="205"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041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15pt,4.85pt" to="392.15pt,1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" o:allowincell="f" strokeweight=".04231mm"/>
            </w:pict>
          </mc:Fallback>
        </mc:AlternateContent>
      </w:r>
      <w:r>
        <w:rPr>
          <w:noProof/>
        </w:rPr>
        <mc:AlternateContent>
          <mc:Choice Requires="wps">
            <w:drawing>
              <wp:anchor distT="0" distB="0" distL="114300" distR="114300" simplePos="0" relativeHeight="251771904" behindDoc="1" locked="0" layoutInCell="0" allowOverlap="1">
                <wp:simplePos x="0" y="0"/>
                <wp:positionH relativeFrom="column">
                  <wp:posOffset>3321050</wp:posOffset>
                </wp:positionH>
                <wp:positionV relativeFrom="paragraph">
                  <wp:posOffset>62865</wp:posOffset>
                </wp:positionV>
                <wp:extent cx="1659890" cy="0"/>
                <wp:effectExtent l="0" t="0" r="0" b="0"/>
                <wp:wrapNone/>
                <wp:docPr id="204"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9890"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5pt,4.95pt" to="392.2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WM1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" o:allowincell="f" strokeweight=".04231mm"/>
            </w:pict>
          </mc:Fallback>
        </mc:AlternateContent>
      </w:r>
      <w:r>
        <w:rPr>
          <w:noProof/>
        </w:rPr>
        <mc:AlternateContent>
          <mc:Choice Requires="wps">
            <w:drawing>
              <wp:anchor distT="0" distB="0" distL="114300" distR="114300" simplePos="0" relativeHeight="251772928" behindDoc="1" locked="0" layoutInCell="0" allowOverlap="1">
                <wp:simplePos x="0" y="0"/>
                <wp:positionH relativeFrom="column">
                  <wp:posOffset>3427095</wp:posOffset>
                </wp:positionH>
                <wp:positionV relativeFrom="paragraph">
                  <wp:posOffset>120650</wp:posOffset>
                </wp:positionV>
                <wp:extent cx="67310" cy="66675"/>
                <wp:effectExtent l="0" t="0" r="0" b="0"/>
                <wp:wrapNone/>
                <wp:docPr id="203"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 cy="66675"/>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6" style="position:absolute;margin-left:269.85pt;margin-top:9.5pt;width:5.3pt;height:5.2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" o:allowincell="f" fillcolor="#99f" stroked="f"/>
            </w:pict>
          </mc:Fallback>
        </mc:AlternateContent>
      </w:r>
      <w:r>
        <w:rPr>
          <w:noProof/>
        </w:rPr>
        <mc:AlternateContent>
          <mc:Choice Requires="wps">
            <w:drawing>
              <wp:anchor distT="0" distB="0" distL="114300" distR="114300" simplePos="0" relativeHeight="251773952" behindDoc="1" locked="0" layoutInCell="0" allowOverlap="1">
                <wp:simplePos x="0" y="0"/>
                <wp:positionH relativeFrom="column">
                  <wp:posOffset>3427095</wp:posOffset>
                </wp:positionH>
                <wp:positionV relativeFrom="paragraph">
                  <wp:posOffset>115570</wp:posOffset>
                </wp:positionV>
                <wp:extent cx="0" cy="76835"/>
                <wp:effectExtent l="0" t="0" r="0" b="0"/>
                <wp:wrapNone/>
                <wp:docPr id="20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835"/>
                        </a:xfrm>
                        <a:prstGeom prst="line">
                          <a:avLst/>
                        </a:prstGeom>
                        <a:noFill/>
                        <a:ln w="95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85pt,9.1pt" to="269.8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7nvFAIAACo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" o:allowincell="f" strokeweight=".26439mm"/>
            </w:pict>
          </mc:Fallback>
        </mc:AlternateContent>
      </w:r>
      <w:r>
        <w:rPr>
          <w:noProof/>
        </w:rPr>
        <mc:AlternateContent>
          <mc:Choice Requires="wps">
            <w:drawing>
              <wp:anchor distT="0" distB="0" distL="114300" distR="114300" simplePos="0" relativeHeight="251774976" behindDoc="1" locked="0" layoutInCell="0" allowOverlap="1">
                <wp:simplePos x="0" y="0"/>
                <wp:positionH relativeFrom="column">
                  <wp:posOffset>3422650</wp:posOffset>
                </wp:positionH>
                <wp:positionV relativeFrom="paragraph">
                  <wp:posOffset>120650</wp:posOffset>
                </wp:positionV>
                <wp:extent cx="76200" cy="0"/>
                <wp:effectExtent l="0" t="0" r="0" b="0"/>
                <wp:wrapNone/>
                <wp:docPr id="159"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95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pt,9.5pt" to="275.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8aO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" o:allowincell="f" strokeweight=".26439mm"/>
            </w:pict>
          </mc:Fallback>
        </mc:AlternateContent>
      </w:r>
      <w:r>
        <w:rPr>
          <w:noProof/>
        </w:rPr>
        <mc:AlternateContent>
          <mc:Choice Requires="wps">
            <w:drawing>
              <wp:anchor distT="0" distB="0" distL="114300" distR="114300" simplePos="0" relativeHeight="251776000" behindDoc="1" locked="0" layoutInCell="0" allowOverlap="1">
                <wp:simplePos x="0" y="0"/>
                <wp:positionH relativeFrom="column">
                  <wp:posOffset>3422650</wp:posOffset>
                </wp:positionH>
                <wp:positionV relativeFrom="paragraph">
                  <wp:posOffset>187325</wp:posOffset>
                </wp:positionV>
                <wp:extent cx="76200" cy="0"/>
                <wp:effectExtent l="0" t="0" r="0" b="0"/>
                <wp:wrapNone/>
                <wp:docPr id="158"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95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pt,14.75pt" to="275.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nOlEg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" o:allowincell="f" strokeweight=".26439mm"/>
            </w:pict>
          </mc:Fallback>
        </mc:AlternateContent>
      </w:r>
      <w:r>
        <w:rPr>
          <w:noProof/>
        </w:rPr>
        <mc:AlternateContent>
          <mc:Choice Requires="wps">
            <w:drawing>
              <wp:anchor distT="0" distB="0" distL="114300" distR="114300" simplePos="0" relativeHeight="251777024" behindDoc="1" locked="0" layoutInCell="0" allowOverlap="1">
                <wp:simplePos x="0" y="0"/>
                <wp:positionH relativeFrom="column">
                  <wp:posOffset>3494405</wp:posOffset>
                </wp:positionH>
                <wp:positionV relativeFrom="paragraph">
                  <wp:posOffset>115570</wp:posOffset>
                </wp:positionV>
                <wp:extent cx="0" cy="76835"/>
                <wp:effectExtent l="0" t="0" r="0" b="0"/>
                <wp:wrapNone/>
                <wp:docPr id="157"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835"/>
                        </a:xfrm>
                        <a:prstGeom prst="line">
                          <a:avLst/>
                        </a:prstGeom>
                        <a:noFill/>
                        <a:ln w="95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15pt,9.1pt" to="275.1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qQdEgIAACo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" o:allowincell="f" strokeweight=".26439mm"/>
            </w:pict>
          </mc:Fallback>
        </mc:AlternateContent>
      </w:r>
      <w:r>
        <w:rPr>
          <w:noProof/>
        </w:rPr>
        <mc:AlternateContent>
          <mc:Choice Requires="wps">
            <w:drawing>
              <wp:anchor distT="0" distB="0" distL="114300" distR="114300" simplePos="0" relativeHeight="251778048" behindDoc="1" locked="0" layoutInCell="0" allowOverlap="1">
                <wp:simplePos x="0" y="0"/>
                <wp:positionH relativeFrom="column">
                  <wp:posOffset>3427095</wp:posOffset>
                </wp:positionH>
                <wp:positionV relativeFrom="paragraph">
                  <wp:posOffset>396240</wp:posOffset>
                </wp:positionV>
                <wp:extent cx="67310" cy="67310"/>
                <wp:effectExtent l="0" t="0" r="0" b="0"/>
                <wp:wrapNone/>
                <wp:docPr id="156"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 cy="67310"/>
                        </a:xfrm>
                        <a:prstGeom prst="rect">
                          <a:avLst/>
                        </a:prstGeom>
                        <a:solidFill>
                          <a:srgbClr val="99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26" style="position:absolute;margin-left:269.85pt;margin-top:31.2pt;width:5.3pt;height:5.3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" o:allowincell="f" fillcolor="#993365" stroked="f"/>
            </w:pict>
          </mc:Fallback>
        </mc:AlternateContent>
      </w:r>
      <w:r>
        <w:rPr>
          <w:noProof/>
        </w:rPr>
        <mc:AlternateContent>
          <mc:Choice Requires="wps">
            <w:drawing>
              <wp:anchor distT="0" distB="0" distL="114300" distR="114300" simplePos="0" relativeHeight="251779072" behindDoc="1" locked="0" layoutInCell="0" allowOverlap="1">
                <wp:simplePos x="0" y="0"/>
                <wp:positionH relativeFrom="column">
                  <wp:posOffset>3427095</wp:posOffset>
                </wp:positionH>
                <wp:positionV relativeFrom="paragraph">
                  <wp:posOffset>391795</wp:posOffset>
                </wp:positionV>
                <wp:extent cx="0" cy="76200"/>
                <wp:effectExtent l="0" t="0" r="0" b="0"/>
                <wp:wrapNone/>
                <wp:docPr id="153"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95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85pt,30.85pt" to="269.85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" o:allowincell="f" strokeweight=".26439mm"/>
            </w:pict>
          </mc:Fallback>
        </mc:AlternateContent>
      </w:r>
      <w:r>
        <w:rPr>
          <w:noProof/>
        </w:rPr>
        <mc:AlternateContent>
          <mc:Choice Requires="wps">
            <w:drawing>
              <wp:anchor distT="0" distB="0" distL="114300" distR="114300" simplePos="0" relativeHeight="251780096" behindDoc="1" locked="0" layoutInCell="0" allowOverlap="1">
                <wp:simplePos x="0" y="0"/>
                <wp:positionH relativeFrom="column">
                  <wp:posOffset>3422650</wp:posOffset>
                </wp:positionH>
                <wp:positionV relativeFrom="paragraph">
                  <wp:posOffset>396240</wp:posOffset>
                </wp:positionV>
                <wp:extent cx="76200" cy="0"/>
                <wp:effectExtent l="0" t="0" r="0" b="0"/>
                <wp:wrapNone/>
                <wp:docPr id="152"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95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pt,31.2pt" to="275.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" o:allowincell="f" strokeweight=".26439mm"/>
            </w:pict>
          </mc:Fallback>
        </mc:AlternateContent>
      </w:r>
      <w:r>
        <w:rPr>
          <w:noProof/>
        </w:rPr>
        <mc:AlternateContent>
          <mc:Choice Requires="wps">
            <w:drawing>
              <wp:anchor distT="0" distB="0" distL="114300" distR="114300" simplePos="0" relativeHeight="251781120" behindDoc="1" locked="0" layoutInCell="0" allowOverlap="1">
                <wp:simplePos x="0" y="0"/>
                <wp:positionH relativeFrom="column">
                  <wp:posOffset>3422650</wp:posOffset>
                </wp:positionH>
                <wp:positionV relativeFrom="paragraph">
                  <wp:posOffset>463550</wp:posOffset>
                </wp:positionV>
                <wp:extent cx="76200" cy="0"/>
                <wp:effectExtent l="0" t="0" r="0" b="0"/>
                <wp:wrapNone/>
                <wp:docPr id="151"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95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pt,36.5pt" to="275.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IY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" o:allowincell="f" strokeweight=".26439mm"/>
            </w:pict>
          </mc:Fallback>
        </mc:AlternateContent>
      </w:r>
      <w:r>
        <w:rPr>
          <w:noProof/>
        </w:rPr>
        <mc:AlternateContent>
          <mc:Choice Requires="wps">
            <w:drawing>
              <wp:anchor distT="0" distB="0" distL="114300" distR="114300" simplePos="0" relativeHeight="251782144" behindDoc="1" locked="0" layoutInCell="0" allowOverlap="1">
                <wp:simplePos x="0" y="0"/>
                <wp:positionH relativeFrom="column">
                  <wp:posOffset>3494405</wp:posOffset>
                </wp:positionH>
                <wp:positionV relativeFrom="paragraph">
                  <wp:posOffset>391795</wp:posOffset>
                </wp:positionV>
                <wp:extent cx="0" cy="76200"/>
                <wp:effectExtent l="0" t="0" r="0" b="0"/>
                <wp:wrapNone/>
                <wp:docPr id="150"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95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15pt,30.85pt" to="275.15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" o:allowincell="f" strokeweight=".26439mm"/>
            </w:pict>
          </mc:Fallback>
        </mc:AlternateContent>
      </w:r>
      <w:r>
        <w:rPr>
          <w:noProof/>
        </w:rPr>
        <mc:AlternateContent>
          <mc:Choice Requires="wps">
            <w:drawing>
              <wp:anchor distT="0" distB="0" distL="114300" distR="114300" simplePos="0" relativeHeight="251783168" behindDoc="1" locked="0" layoutInCell="0" allowOverlap="1">
                <wp:simplePos x="0" y="0"/>
                <wp:positionH relativeFrom="column">
                  <wp:posOffset>3427095</wp:posOffset>
                </wp:positionH>
                <wp:positionV relativeFrom="paragraph">
                  <wp:posOffset>672465</wp:posOffset>
                </wp:positionV>
                <wp:extent cx="67310" cy="66675"/>
                <wp:effectExtent l="0" t="0" r="0" b="0"/>
                <wp:wrapNone/>
                <wp:docPr id="148"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 cy="66675"/>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269.85pt;margin-top:52.95pt;width:5.3pt;height:5.2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" o:allowincell="f" fillcolor="#ffc" stroked="f"/>
            </w:pict>
          </mc:Fallback>
        </mc:AlternateContent>
      </w:r>
      <w:r>
        <w:rPr>
          <w:noProof/>
        </w:rPr>
        <mc:AlternateContent>
          <mc:Choice Requires="wps">
            <w:drawing>
              <wp:anchor distT="0" distB="0" distL="114300" distR="114300" simplePos="0" relativeHeight="251784192" behindDoc="1" locked="0" layoutInCell="0" allowOverlap="1">
                <wp:simplePos x="0" y="0"/>
                <wp:positionH relativeFrom="column">
                  <wp:posOffset>3427095</wp:posOffset>
                </wp:positionH>
                <wp:positionV relativeFrom="paragraph">
                  <wp:posOffset>667385</wp:posOffset>
                </wp:positionV>
                <wp:extent cx="0" cy="76835"/>
                <wp:effectExtent l="0" t="0" r="0" b="0"/>
                <wp:wrapNone/>
                <wp:docPr id="147"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835"/>
                        </a:xfrm>
                        <a:prstGeom prst="line">
                          <a:avLst/>
                        </a:prstGeom>
                        <a:noFill/>
                        <a:ln w="95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85pt,52.55pt" to="269.85pt,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83xFAIAACo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" o:allowincell="f" strokeweight=".26439mm"/>
            </w:pict>
          </mc:Fallback>
        </mc:AlternateContent>
      </w:r>
      <w:r>
        <w:rPr>
          <w:noProof/>
        </w:rPr>
        <mc:AlternateContent>
          <mc:Choice Requires="wps">
            <w:drawing>
              <wp:anchor distT="0" distB="0" distL="114300" distR="114300" simplePos="0" relativeHeight="251785216" behindDoc="1" locked="0" layoutInCell="0" allowOverlap="1">
                <wp:simplePos x="0" y="0"/>
                <wp:positionH relativeFrom="column">
                  <wp:posOffset>3422650</wp:posOffset>
                </wp:positionH>
                <wp:positionV relativeFrom="paragraph">
                  <wp:posOffset>672465</wp:posOffset>
                </wp:positionV>
                <wp:extent cx="76200" cy="0"/>
                <wp:effectExtent l="0" t="0" r="0" b="0"/>
                <wp:wrapNone/>
                <wp:docPr id="146"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95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pt,52.95pt" to="275.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dDEwIAACoEAAAOAAAAZHJzL2Uyb0RvYy54bWysU8GO2yAQvVfqPyDuie3U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" o:allowincell="f" strokeweight=".26439mm"/>
            </w:pict>
          </mc:Fallback>
        </mc:AlternateContent>
      </w:r>
      <w:r>
        <w:rPr>
          <w:noProof/>
        </w:rPr>
        <mc:AlternateContent>
          <mc:Choice Requires="wps">
            <w:drawing>
              <wp:anchor distT="0" distB="0" distL="114300" distR="114300" simplePos="0" relativeHeight="251786240" behindDoc="1" locked="0" layoutInCell="0" allowOverlap="1">
                <wp:simplePos x="0" y="0"/>
                <wp:positionH relativeFrom="column">
                  <wp:posOffset>3422650</wp:posOffset>
                </wp:positionH>
                <wp:positionV relativeFrom="paragraph">
                  <wp:posOffset>739140</wp:posOffset>
                </wp:positionV>
                <wp:extent cx="76200" cy="0"/>
                <wp:effectExtent l="0" t="0" r="0" b="0"/>
                <wp:wrapNone/>
                <wp:docPr id="145"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95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pt,58.2pt" to="275.5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6dK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" o:allowincell="f" strokeweight=".26439mm"/>
            </w:pict>
          </mc:Fallback>
        </mc:AlternateContent>
      </w:r>
      <w:r>
        <w:rPr>
          <w:noProof/>
        </w:rPr>
        <mc:AlternateContent>
          <mc:Choice Requires="wps">
            <w:drawing>
              <wp:anchor distT="0" distB="0" distL="114300" distR="114300" simplePos="0" relativeHeight="251787264" behindDoc="1" locked="0" layoutInCell="0" allowOverlap="1">
                <wp:simplePos x="0" y="0"/>
                <wp:positionH relativeFrom="column">
                  <wp:posOffset>3494405</wp:posOffset>
                </wp:positionH>
                <wp:positionV relativeFrom="paragraph">
                  <wp:posOffset>667385</wp:posOffset>
                </wp:positionV>
                <wp:extent cx="0" cy="76835"/>
                <wp:effectExtent l="0" t="0" r="0" b="0"/>
                <wp:wrapNone/>
                <wp:docPr id="144"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835"/>
                        </a:xfrm>
                        <a:prstGeom prst="line">
                          <a:avLst/>
                        </a:prstGeom>
                        <a:noFill/>
                        <a:ln w="95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 o:spid="_x0000_s1026" style="position:absolute;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15pt,52.55pt" to="275.15pt,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" o:allowincell="f" strokeweight=".26439mm"/>
            </w:pict>
          </mc:Fallback>
        </mc:AlternateContent>
      </w:r>
      <w:r>
        <w:rPr>
          <w:noProof/>
        </w:rPr>
        <mc:AlternateContent>
          <mc:Choice Requires="wps">
            <w:drawing>
              <wp:anchor distT="0" distB="0" distL="114300" distR="114300" simplePos="0" relativeHeight="251788288" behindDoc="1" locked="0" layoutInCell="0" allowOverlap="1">
                <wp:simplePos x="0" y="0"/>
                <wp:positionH relativeFrom="column">
                  <wp:posOffset>3427095</wp:posOffset>
                </wp:positionH>
                <wp:positionV relativeFrom="paragraph">
                  <wp:posOffset>958850</wp:posOffset>
                </wp:positionV>
                <wp:extent cx="67310" cy="65405"/>
                <wp:effectExtent l="0" t="0" r="0" b="0"/>
                <wp:wrapNone/>
                <wp:docPr id="143"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 cy="65405"/>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26" style="position:absolute;margin-left:269.85pt;margin-top:75.5pt;width:5.3pt;height:5.1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" o:allowincell="f" fillcolor="#cff" stroked="f"/>
            </w:pict>
          </mc:Fallback>
        </mc:AlternateContent>
      </w:r>
      <w:r>
        <w:rPr>
          <w:noProof/>
        </w:rPr>
        <mc:AlternateContent>
          <mc:Choice Requires="wps">
            <w:drawing>
              <wp:anchor distT="0" distB="0" distL="114300" distR="114300" simplePos="0" relativeHeight="251789312" behindDoc="1" locked="0" layoutInCell="0" allowOverlap="1">
                <wp:simplePos x="0" y="0"/>
                <wp:positionH relativeFrom="column">
                  <wp:posOffset>3427095</wp:posOffset>
                </wp:positionH>
                <wp:positionV relativeFrom="paragraph">
                  <wp:posOffset>953770</wp:posOffset>
                </wp:positionV>
                <wp:extent cx="0" cy="75565"/>
                <wp:effectExtent l="0" t="0" r="0" b="0"/>
                <wp:wrapNone/>
                <wp:docPr id="142"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565"/>
                        </a:xfrm>
                        <a:prstGeom prst="line">
                          <a:avLst/>
                        </a:prstGeom>
                        <a:noFill/>
                        <a:ln w="95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85pt,75.1pt" to="269.85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" o:allowincell="f" strokeweight=".26439mm"/>
            </w:pict>
          </mc:Fallback>
        </mc:AlternateContent>
      </w:r>
      <w:r>
        <w:rPr>
          <w:noProof/>
        </w:rPr>
        <mc:AlternateContent>
          <mc:Choice Requires="wps">
            <w:drawing>
              <wp:anchor distT="0" distB="0" distL="114300" distR="114300" simplePos="0" relativeHeight="251790336" behindDoc="1" locked="0" layoutInCell="0" allowOverlap="1">
                <wp:simplePos x="0" y="0"/>
                <wp:positionH relativeFrom="column">
                  <wp:posOffset>3422650</wp:posOffset>
                </wp:positionH>
                <wp:positionV relativeFrom="paragraph">
                  <wp:posOffset>958850</wp:posOffset>
                </wp:positionV>
                <wp:extent cx="76200" cy="0"/>
                <wp:effectExtent l="0" t="0" r="0" b="0"/>
                <wp:wrapNone/>
                <wp:docPr id="141"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95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pt,75.5pt" to="275.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" o:allowincell="f" strokeweight=".26439mm"/>
            </w:pict>
          </mc:Fallback>
        </mc:AlternateContent>
      </w:r>
      <w:r>
        <w:rPr>
          <w:noProof/>
        </w:rPr>
        <mc:AlternateContent>
          <mc:Choice Requires="wps">
            <w:drawing>
              <wp:anchor distT="0" distB="0" distL="114300" distR="114300" simplePos="0" relativeHeight="251791360" behindDoc="1" locked="0" layoutInCell="0" allowOverlap="1">
                <wp:simplePos x="0" y="0"/>
                <wp:positionH relativeFrom="column">
                  <wp:posOffset>3422650</wp:posOffset>
                </wp:positionH>
                <wp:positionV relativeFrom="paragraph">
                  <wp:posOffset>1024255</wp:posOffset>
                </wp:positionV>
                <wp:extent cx="76200" cy="0"/>
                <wp:effectExtent l="0" t="0" r="0" b="0"/>
                <wp:wrapNone/>
                <wp:docPr id="140"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95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pt,80.65pt" to="275.5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PErEw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" o:allowincell="f" strokeweight=".26439mm"/>
            </w:pict>
          </mc:Fallback>
        </mc:AlternateContent>
      </w:r>
      <w:r>
        <w:rPr>
          <w:noProof/>
        </w:rPr>
        <mc:AlternateContent>
          <mc:Choice Requires="wps">
            <w:drawing>
              <wp:anchor distT="0" distB="0" distL="114300" distR="114300" simplePos="0" relativeHeight="251792384" behindDoc="1" locked="0" layoutInCell="0" allowOverlap="1">
                <wp:simplePos x="0" y="0"/>
                <wp:positionH relativeFrom="column">
                  <wp:posOffset>3494405</wp:posOffset>
                </wp:positionH>
                <wp:positionV relativeFrom="paragraph">
                  <wp:posOffset>953770</wp:posOffset>
                </wp:positionV>
                <wp:extent cx="0" cy="75565"/>
                <wp:effectExtent l="0" t="0" r="0" b="0"/>
                <wp:wrapNone/>
                <wp:docPr id="139"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565"/>
                        </a:xfrm>
                        <a:prstGeom prst="line">
                          <a:avLst/>
                        </a:prstGeom>
                        <a:noFill/>
                        <a:ln w="95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15pt,75.1pt" to="275.15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bkEgIAACo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" o:allowincell="f" strokeweight=".26439mm"/>
            </w:pict>
          </mc:Fallback>
        </mc:AlternateContent>
      </w:r>
      <w:r>
        <w:rPr>
          <w:noProof/>
        </w:rPr>
        <mc:AlternateContent>
          <mc:Choice Requires="wps">
            <w:drawing>
              <wp:anchor distT="0" distB="0" distL="114300" distR="114300" simplePos="0" relativeHeight="251793408" behindDoc="1" locked="0" layoutInCell="0" allowOverlap="1">
                <wp:simplePos x="0" y="0"/>
                <wp:positionH relativeFrom="column">
                  <wp:posOffset>3427095</wp:posOffset>
                </wp:positionH>
                <wp:positionV relativeFrom="paragraph">
                  <wp:posOffset>1234440</wp:posOffset>
                </wp:positionV>
                <wp:extent cx="67310" cy="65405"/>
                <wp:effectExtent l="0" t="0" r="0" b="0"/>
                <wp:wrapNone/>
                <wp:docPr id="138"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 cy="65405"/>
                        </a:xfrm>
                        <a:prstGeom prst="rect">
                          <a:avLst/>
                        </a:prstGeom>
                        <a:solidFill>
                          <a:srgbClr val="6500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26" style="position:absolute;margin-left:269.85pt;margin-top:97.2pt;width:5.3pt;height:5.1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" o:allowincell="f" fillcolor="#650065" stroked="f"/>
            </w:pict>
          </mc:Fallback>
        </mc:AlternateContent>
      </w:r>
      <w:r>
        <w:rPr>
          <w:noProof/>
        </w:rPr>
        <mc:AlternateContent>
          <mc:Choice Requires="wps">
            <w:drawing>
              <wp:anchor distT="0" distB="0" distL="114300" distR="114300" simplePos="0" relativeHeight="251794432" behindDoc="1" locked="0" layoutInCell="0" allowOverlap="1">
                <wp:simplePos x="0" y="0"/>
                <wp:positionH relativeFrom="column">
                  <wp:posOffset>3422650</wp:posOffset>
                </wp:positionH>
                <wp:positionV relativeFrom="paragraph">
                  <wp:posOffset>1299845</wp:posOffset>
                </wp:positionV>
                <wp:extent cx="76200" cy="0"/>
                <wp:effectExtent l="0" t="0" r="0" b="0"/>
                <wp:wrapNone/>
                <wp:docPr id="137"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95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pt,102.35pt" to="275.5pt,1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vGEwIAACo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" o:allowincell="f" strokeweight=".26439mm"/>
            </w:pict>
          </mc:Fallback>
        </mc:AlternateContent>
      </w:r>
      <w:r>
        <w:rPr>
          <w:noProof/>
        </w:rPr>
        <mc:AlternateContent>
          <mc:Choice Requires="wps">
            <w:drawing>
              <wp:anchor distT="0" distB="0" distL="114300" distR="114300" simplePos="0" relativeHeight="251795456" behindDoc="1" locked="0" layoutInCell="0" allowOverlap="1">
                <wp:simplePos x="0" y="0"/>
                <wp:positionH relativeFrom="column">
                  <wp:posOffset>3422650</wp:posOffset>
                </wp:positionH>
                <wp:positionV relativeFrom="paragraph">
                  <wp:posOffset>1234440</wp:posOffset>
                </wp:positionV>
                <wp:extent cx="76200" cy="0"/>
                <wp:effectExtent l="0" t="0" r="0" b="0"/>
                <wp:wrapNone/>
                <wp:docPr id="136"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95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pt,97.2pt" to="275.5pt,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1CYEg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" o:allowincell="f" strokeweight=".26439mm"/>
            </w:pict>
          </mc:Fallback>
        </mc:AlternateContent>
      </w:r>
      <w:r>
        <w:rPr>
          <w:noProof/>
        </w:rPr>
        <mc:AlternateContent>
          <mc:Choice Requires="wps">
            <w:drawing>
              <wp:anchor distT="0" distB="0" distL="114300" distR="114300" simplePos="0" relativeHeight="251796480" behindDoc="1" locked="0" layoutInCell="0" allowOverlap="1">
                <wp:simplePos x="0" y="0"/>
                <wp:positionH relativeFrom="column">
                  <wp:posOffset>3427095</wp:posOffset>
                </wp:positionH>
                <wp:positionV relativeFrom="paragraph">
                  <wp:posOffset>1229995</wp:posOffset>
                </wp:positionV>
                <wp:extent cx="0" cy="74930"/>
                <wp:effectExtent l="0" t="0" r="0" b="0"/>
                <wp:wrapNone/>
                <wp:docPr id="135"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930"/>
                        </a:xfrm>
                        <a:prstGeom prst="line">
                          <a:avLst/>
                        </a:prstGeom>
                        <a:noFill/>
                        <a:ln w="95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85pt,96.85pt" to="269.85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1G3FAIAACo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" o:allowincell="f" strokeweight=".26439mm"/>
            </w:pict>
          </mc:Fallback>
        </mc:AlternateContent>
      </w:r>
      <w:r>
        <w:rPr>
          <w:noProof/>
        </w:rPr>
        <mc:AlternateContent>
          <mc:Choice Requires="wps">
            <w:drawing>
              <wp:anchor distT="0" distB="0" distL="114300" distR="114300" simplePos="0" relativeHeight="251797504" behindDoc="1" locked="0" layoutInCell="0" allowOverlap="1">
                <wp:simplePos x="0" y="0"/>
                <wp:positionH relativeFrom="column">
                  <wp:posOffset>3494405</wp:posOffset>
                </wp:positionH>
                <wp:positionV relativeFrom="paragraph">
                  <wp:posOffset>1229995</wp:posOffset>
                </wp:positionV>
                <wp:extent cx="0" cy="74930"/>
                <wp:effectExtent l="0" t="0" r="0" b="0"/>
                <wp:wrapNone/>
                <wp:docPr id="134"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930"/>
                        </a:xfrm>
                        <a:prstGeom prst="line">
                          <a:avLst/>
                        </a:prstGeom>
                        <a:noFill/>
                        <a:ln w="95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15pt,96.85pt" to="275.15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4wOFAIAACo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" o:allowincell="f" strokeweight=".26439mm"/>
            </w:pict>
          </mc:Fallback>
        </mc:AlternateContent>
      </w:r>
      <w:r>
        <w:rPr>
          <w:noProof/>
        </w:rPr>
        <mc:AlternateContent>
          <mc:Choice Requires="wps">
            <w:drawing>
              <wp:anchor distT="0" distB="0" distL="114300" distR="114300" simplePos="0" relativeHeight="251798528" behindDoc="1" locked="0" layoutInCell="0" allowOverlap="1">
                <wp:simplePos x="0" y="0"/>
                <wp:positionH relativeFrom="column">
                  <wp:posOffset>3427095</wp:posOffset>
                </wp:positionH>
                <wp:positionV relativeFrom="paragraph">
                  <wp:posOffset>1510665</wp:posOffset>
                </wp:positionV>
                <wp:extent cx="67310" cy="66675"/>
                <wp:effectExtent l="0" t="0" r="0" b="0"/>
                <wp:wrapNone/>
                <wp:docPr id="133"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 cy="66675"/>
                        </a:xfrm>
                        <a:prstGeom prst="rect">
                          <a:avLst/>
                        </a:prstGeom>
                        <a:solidFill>
                          <a:srgbClr val="FF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269.85pt;margin-top:118.95pt;width:5.3pt;height:5.2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" o:allowincell="f" fillcolor="#ff8080" stroked="f"/>
            </w:pict>
          </mc:Fallback>
        </mc:AlternateContent>
      </w:r>
      <w:r>
        <w:rPr>
          <w:noProof/>
        </w:rPr>
        <mc:AlternateContent>
          <mc:Choice Requires="wps">
            <w:drawing>
              <wp:anchor distT="0" distB="0" distL="114300" distR="114300" simplePos="0" relativeHeight="251799552" behindDoc="1" locked="0" layoutInCell="0" allowOverlap="1">
                <wp:simplePos x="0" y="0"/>
                <wp:positionH relativeFrom="column">
                  <wp:posOffset>3422650</wp:posOffset>
                </wp:positionH>
                <wp:positionV relativeFrom="paragraph">
                  <wp:posOffset>1577340</wp:posOffset>
                </wp:positionV>
                <wp:extent cx="76200" cy="0"/>
                <wp:effectExtent l="0" t="0" r="0" b="0"/>
                <wp:wrapNone/>
                <wp:docPr id="132"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95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pt,124.2pt" to="275.5pt,1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" o:allowincell="f" strokeweight=".26439mm"/>
            </w:pict>
          </mc:Fallback>
        </mc:AlternateContent>
      </w:r>
      <w:r>
        <w:rPr>
          <w:noProof/>
        </w:rPr>
        <mc:AlternateContent>
          <mc:Choice Requires="wps">
            <w:drawing>
              <wp:anchor distT="0" distB="0" distL="114300" distR="114300" simplePos="0" relativeHeight="251800576" behindDoc="1" locked="0" layoutInCell="0" allowOverlap="1">
                <wp:simplePos x="0" y="0"/>
                <wp:positionH relativeFrom="column">
                  <wp:posOffset>3422650</wp:posOffset>
                </wp:positionH>
                <wp:positionV relativeFrom="paragraph">
                  <wp:posOffset>1510665</wp:posOffset>
                </wp:positionV>
                <wp:extent cx="76200" cy="0"/>
                <wp:effectExtent l="0" t="0" r="0" b="0"/>
                <wp:wrapNone/>
                <wp:docPr id="131"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95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pt,118.95pt" to="275.5pt,1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" o:allowincell="f" strokeweight=".26439mm"/>
            </w:pict>
          </mc:Fallback>
        </mc:AlternateContent>
      </w:r>
      <w:r>
        <w:rPr>
          <w:noProof/>
        </w:rPr>
        <mc:AlternateContent>
          <mc:Choice Requires="wps">
            <w:drawing>
              <wp:anchor distT="0" distB="0" distL="114300" distR="114300" simplePos="0" relativeHeight="251801600" behindDoc="1" locked="0" layoutInCell="0" allowOverlap="1">
                <wp:simplePos x="0" y="0"/>
                <wp:positionH relativeFrom="column">
                  <wp:posOffset>3427095</wp:posOffset>
                </wp:positionH>
                <wp:positionV relativeFrom="paragraph">
                  <wp:posOffset>1505585</wp:posOffset>
                </wp:positionV>
                <wp:extent cx="0" cy="76835"/>
                <wp:effectExtent l="0" t="0" r="0" b="0"/>
                <wp:wrapNone/>
                <wp:docPr id="130"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835"/>
                        </a:xfrm>
                        <a:prstGeom prst="line">
                          <a:avLst/>
                        </a:prstGeom>
                        <a:noFill/>
                        <a:ln w="95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85pt,118.55pt" to="269.85pt,1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ywpEgIAACo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" o:allowincell="f" strokeweight=".26439mm"/>
            </w:pict>
          </mc:Fallback>
        </mc:AlternateContent>
      </w:r>
      <w:r>
        <w:rPr>
          <w:noProof/>
        </w:rPr>
        <mc:AlternateContent>
          <mc:Choice Requires="wps">
            <w:drawing>
              <wp:anchor distT="0" distB="0" distL="114300" distR="114300" simplePos="0" relativeHeight="251802624" behindDoc="1" locked="0" layoutInCell="0" allowOverlap="1">
                <wp:simplePos x="0" y="0"/>
                <wp:positionH relativeFrom="column">
                  <wp:posOffset>3494405</wp:posOffset>
                </wp:positionH>
                <wp:positionV relativeFrom="paragraph">
                  <wp:posOffset>1505585</wp:posOffset>
                </wp:positionV>
                <wp:extent cx="0" cy="76835"/>
                <wp:effectExtent l="0" t="0" r="0" b="0"/>
                <wp:wrapNone/>
                <wp:docPr id="129"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835"/>
                        </a:xfrm>
                        <a:prstGeom prst="line">
                          <a:avLst/>
                        </a:prstGeom>
                        <a:noFill/>
                        <a:ln w="95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 o:spid="_x0000_s1026" style="position:absolute;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15pt,118.55pt" to="275.15pt,1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FBOEgIAACo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" o:allowincell="f" strokeweight=".26439mm"/>
            </w:pict>
          </mc:Fallback>
        </mc:AlternateContent>
      </w:r>
      <w:r>
        <w:rPr>
          <w:noProof/>
        </w:rPr>
        <mc:AlternateContent>
          <mc:Choice Requires="wps">
            <w:drawing>
              <wp:anchor distT="0" distB="0" distL="114300" distR="114300" simplePos="0" relativeHeight="251803648" behindDoc="1" locked="0" layoutInCell="0" allowOverlap="1">
                <wp:simplePos x="0" y="0"/>
                <wp:positionH relativeFrom="column">
                  <wp:posOffset>3427095</wp:posOffset>
                </wp:positionH>
                <wp:positionV relativeFrom="paragraph">
                  <wp:posOffset>1786255</wp:posOffset>
                </wp:positionV>
                <wp:extent cx="67310" cy="67310"/>
                <wp:effectExtent l="0" t="0" r="0" b="0"/>
                <wp:wrapNone/>
                <wp:docPr id="128"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 cy="67310"/>
                        </a:xfrm>
                        <a:prstGeom prst="rect">
                          <a:avLst/>
                        </a:prstGeom>
                        <a:solidFill>
                          <a:srgbClr val="0065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26" style="position:absolute;margin-left:269.85pt;margin-top:140.65pt;width:5.3pt;height:5.3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" o:allowincell="f" fillcolor="#0065cc" stroked="f"/>
            </w:pict>
          </mc:Fallback>
        </mc:AlternateContent>
      </w:r>
      <w:r>
        <w:rPr>
          <w:noProof/>
        </w:rPr>
        <mc:AlternateContent>
          <mc:Choice Requires="wps">
            <w:drawing>
              <wp:anchor distT="0" distB="0" distL="114300" distR="114300" simplePos="0" relativeHeight="251804672" behindDoc="1" locked="0" layoutInCell="0" allowOverlap="1">
                <wp:simplePos x="0" y="0"/>
                <wp:positionH relativeFrom="column">
                  <wp:posOffset>3422650</wp:posOffset>
                </wp:positionH>
                <wp:positionV relativeFrom="paragraph">
                  <wp:posOffset>1853565</wp:posOffset>
                </wp:positionV>
                <wp:extent cx="76200" cy="0"/>
                <wp:effectExtent l="0" t="0" r="0" b="0"/>
                <wp:wrapNone/>
                <wp:docPr id="188"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95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pt,145.95pt" to="275.5pt,1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3v8Eg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" o:allowincell="f" strokeweight=".26439mm"/>
            </w:pict>
          </mc:Fallback>
        </mc:AlternateContent>
      </w:r>
      <w:r>
        <w:rPr>
          <w:noProof/>
        </w:rPr>
        <mc:AlternateContent>
          <mc:Choice Requires="wps">
            <w:drawing>
              <wp:anchor distT="0" distB="0" distL="114300" distR="114300" simplePos="0" relativeHeight="251805696" behindDoc="1" locked="0" layoutInCell="0" allowOverlap="1">
                <wp:simplePos x="0" y="0"/>
                <wp:positionH relativeFrom="column">
                  <wp:posOffset>3422650</wp:posOffset>
                </wp:positionH>
                <wp:positionV relativeFrom="paragraph">
                  <wp:posOffset>1786255</wp:posOffset>
                </wp:positionV>
                <wp:extent cx="76200" cy="0"/>
                <wp:effectExtent l="0" t="0" r="0" b="0"/>
                <wp:wrapNone/>
                <wp:docPr id="187"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95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 o:spid="_x0000_s1026" style="position:absolute;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pt,140.65pt" to="275.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tPEwIAACo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" o:allowincell="f" strokeweight=".26439mm"/>
            </w:pict>
          </mc:Fallback>
        </mc:AlternateContent>
      </w:r>
      <w:r>
        <w:rPr>
          <w:noProof/>
        </w:rPr>
        <mc:AlternateContent>
          <mc:Choice Requires="wps">
            <w:drawing>
              <wp:anchor distT="0" distB="0" distL="114300" distR="114300" simplePos="0" relativeHeight="251806720" behindDoc="1" locked="0" layoutInCell="0" allowOverlap="1">
                <wp:simplePos x="0" y="0"/>
                <wp:positionH relativeFrom="column">
                  <wp:posOffset>3427095</wp:posOffset>
                </wp:positionH>
                <wp:positionV relativeFrom="paragraph">
                  <wp:posOffset>1781810</wp:posOffset>
                </wp:positionV>
                <wp:extent cx="0" cy="76200"/>
                <wp:effectExtent l="0" t="0" r="0" b="0"/>
                <wp:wrapNone/>
                <wp:docPr id="186"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95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85pt,140.3pt" to="269.85pt,1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" o:allowincell="f" strokeweight=".26439mm"/>
            </w:pict>
          </mc:Fallback>
        </mc:AlternateContent>
      </w:r>
      <w:r>
        <w:rPr>
          <w:noProof/>
        </w:rPr>
        <mc:AlternateContent>
          <mc:Choice Requires="wps">
            <w:drawing>
              <wp:anchor distT="0" distB="0" distL="114300" distR="114300" simplePos="0" relativeHeight="251807744" behindDoc="1" locked="0" layoutInCell="0" allowOverlap="1">
                <wp:simplePos x="0" y="0"/>
                <wp:positionH relativeFrom="column">
                  <wp:posOffset>3494405</wp:posOffset>
                </wp:positionH>
                <wp:positionV relativeFrom="paragraph">
                  <wp:posOffset>1781810</wp:posOffset>
                </wp:positionV>
                <wp:extent cx="0" cy="76200"/>
                <wp:effectExtent l="0" t="0" r="0" b="0"/>
                <wp:wrapNone/>
                <wp:docPr id="185"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95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15pt,140.3pt" to="275.15pt,1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" o:allowincell="f" strokeweight=".26439mm"/>
            </w:pict>
          </mc:Fallback>
        </mc:AlternateContent>
      </w:r>
    </w:p>
    <w:tbl>
      <w:tblPr>
        <w:tblW w:w="0" w:type="auto"/>
        <w:tblInd w:w="1360" w:type="dxa"/>
        <w:tblLayout w:type="fixed"/>
        <w:tblCellMar>
          <w:left w:w="0" w:type="dxa"/>
          <w:right w:w="0" w:type="dxa"/>
        </w:tblCellMar>
        <w:tblLook w:val="0000" w:firstRow="0" w:lastRow="0" w:firstColumn="0" w:lastColumn="0" w:noHBand="0" w:noVBand="0"/>
      </w:tblPr>
      <w:tblGrid>
        <w:gridCol w:w="1020"/>
        <w:gridCol w:w="780"/>
        <w:gridCol w:w="680"/>
        <w:gridCol w:w="1240"/>
        <w:gridCol w:w="2660"/>
        <w:gridCol w:w="20"/>
      </w:tblGrid>
      <w:tr w:rsidR="002B256E">
        <w:trPr>
          <w:trHeight w:val="218"/>
        </w:trPr>
        <w:tc>
          <w:tcPr>
            <w:tcW w:w="10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660" w:type="dxa"/>
            <w:tcBorders>
              <w:top w:val="nil"/>
              <w:left w:val="nil"/>
              <w:bottom w:val="nil"/>
              <w:right w:val="nil"/>
            </w:tcBorders>
            <w:vAlign w:val="bottom"/>
          </w:tcPr>
          <w:p w:rsidR="002B256E" w:rsidRDefault="00095981">
            <w:pPr>
              <w:widowControl w:val="0"/>
              <w:autoSpaceDE w:val="0"/>
              <w:autoSpaceDN w:val="0"/>
              <w:adjustRightInd w:val="0"/>
              <w:spacing w:after="0" w:line="218" w:lineRule="exact"/>
              <w:ind w:left="480"/>
              <w:rPr>
                <w:rFonts w:ascii="Times New Roman" w:hAnsi="Times New Roman" w:cs="Times New Roman"/>
                <w:sz w:val="24"/>
                <w:szCs w:val="24"/>
              </w:rPr>
            </w:pPr>
            <w:r>
              <w:rPr>
                <w:rFonts w:ascii="Times" w:hAnsi="Times" w:cs="Times"/>
                <w:sz w:val="19"/>
                <w:szCs w:val="19"/>
              </w:rPr>
              <w:t>Less than 9th grade</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68"/>
        </w:trPr>
        <w:tc>
          <w:tcPr>
            <w:tcW w:w="10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63"/>
              <w:jc w:val="right"/>
              <w:rPr>
                <w:rFonts w:ascii="Times New Roman" w:hAnsi="Times New Roman" w:cs="Times New Roman"/>
                <w:sz w:val="24"/>
                <w:szCs w:val="24"/>
              </w:rPr>
            </w:pPr>
            <w:r>
              <w:rPr>
                <w:rFonts w:ascii="Helvetica" w:hAnsi="Helvetica" w:cs="Helvetica"/>
                <w:sz w:val="19"/>
                <w:szCs w:val="19"/>
              </w:rPr>
              <w:t>9.1%</w:t>
            </w:r>
          </w:p>
        </w:tc>
        <w:tc>
          <w:tcPr>
            <w:tcW w:w="78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63"/>
              <w:jc w:val="right"/>
              <w:rPr>
                <w:rFonts w:ascii="Times New Roman" w:hAnsi="Times New Roman" w:cs="Times New Roman"/>
                <w:sz w:val="24"/>
                <w:szCs w:val="24"/>
              </w:rPr>
            </w:pPr>
            <w:r>
              <w:rPr>
                <w:rFonts w:ascii="Helvetica" w:hAnsi="Helvetica" w:cs="Helvetica"/>
                <w:sz w:val="19"/>
                <w:szCs w:val="19"/>
              </w:rPr>
              <w:t>5.0%</w:t>
            </w:r>
          </w:p>
        </w:tc>
        <w:tc>
          <w:tcPr>
            <w:tcW w:w="68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9"/>
                <w:szCs w:val="19"/>
              </w:rPr>
              <w:t>7.7%</w:t>
            </w:r>
          </w:p>
        </w:tc>
        <w:tc>
          <w:tcPr>
            <w:tcW w:w="12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83"/>
              <w:jc w:val="right"/>
              <w:rPr>
                <w:rFonts w:ascii="Times New Roman" w:hAnsi="Times New Roman" w:cs="Times New Roman"/>
                <w:sz w:val="24"/>
                <w:szCs w:val="24"/>
              </w:rPr>
            </w:pPr>
            <w:r>
              <w:rPr>
                <w:rFonts w:ascii="Helvetica" w:hAnsi="Helvetica" w:cs="Helvetica"/>
                <w:sz w:val="19"/>
                <w:szCs w:val="19"/>
              </w:rPr>
              <w:t>13.2%</w:t>
            </w:r>
          </w:p>
        </w:tc>
        <w:tc>
          <w:tcPr>
            <w:tcW w:w="2660" w:type="dxa"/>
            <w:tcBorders>
              <w:top w:val="nil"/>
              <w:left w:val="nil"/>
              <w:bottom w:val="nil"/>
              <w:right w:val="nil"/>
            </w:tcBorders>
            <w:vAlign w:val="bottom"/>
          </w:tcPr>
          <w:p w:rsidR="002B256E" w:rsidRDefault="00095981">
            <w:pPr>
              <w:widowControl w:val="0"/>
              <w:autoSpaceDE w:val="0"/>
              <w:autoSpaceDN w:val="0"/>
              <w:adjustRightInd w:val="0"/>
              <w:spacing w:after="0" w:line="218" w:lineRule="exact"/>
              <w:ind w:left="480"/>
              <w:rPr>
                <w:rFonts w:ascii="Times New Roman" w:hAnsi="Times New Roman" w:cs="Times New Roman"/>
                <w:sz w:val="24"/>
                <w:szCs w:val="24"/>
              </w:rPr>
            </w:pPr>
            <w:r>
              <w:rPr>
                <w:rFonts w:ascii="Times" w:hAnsi="Times" w:cs="Times"/>
                <w:sz w:val="19"/>
                <w:szCs w:val="19"/>
              </w:rPr>
              <w:t>High school, no diploma</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4"/>
        </w:trPr>
        <w:tc>
          <w:tcPr>
            <w:tcW w:w="10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6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2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6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20"/>
        </w:trPr>
        <w:tc>
          <w:tcPr>
            <w:tcW w:w="10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483"/>
              <w:jc w:val="right"/>
              <w:rPr>
                <w:rFonts w:ascii="Times New Roman" w:hAnsi="Times New Roman" w:cs="Times New Roman"/>
                <w:sz w:val="24"/>
                <w:szCs w:val="24"/>
              </w:rPr>
            </w:pPr>
            <w:r>
              <w:rPr>
                <w:rFonts w:ascii="Helvetica" w:hAnsi="Helvetica" w:cs="Helvetica"/>
                <w:w w:val="96"/>
                <w:sz w:val="19"/>
                <w:szCs w:val="19"/>
              </w:rPr>
              <w:t>7.2%</w:t>
            </w:r>
          </w:p>
        </w:tc>
        <w:tc>
          <w:tcPr>
            <w:tcW w:w="7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6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2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66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18" w:lineRule="exact"/>
              <w:ind w:left="480"/>
              <w:rPr>
                <w:rFonts w:ascii="Times New Roman" w:hAnsi="Times New Roman" w:cs="Times New Roman"/>
                <w:sz w:val="24"/>
                <w:szCs w:val="24"/>
              </w:rPr>
            </w:pPr>
            <w:r>
              <w:rPr>
                <w:rFonts w:ascii="Times" w:hAnsi="Times" w:cs="Times"/>
                <w:sz w:val="19"/>
                <w:szCs w:val="19"/>
              </w:rPr>
              <w:t>High school graduate, GED</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09"/>
        </w:trPr>
        <w:tc>
          <w:tcPr>
            <w:tcW w:w="10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66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49"/>
        </w:trPr>
        <w:tc>
          <w:tcPr>
            <w:tcW w:w="10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660" w:type="dxa"/>
            <w:tcBorders>
              <w:top w:val="nil"/>
              <w:left w:val="nil"/>
              <w:bottom w:val="nil"/>
              <w:right w:val="nil"/>
            </w:tcBorders>
            <w:vAlign w:val="bottom"/>
          </w:tcPr>
          <w:p w:rsidR="002B256E" w:rsidRDefault="00095981">
            <w:pPr>
              <w:widowControl w:val="0"/>
              <w:autoSpaceDE w:val="0"/>
              <w:autoSpaceDN w:val="0"/>
              <w:adjustRightInd w:val="0"/>
              <w:spacing w:after="0" w:line="218" w:lineRule="exact"/>
              <w:ind w:left="480"/>
              <w:rPr>
                <w:rFonts w:ascii="Times New Roman" w:hAnsi="Times New Roman" w:cs="Times New Roman"/>
                <w:sz w:val="24"/>
                <w:szCs w:val="24"/>
              </w:rPr>
            </w:pPr>
            <w:r>
              <w:rPr>
                <w:rFonts w:ascii="Times" w:hAnsi="Times" w:cs="Times"/>
                <w:sz w:val="19"/>
                <w:szCs w:val="19"/>
              </w:rPr>
              <w:t>Some college, no degree</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28"/>
        </w:trPr>
        <w:tc>
          <w:tcPr>
            <w:tcW w:w="10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03"/>
              <w:jc w:val="right"/>
              <w:rPr>
                <w:rFonts w:ascii="Times New Roman" w:hAnsi="Times New Roman" w:cs="Times New Roman"/>
                <w:sz w:val="24"/>
                <w:szCs w:val="24"/>
              </w:rPr>
            </w:pPr>
            <w:r>
              <w:rPr>
                <w:rFonts w:ascii="Helvetica" w:hAnsi="Helvetica" w:cs="Helvetica"/>
                <w:sz w:val="19"/>
                <w:szCs w:val="19"/>
              </w:rPr>
              <w:t>21.9%</w:t>
            </w:r>
          </w:p>
        </w:tc>
        <w:tc>
          <w:tcPr>
            <w:tcW w:w="7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6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12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543"/>
              <w:jc w:val="right"/>
              <w:rPr>
                <w:rFonts w:ascii="Times New Roman" w:hAnsi="Times New Roman" w:cs="Times New Roman"/>
                <w:sz w:val="24"/>
                <w:szCs w:val="24"/>
              </w:rPr>
            </w:pPr>
            <w:r>
              <w:rPr>
                <w:rFonts w:ascii="Helvetica" w:hAnsi="Helvetica" w:cs="Helvetica"/>
                <w:sz w:val="19"/>
                <w:szCs w:val="19"/>
              </w:rPr>
              <w:t>35.9%</w:t>
            </w:r>
          </w:p>
        </w:tc>
        <w:tc>
          <w:tcPr>
            <w:tcW w:w="266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18" w:lineRule="exact"/>
              <w:ind w:left="480"/>
              <w:rPr>
                <w:rFonts w:ascii="Times New Roman" w:hAnsi="Times New Roman" w:cs="Times New Roman"/>
                <w:sz w:val="24"/>
                <w:szCs w:val="24"/>
              </w:rPr>
            </w:pPr>
            <w:r>
              <w:rPr>
                <w:rFonts w:ascii="Times" w:hAnsi="Times" w:cs="Times"/>
                <w:sz w:val="19"/>
                <w:szCs w:val="19"/>
              </w:rPr>
              <w:t>Associate's degree</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06"/>
        </w:trPr>
        <w:tc>
          <w:tcPr>
            <w:tcW w:w="10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2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66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34"/>
        </w:trPr>
        <w:tc>
          <w:tcPr>
            <w:tcW w:w="10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6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480"/>
              <w:rPr>
                <w:rFonts w:ascii="Times New Roman" w:hAnsi="Times New Roman" w:cs="Times New Roman"/>
                <w:sz w:val="24"/>
                <w:szCs w:val="24"/>
              </w:rPr>
            </w:pPr>
            <w:r>
              <w:rPr>
                <w:rFonts w:ascii="Times" w:hAnsi="Times" w:cs="Times"/>
                <w:sz w:val="19"/>
                <w:szCs w:val="19"/>
              </w:rPr>
              <w:t>Bachelor's degree</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34"/>
        </w:trPr>
        <w:tc>
          <w:tcPr>
            <w:tcW w:w="10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6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480"/>
              <w:rPr>
                <w:rFonts w:ascii="Times New Roman" w:hAnsi="Times New Roman" w:cs="Times New Roman"/>
                <w:sz w:val="24"/>
                <w:szCs w:val="24"/>
              </w:rPr>
            </w:pPr>
            <w:r>
              <w:rPr>
                <w:rFonts w:ascii="Times" w:hAnsi="Times" w:cs="Times"/>
                <w:sz w:val="19"/>
                <w:szCs w:val="19"/>
              </w:rPr>
              <w:t>Graduate or professional</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40"/>
        </w:trPr>
        <w:tc>
          <w:tcPr>
            <w:tcW w:w="10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7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6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26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480"/>
              <w:rPr>
                <w:rFonts w:ascii="Times New Roman" w:hAnsi="Times New Roman" w:cs="Times New Roman"/>
                <w:sz w:val="24"/>
                <w:szCs w:val="24"/>
              </w:rPr>
            </w:pPr>
            <w:r>
              <w:rPr>
                <w:rFonts w:ascii="Times" w:hAnsi="Times" w:cs="Times"/>
                <w:sz w:val="19"/>
                <w:szCs w:val="19"/>
              </w:rPr>
              <w:t>degree</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820298">
      <w:pPr>
        <w:widowControl w:val="0"/>
        <w:autoSpaceDE w:val="0"/>
        <w:autoSpaceDN w:val="0"/>
        <w:adjustRightInd w:val="0"/>
        <w:spacing w:after="0" w:line="116" w:lineRule="exact"/>
        <w:rPr>
          <w:rFonts w:ascii="Times New Roman" w:hAnsi="Times New Roman" w:cs="Times New Roman"/>
          <w:sz w:val="24"/>
          <w:szCs w:val="24"/>
        </w:rPr>
      </w:pPr>
      <w:r>
        <w:rPr>
          <w:noProof/>
        </w:rPr>
        <w:drawing>
          <wp:anchor distT="0" distB="0" distL="114300" distR="114300" simplePos="0" relativeHeight="251808768" behindDoc="1" locked="0" layoutInCell="0" allowOverlap="1">
            <wp:simplePos x="0" y="0"/>
            <wp:positionH relativeFrom="column">
              <wp:posOffset>1161415</wp:posOffset>
            </wp:positionH>
            <wp:positionV relativeFrom="paragraph">
              <wp:posOffset>-1584325</wp:posOffset>
            </wp:positionV>
            <wp:extent cx="1561465" cy="763270"/>
            <wp:effectExtent l="0" t="0" r="635"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1465" cy="763270"/>
                    </a:xfrm>
                    <a:prstGeom prst="rect">
                      <a:avLst/>
                    </a:prstGeom>
                    <a:noFill/>
                  </pic:spPr>
                </pic:pic>
              </a:graphicData>
            </a:graphic>
            <wp14:sizeRelH relativeFrom="page">
              <wp14:pctWidth>0</wp14:pctWidth>
            </wp14:sizeRelH>
            <wp14:sizeRelV relativeFrom="page">
              <wp14:pctHeight>0</wp14:pctHeight>
            </wp14:sizeRelV>
          </wp:anchor>
        </w:drawing>
      </w: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0"/>
          <w:szCs w:val="20"/>
        </w:rPr>
        <w:t>Source: U.S. Census, 2008-2010, American Community Survey, 3-Year Estimates</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26" w:right="1440" w:bottom="451" w:left="1440" w:header="720" w:footer="720" w:gutter="0"/>
          <w:cols w:space="720" w:equalWidth="0">
            <w:col w:w="9360"/>
          </w:cols>
          <w:noEndnote/>
        </w:sect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68"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16</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26" w:right="1440" w:bottom="451" w:left="10560" w:header="720" w:footer="720" w:gutter="0"/>
          <w:cols w:space="720" w:equalWidth="0">
            <w:col w:w="240"/>
          </w:cols>
          <w:noEndnote/>
        </w:sect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bookmarkStart w:id="23" w:name="page45"/>
      <w:bookmarkEnd w:id="23"/>
      <w:r>
        <w:rPr>
          <w:rFonts w:ascii="Trebuchet MS" w:hAnsi="Trebuchet MS" w:cs="Trebuchet MS"/>
          <w:sz w:val="24"/>
          <w:szCs w:val="24"/>
        </w:rPr>
        <w:lastRenderedPageBreak/>
        <w:t>III. MAJOR CAUSES OF DEATH AND PREMATURE DEATH</w:t>
      </w:r>
    </w:p>
    <w:p w:rsidR="002B256E" w:rsidRDefault="002B256E">
      <w:pPr>
        <w:widowControl w:val="0"/>
        <w:autoSpaceDE w:val="0"/>
        <w:autoSpaceDN w:val="0"/>
        <w:adjustRightInd w:val="0"/>
        <w:spacing w:after="0" w:line="278"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Leading Causes of Death</w:t>
      </w:r>
    </w:p>
    <w:p w:rsidR="002B256E" w:rsidRDefault="002B256E">
      <w:pPr>
        <w:widowControl w:val="0"/>
        <w:autoSpaceDE w:val="0"/>
        <w:autoSpaceDN w:val="0"/>
        <w:adjustRightInd w:val="0"/>
        <w:spacing w:after="0" w:line="31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2" w:lineRule="auto"/>
        <w:jc w:val="both"/>
        <w:rPr>
          <w:rFonts w:ascii="Times New Roman" w:hAnsi="Times New Roman" w:cs="Times New Roman"/>
          <w:sz w:val="24"/>
          <w:szCs w:val="24"/>
        </w:rPr>
      </w:pPr>
      <w:r>
        <w:rPr>
          <w:rFonts w:ascii="Trebuchet MS" w:hAnsi="Trebuchet MS" w:cs="Trebuchet MS"/>
          <w:sz w:val="24"/>
          <w:szCs w:val="24"/>
        </w:rPr>
        <w:t>The five major causes of death and premature death in both Highlands County and Florida, measured in terms of the three-year age adjusted death rate, are Heart Disease, Cancer, Chronic Lower Respiratory Disease, Stroke, and Unintentional Injuries.</w:t>
      </w:r>
    </w:p>
    <w:p w:rsidR="002B256E" w:rsidRDefault="002B256E">
      <w:pPr>
        <w:widowControl w:val="0"/>
        <w:autoSpaceDE w:val="0"/>
        <w:autoSpaceDN w:val="0"/>
        <w:adjustRightInd w:val="0"/>
        <w:spacing w:after="0" w:line="317"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3" w:lineRule="auto"/>
        <w:jc w:val="both"/>
        <w:rPr>
          <w:rFonts w:ascii="Times New Roman" w:hAnsi="Times New Roman" w:cs="Times New Roman"/>
          <w:sz w:val="24"/>
          <w:szCs w:val="24"/>
        </w:rPr>
      </w:pPr>
      <w:r>
        <w:rPr>
          <w:rFonts w:ascii="Trebuchet MS" w:hAnsi="Trebuchet MS" w:cs="Trebuchet MS"/>
          <w:sz w:val="24"/>
          <w:szCs w:val="24"/>
        </w:rPr>
        <w:t>The leading causes of death vary by age group. According to the Florida Vital Statistics 2010 Annual Report,</w:t>
      </w:r>
    </w:p>
    <w:p w:rsidR="002B256E" w:rsidRDefault="002B256E">
      <w:pPr>
        <w:widowControl w:val="0"/>
        <w:autoSpaceDE w:val="0"/>
        <w:autoSpaceDN w:val="0"/>
        <w:adjustRightInd w:val="0"/>
        <w:spacing w:after="0" w:line="332" w:lineRule="exact"/>
        <w:rPr>
          <w:rFonts w:ascii="Times New Roman" w:hAnsi="Times New Roman" w:cs="Times New Roman"/>
          <w:sz w:val="24"/>
          <w:szCs w:val="24"/>
        </w:rPr>
      </w:pPr>
    </w:p>
    <w:p w:rsidR="002B256E" w:rsidRDefault="00095981">
      <w:pPr>
        <w:widowControl w:val="0"/>
        <w:numPr>
          <w:ilvl w:val="0"/>
          <w:numId w:val="13"/>
        </w:numPr>
        <w:overflowPunct w:val="0"/>
        <w:autoSpaceDE w:val="0"/>
        <w:autoSpaceDN w:val="0"/>
        <w:adjustRightInd w:val="0"/>
        <w:spacing w:after="0" w:line="218" w:lineRule="auto"/>
        <w:jc w:val="both"/>
        <w:rPr>
          <w:rFonts w:ascii="Symbol" w:hAnsi="Symbol" w:cs="Symbol"/>
          <w:sz w:val="24"/>
          <w:szCs w:val="24"/>
        </w:rPr>
      </w:pPr>
      <w:r>
        <w:rPr>
          <w:rFonts w:ascii="Trebuchet MS" w:hAnsi="Trebuchet MS" w:cs="Trebuchet MS"/>
          <w:sz w:val="24"/>
          <w:szCs w:val="24"/>
        </w:rPr>
        <w:t xml:space="preserve">Unintentional injuries are the leading cause of death for Florida residents and for Highlands County residents ages 1-44; </w:t>
      </w:r>
    </w:p>
    <w:p w:rsidR="002B256E" w:rsidRDefault="002B256E">
      <w:pPr>
        <w:widowControl w:val="0"/>
        <w:autoSpaceDE w:val="0"/>
        <w:autoSpaceDN w:val="0"/>
        <w:adjustRightInd w:val="0"/>
        <w:spacing w:after="0" w:line="52" w:lineRule="exact"/>
        <w:rPr>
          <w:rFonts w:ascii="Symbol" w:hAnsi="Symbol" w:cs="Symbol"/>
          <w:sz w:val="24"/>
          <w:szCs w:val="24"/>
        </w:rPr>
      </w:pPr>
    </w:p>
    <w:p w:rsidR="002B256E" w:rsidRDefault="00095981">
      <w:pPr>
        <w:widowControl w:val="0"/>
        <w:numPr>
          <w:ilvl w:val="0"/>
          <w:numId w:val="13"/>
        </w:numPr>
        <w:overflowPunct w:val="0"/>
        <w:autoSpaceDE w:val="0"/>
        <w:autoSpaceDN w:val="0"/>
        <w:adjustRightInd w:val="0"/>
        <w:spacing w:after="0" w:line="218" w:lineRule="auto"/>
        <w:jc w:val="both"/>
        <w:rPr>
          <w:rFonts w:ascii="Symbol" w:hAnsi="Symbol" w:cs="Symbol"/>
          <w:sz w:val="24"/>
          <w:szCs w:val="24"/>
        </w:rPr>
      </w:pPr>
      <w:r>
        <w:rPr>
          <w:rFonts w:ascii="Trebuchet MS" w:hAnsi="Trebuchet MS" w:cs="Trebuchet MS"/>
          <w:sz w:val="24"/>
          <w:szCs w:val="24"/>
        </w:rPr>
        <w:t xml:space="preserve">Cancer is the leading cause of death for Florida and Highlands County residents ages 45-64; </w:t>
      </w:r>
    </w:p>
    <w:p w:rsidR="002B256E" w:rsidRDefault="002B256E">
      <w:pPr>
        <w:widowControl w:val="0"/>
        <w:autoSpaceDE w:val="0"/>
        <w:autoSpaceDN w:val="0"/>
        <w:adjustRightInd w:val="0"/>
        <w:spacing w:after="0" w:line="52" w:lineRule="exact"/>
        <w:rPr>
          <w:rFonts w:ascii="Symbol" w:hAnsi="Symbol" w:cs="Symbol"/>
          <w:sz w:val="24"/>
          <w:szCs w:val="24"/>
        </w:rPr>
      </w:pPr>
    </w:p>
    <w:p w:rsidR="002B256E" w:rsidRDefault="00095981">
      <w:pPr>
        <w:widowControl w:val="0"/>
        <w:numPr>
          <w:ilvl w:val="0"/>
          <w:numId w:val="13"/>
        </w:numPr>
        <w:overflowPunct w:val="0"/>
        <w:autoSpaceDE w:val="0"/>
        <w:autoSpaceDN w:val="0"/>
        <w:adjustRightInd w:val="0"/>
        <w:spacing w:after="0" w:line="218" w:lineRule="auto"/>
        <w:jc w:val="both"/>
        <w:rPr>
          <w:rFonts w:ascii="Symbol" w:hAnsi="Symbol" w:cs="Symbol"/>
          <w:sz w:val="24"/>
          <w:szCs w:val="24"/>
        </w:rPr>
      </w:pPr>
      <w:r>
        <w:rPr>
          <w:rFonts w:ascii="Trebuchet MS" w:hAnsi="Trebuchet MS" w:cs="Trebuchet MS"/>
          <w:sz w:val="24"/>
          <w:szCs w:val="24"/>
        </w:rPr>
        <w:t xml:space="preserve">Heart disease is the leading cause of death for Florida and Highlands County residents ages 65 and over; and </w:t>
      </w:r>
    </w:p>
    <w:p w:rsidR="002B256E" w:rsidRDefault="002B256E">
      <w:pPr>
        <w:widowControl w:val="0"/>
        <w:autoSpaceDE w:val="0"/>
        <w:autoSpaceDN w:val="0"/>
        <w:adjustRightInd w:val="0"/>
        <w:spacing w:after="0" w:line="52" w:lineRule="exact"/>
        <w:rPr>
          <w:rFonts w:ascii="Symbol" w:hAnsi="Symbol" w:cs="Symbol"/>
          <w:sz w:val="24"/>
          <w:szCs w:val="24"/>
        </w:rPr>
      </w:pPr>
    </w:p>
    <w:p w:rsidR="002B256E" w:rsidRDefault="00095981">
      <w:pPr>
        <w:widowControl w:val="0"/>
        <w:numPr>
          <w:ilvl w:val="0"/>
          <w:numId w:val="13"/>
        </w:numPr>
        <w:overflowPunct w:val="0"/>
        <w:autoSpaceDE w:val="0"/>
        <w:autoSpaceDN w:val="0"/>
        <w:adjustRightInd w:val="0"/>
        <w:spacing w:after="0" w:line="218" w:lineRule="auto"/>
        <w:jc w:val="both"/>
        <w:rPr>
          <w:rFonts w:ascii="Symbol" w:hAnsi="Symbol" w:cs="Symbol"/>
          <w:sz w:val="24"/>
          <w:szCs w:val="24"/>
        </w:rPr>
      </w:pPr>
      <w:r>
        <w:rPr>
          <w:rFonts w:ascii="Trebuchet MS" w:hAnsi="Trebuchet MS" w:cs="Trebuchet MS"/>
          <w:sz w:val="24"/>
          <w:szCs w:val="24"/>
        </w:rPr>
        <w:t xml:space="preserve">Conditions associated with complications in the perinatal period are the leading cause of death for infants less than 1 year old. </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26" w:right="1440" w:bottom="451" w:left="1440" w:header="720" w:footer="720" w:gutter="0"/>
          <w:cols w:space="720" w:equalWidth="0">
            <w:col w:w="9360"/>
          </w:cols>
          <w:noEndnote/>
        </w:sect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376"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17</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26" w:right="1440" w:bottom="451" w:left="10560" w:header="720" w:footer="720" w:gutter="0"/>
          <w:cols w:space="720" w:equalWidth="0">
            <w:col w:w="240"/>
          </w:cols>
          <w:noEndnote/>
        </w:sect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bookmarkStart w:id="24" w:name="page47"/>
      <w:bookmarkEnd w:id="24"/>
      <w:r>
        <w:rPr>
          <w:rFonts w:ascii="Trebuchet MS" w:hAnsi="Trebuchet MS" w:cs="Trebuchet MS"/>
          <w:sz w:val="24"/>
          <w:szCs w:val="24"/>
        </w:rPr>
        <w:lastRenderedPageBreak/>
        <w:t>Heart Disease</w:t>
      </w:r>
    </w:p>
    <w:p w:rsidR="002B256E" w:rsidRDefault="002B256E">
      <w:pPr>
        <w:widowControl w:val="0"/>
        <w:autoSpaceDE w:val="0"/>
        <w:autoSpaceDN w:val="0"/>
        <w:adjustRightInd w:val="0"/>
        <w:spacing w:after="0" w:line="31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2" w:lineRule="auto"/>
        <w:jc w:val="both"/>
        <w:rPr>
          <w:rFonts w:ascii="Times New Roman" w:hAnsi="Times New Roman" w:cs="Times New Roman"/>
          <w:sz w:val="24"/>
          <w:szCs w:val="24"/>
        </w:rPr>
      </w:pPr>
      <w:r>
        <w:rPr>
          <w:rFonts w:ascii="Trebuchet MS" w:hAnsi="Trebuchet MS" w:cs="Trebuchet MS"/>
          <w:sz w:val="24"/>
          <w:szCs w:val="24"/>
        </w:rPr>
        <w:t>Heart disease is the leading cause of death in Highlands County and Florida. Although deaths from heart disease have declined, Highlands County’s death rate of 145.9 for 2009-2011 is higher than the Healthy People 2020 goal of 100.8 deaths per 100,000 population.</w:t>
      </w:r>
    </w:p>
    <w:p w:rsidR="002B256E" w:rsidRDefault="002B256E">
      <w:pPr>
        <w:widowControl w:val="0"/>
        <w:autoSpaceDE w:val="0"/>
        <w:autoSpaceDN w:val="0"/>
        <w:adjustRightInd w:val="0"/>
        <w:spacing w:after="0" w:line="282"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Figure 16</w:t>
      </w:r>
    </w:p>
    <w:p w:rsidR="002B256E" w:rsidRDefault="00820298">
      <w:pPr>
        <w:widowControl w:val="0"/>
        <w:autoSpaceDE w:val="0"/>
        <w:autoSpaceDN w:val="0"/>
        <w:adjustRightInd w:val="0"/>
        <w:spacing w:after="0" w:line="209" w:lineRule="exact"/>
        <w:rPr>
          <w:rFonts w:ascii="Times New Roman" w:hAnsi="Times New Roman" w:cs="Times New Roman"/>
          <w:sz w:val="24"/>
          <w:szCs w:val="24"/>
        </w:rPr>
      </w:pPr>
      <w:r>
        <w:rPr>
          <w:noProof/>
        </w:rPr>
        <mc:AlternateContent>
          <mc:Choice Requires="wps">
            <w:drawing>
              <wp:anchor distT="0" distB="0" distL="114300" distR="114300" simplePos="0" relativeHeight="251809792" behindDoc="1" locked="0" layoutInCell="0" allowOverlap="1">
                <wp:simplePos x="0" y="0"/>
                <wp:positionH relativeFrom="column">
                  <wp:posOffset>499745</wp:posOffset>
                </wp:positionH>
                <wp:positionV relativeFrom="paragraph">
                  <wp:posOffset>49530</wp:posOffset>
                </wp:positionV>
                <wp:extent cx="0" cy="2181225"/>
                <wp:effectExtent l="0" t="0" r="0" b="0"/>
                <wp:wrapNone/>
                <wp:docPr id="184"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122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5pt,3.9pt" to="39.35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" o:allowincell="f" strokeweight=".04231mm"/>
            </w:pict>
          </mc:Fallback>
        </mc:AlternateContent>
      </w:r>
      <w:r>
        <w:rPr>
          <w:noProof/>
        </w:rPr>
        <mc:AlternateContent>
          <mc:Choice Requires="wps">
            <w:drawing>
              <wp:anchor distT="0" distB="0" distL="114300" distR="114300" simplePos="0" relativeHeight="251810816" behindDoc="1" locked="0" layoutInCell="0" allowOverlap="1">
                <wp:simplePos x="0" y="0"/>
                <wp:positionH relativeFrom="column">
                  <wp:posOffset>4627880</wp:posOffset>
                </wp:positionH>
                <wp:positionV relativeFrom="paragraph">
                  <wp:posOffset>49530</wp:posOffset>
                </wp:positionV>
                <wp:extent cx="0" cy="2181225"/>
                <wp:effectExtent l="0" t="0" r="0" b="0"/>
                <wp:wrapNone/>
                <wp:docPr id="182"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122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4pt,3.9pt" to="364.4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" o:allowincell="f" strokeweight=".04231mm"/>
            </w:pict>
          </mc:Fallback>
        </mc:AlternateContent>
      </w:r>
      <w:r>
        <w:rPr>
          <w:noProof/>
        </w:rPr>
        <mc:AlternateContent>
          <mc:Choice Requires="wps">
            <w:drawing>
              <wp:anchor distT="0" distB="0" distL="114300" distR="114300" simplePos="0" relativeHeight="251811840" behindDoc="1" locked="0" layoutInCell="0" allowOverlap="1">
                <wp:simplePos x="0" y="0"/>
                <wp:positionH relativeFrom="column">
                  <wp:posOffset>499110</wp:posOffset>
                </wp:positionH>
                <wp:positionV relativeFrom="paragraph">
                  <wp:posOffset>50165</wp:posOffset>
                </wp:positionV>
                <wp:extent cx="4130040" cy="0"/>
                <wp:effectExtent l="0" t="0" r="0" b="0"/>
                <wp:wrapNone/>
                <wp:docPr id="181"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0040"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pt,3.95pt" to="364.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VuFAIAACw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" o:allowincell="f" strokeweight=".04231mm"/>
            </w:pict>
          </mc:Fallback>
        </mc:AlternateContent>
      </w:r>
      <w:r>
        <w:rPr>
          <w:noProof/>
        </w:rPr>
        <mc:AlternateContent>
          <mc:Choice Requires="wps">
            <w:drawing>
              <wp:anchor distT="0" distB="0" distL="114300" distR="114300" simplePos="0" relativeHeight="251812864" behindDoc="1" locked="0" layoutInCell="0" allowOverlap="1">
                <wp:simplePos x="0" y="0"/>
                <wp:positionH relativeFrom="column">
                  <wp:posOffset>499110</wp:posOffset>
                </wp:positionH>
                <wp:positionV relativeFrom="paragraph">
                  <wp:posOffset>2229485</wp:posOffset>
                </wp:positionV>
                <wp:extent cx="4130040" cy="0"/>
                <wp:effectExtent l="0" t="0" r="0" b="0"/>
                <wp:wrapNone/>
                <wp:docPr id="180"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0040"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pt,175.55pt" to="364.5pt,1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" o:allowincell="f" strokeweight=".04231mm"/>
            </w:pict>
          </mc:Fallback>
        </mc:AlternateContent>
      </w:r>
    </w:p>
    <w:tbl>
      <w:tblPr>
        <w:tblW w:w="0" w:type="auto"/>
        <w:tblInd w:w="1020" w:type="dxa"/>
        <w:tblLayout w:type="fixed"/>
        <w:tblCellMar>
          <w:left w:w="0" w:type="dxa"/>
          <w:right w:w="0" w:type="dxa"/>
        </w:tblCellMar>
        <w:tblLook w:val="0000" w:firstRow="0" w:lastRow="0" w:firstColumn="0" w:lastColumn="0" w:noHBand="0" w:noVBand="0"/>
      </w:tblPr>
      <w:tblGrid>
        <w:gridCol w:w="200"/>
        <w:gridCol w:w="640"/>
        <w:gridCol w:w="5320"/>
        <w:gridCol w:w="20"/>
      </w:tblGrid>
      <w:tr w:rsidR="002B256E">
        <w:trPr>
          <w:trHeight w:val="253"/>
        </w:trPr>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6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53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861"/>
              <w:jc w:val="center"/>
              <w:rPr>
                <w:rFonts w:ascii="Times New Roman" w:hAnsi="Times New Roman" w:cs="Times New Roman"/>
                <w:sz w:val="24"/>
                <w:szCs w:val="24"/>
              </w:rPr>
            </w:pPr>
            <w:r>
              <w:rPr>
                <w:rFonts w:ascii="Times" w:hAnsi="Times" w:cs="Times"/>
                <w:b/>
                <w:bCs/>
                <w:w w:val="99"/>
              </w:rPr>
              <w:t>Heart Disease Age-Adjusted Death Rate,</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88"/>
        </w:trPr>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53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861"/>
              <w:jc w:val="center"/>
              <w:rPr>
                <w:rFonts w:ascii="Times New Roman" w:hAnsi="Times New Roman" w:cs="Times New Roman"/>
                <w:sz w:val="24"/>
                <w:szCs w:val="24"/>
              </w:rPr>
            </w:pPr>
            <w:r>
              <w:rPr>
                <w:rFonts w:ascii="Times" w:hAnsi="Times" w:cs="Times"/>
                <w:b/>
                <w:bCs/>
                <w:w w:val="98"/>
              </w:rPr>
              <w:t>3 Year Rolling Rates</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525"/>
        </w:trPr>
        <w:tc>
          <w:tcPr>
            <w:tcW w:w="20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w w:val="95"/>
                <w:sz w:val="18"/>
                <w:szCs w:val="18"/>
              </w:rPr>
              <w:t>100,000</w:t>
            </w:r>
          </w:p>
        </w:tc>
        <w:tc>
          <w:tcPr>
            <w:tcW w:w="640" w:type="dxa"/>
            <w:tcBorders>
              <w:top w:val="nil"/>
              <w:left w:val="nil"/>
              <w:bottom w:val="nil"/>
              <w:right w:val="nil"/>
            </w:tcBorders>
            <w:vAlign w:val="bottom"/>
          </w:tcPr>
          <w:p w:rsidR="002B256E" w:rsidRDefault="00095981">
            <w:pPr>
              <w:widowControl w:val="0"/>
              <w:autoSpaceDE w:val="0"/>
              <w:autoSpaceDN w:val="0"/>
              <w:adjustRightInd w:val="0"/>
              <w:spacing w:after="0" w:line="206" w:lineRule="exact"/>
              <w:ind w:right="191"/>
              <w:jc w:val="right"/>
              <w:rPr>
                <w:rFonts w:ascii="Times New Roman" w:hAnsi="Times New Roman" w:cs="Times New Roman"/>
                <w:sz w:val="24"/>
                <w:szCs w:val="24"/>
              </w:rPr>
            </w:pPr>
            <w:r>
              <w:rPr>
                <w:rFonts w:ascii="Helvetica" w:hAnsi="Helvetica" w:cs="Helvetica"/>
                <w:sz w:val="18"/>
                <w:szCs w:val="18"/>
              </w:rPr>
              <w:t>250</w:t>
            </w:r>
          </w:p>
        </w:tc>
        <w:tc>
          <w:tcPr>
            <w:tcW w:w="5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06"/>
        </w:trPr>
        <w:tc>
          <w:tcPr>
            <w:tcW w:w="2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nil"/>
            </w:tcBorders>
            <w:vAlign w:val="bottom"/>
          </w:tcPr>
          <w:p w:rsidR="002B256E" w:rsidRDefault="00095981">
            <w:pPr>
              <w:widowControl w:val="0"/>
              <w:autoSpaceDE w:val="0"/>
              <w:autoSpaceDN w:val="0"/>
              <w:adjustRightInd w:val="0"/>
              <w:spacing w:after="0" w:line="206" w:lineRule="exact"/>
              <w:ind w:right="191"/>
              <w:jc w:val="right"/>
              <w:rPr>
                <w:rFonts w:ascii="Times New Roman" w:hAnsi="Times New Roman" w:cs="Times New Roman"/>
                <w:sz w:val="24"/>
                <w:szCs w:val="24"/>
              </w:rPr>
            </w:pPr>
            <w:r>
              <w:rPr>
                <w:rFonts w:ascii="Helvetica" w:hAnsi="Helvetica" w:cs="Helvetica"/>
                <w:sz w:val="18"/>
                <w:szCs w:val="18"/>
              </w:rPr>
              <w:t>200</w:t>
            </w:r>
          </w:p>
        </w:tc>
        <w:tc>
          <w:tcPr>
            <w:tcW w:w="53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06" w:lineRule="exact"/>
              <w:ind w:left="4560"/>
              <w:rPr>
                <w:rFonts w:ascii="Times New Roman" w:hAnsi="Times New Roman" w:cs="Times New Roman"/>
                <w:sz w:val="24"/>
                <w:szCs w:val="24"/>
              </w:rPr>
            </w:pPr>
            <w:r>
              <w:rPr>
                <w:rFonts w:ascii="Helvetica" w:hAnsi="Helvetica" w:cs="Helvetica"/>
                <w:w w:val="92"/>
                <w:sz w:val="18"/>
                <w:szCs w:val="18"/>
              </w:rPr>
              <w:t>Highlands</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01"/>
        </w:trPr>
        <w:tc>
          <w:tcPr>
            <w:tcW w:w="2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nil"/>
            </w:tcBorders>
            <w:vAlign w:val="bottom"/>
          </w:tcPr>
          <w:p w:rsidR="002B256E" w:rsidRDefault="00095981">
            <w:pPr>
              <w:widowControl w:val="0"/>
              <w:autoSpaceDE w:val="0"/>
              <w:autoSpaceDN w:val="0"/>
              <w:adjustRightInd w:val="0"/>
              <w:spacing w:after="0" w:line="200" w:lineRule="exact"/>
              <w:ind w:right="191"/>
              <w:jc w:val="right"/>
              <w:rPr>
                <w:rFonts w:ascii="Times New Roman" w:hAnsi="Times New Roman" w:cs="Times New Roman"/>
                <w:sz w:val="24"/>
                <w:szCs w:val="24"/>
              </w:rPr>
            </w:pPr>
            <w:r>
              <w:rPr>
                <w:rFonts w:ascii="Helvetica" w:hAnsi="Helvetica" w:cs="Helvetica"/>
                <w:sz w:val="18"/>
                <w:szCs w:val="18"/>
              </w:rPr>
              <w:t>150</w:t>
            </w:r>
          </w:p>
        </w:tc>
        <w:tc>
          <w:tcPr>
            <w:tcW w:w="53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41"/>
        </w:trPr>
        <w:tc>
          <w:tcPr>
            <w:tcW w:w="20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w w:val="99"/>
                <w:sz w:val="18"/>
                <w:szCs w:val="18"/>
              </w:rPr>
              <w:t>per</w:t>
            </w:r>
          </w:p>
        </w:tc>
        <w:tc>
          <w:tcPr>
            <w:tcW w:w="640" w:type="dxa"/>
            <w:tcBorders>
              <w:top w:val="nil"/>
              <w:left w:val="nil"/>
              <w:bottom w:val="nil"/>
              <w:right w:val="nil"/>
            </w:tcBorders>
            <w:vAlign w:val="bottom"/>
          </w:tcPr>
          <w:p w:rsidR="002B256E" w:rsidRDefault="00095981">
            <w:pPr>
              <w:widowControl w:val="0"/>
              <w:autoSpaceDE w:val="0"/>
              <w:autoSpaceDN w:val="0"/>
              <w:adjustRightInd w:val="0"/>
              <w:spacing w:after="0" w:line="206" w:lineRule="exact"/>
              <w:ind w:right="191"/>
              <w:jc w:val="right"/>
              <w:rPr>
                <w:rFonts w:ascii="Times New Roman" w:hAnsi="Times New Roman" w:cs="Times New Roman"/>
                <w:sz w:val="24"/>
                <w:szCs w:val="24"/>
              </w:rPr>
            </w:pPr>
            <w:r>
              <w:rPr>
                <w:rFonts w:ascii="Helvetica" w:hAnsi="Helvetica" w:cs="Helvetica"/>
                <w:sz w:val="18"/>
                <w:szCs w:val="18"/>
              </w:rPr>
              <w:t>100</w:t>
            </w:r>
          </w:p>
        </w:tc>
        <w:tc>
          <w:tcPr>
            <w:tcW w:w="5320" w:type="dxa"/>
            <w:tcBorders>
              <w:top w:val="nil"/>
              <w:left w:val="nil"/>
              <w:bottom w:val="nil"/>
              <w:right w:val="nil"/>
            </w:tcBorders>
            <w:vAlign w:val="bottom"/>
          </w:tcPr>
          <w:p w:rsidR="002B256E" w:rsidRDefault="00095981">
            <w:pPr>
              <w:widowControl w:val="0"/>
              <w:autoSpaceDE w:val="0"/>
              <w:autoSpaceDN w:val="0"/>
              <w:adjustRightInd w:val="0"/>
              <w:spacing w:after="0" w:line="206" w:lineRule="exact"/>
              <w:ind w:left="4560"/>
              <w:rPr>
                <w:rFonts w:ascii="Times New Roman" w:hAnsi="Times New Roman" w:cs="Times New Roman"/>
                <w:sz w:val="24"/>
                <w:szCs w:val="24"/>
              </w:rPr>
            </w:pPr>
            <w:r>
              <w:rPr>
                <w:rFonts w:ascii="Helvetica" w:hAnsi="Helvetica" w:cs="Helvetica"/>
                <w:sz w:val="18"/>
                <w:szCs w:val="18"/>
              </w:rPr>
              <w:t>State</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2"/>
        </w:trPr>
        <w:tc>
          <w:tcPr>
            <w:tcW w:w="2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6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01" w:lineRule="exact"/>
              <w:ind w:right="191"/>
              <w:jc w:val="right"/>
              <w:rPr>
                <w:rFonts w:ascii="Times New Roman" w:hAnsi="Times New Roman" w:cs="Times New Roman"/>
                <w:sz w:val="24"/>
                <w:szCs w:val="24"/>
              </w:rPr>
            </w:pPr>
            <w:r>
              <w:rPr>
                <w:rFonts w:ascii="Helvetica" w:hAnsi="Helvetica" w:cs="Helvetica"/>
                <w:sz w:val="18"/>
                <w:szCs w:val="18"/>
              </w:rPr>
              <w:t>50</w:t>
            </w:r>
          </w:p>
        </w:tc>
        <w:tc>
          <w:tcPr>
            <w:tcW w:w="5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29"/>
        </w:trPr>
        <w:tc>
          <w:tcPr>
            <w:tcW w:w="20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w w:val="97"/>
                <w:sz w:val="18"/>
                <w:szCs w:val="18"/>
              </w:rPr>
              <w:t>Rate</w:t>
            </w:r>
          </w:p>
        </w:tc>
        <w:tc>
          <w:tcPr>
            <w:tcW w:w="6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5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04"/>
        </w:trPr>
        <w:tc>
          <w:tcPr>
            <w:tcW w:w="2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nil"/>
            </w:tcBorders>
            <w:vAlign w:val="bottom"/>
          </w:tcPr>
          <w:p w:rsidR="002B256E" w:rsidRDefault="00095981">
            <w:pPr>
              <w:widowControl w:val="0"/>
              <w:autoSpaceDE w:val="0"/>
              <w:autoSpaceDN w:val="0"/>
              <w:adjustRightInd w:val="0"/>
              <w:spacing w:after="0" w:line="204" w:lineRule="exact"/>
              <w:ind w:right="191"/>
              <w:jc w:val="right"/>
              <w:rPr>
                <w:rFonts w:ascii="Times New Roman" w:hAnsi="Times New Roman" w:cs="Times New Roman"/>
                <w:sz w:val="24"/>
                <w:szCs w:val="24"/>
              </w:rPr>
            </w:pPr>
            <w:r>
              <w:rPr>
                <w:rFonts w:ascii="Helvetica" w:hAnsi="Helvetica" w:cs="Helvetica"/>
                <w:sz w:val="18"/>
                <w:szCs w:val="18"/>
              </w:rPr>
              <w:t>0</w:t>
            </w:r>
          </w:p>
        </w:tc>
        <w:tc>
          <w:tcPr>
            <w:tcW w:w="5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2"/>
        </w:trPr>
        <w:tc>
          <w:tcPr>
            <w:tcW w:w="2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5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820298">
      <w:pPr>
        <w:widowControl w:val="0"/>
        <w:autoSpaceDE w:val="0"/>
        <w:autoSpaceDN w:val="0"/>
        <w:adjustRightInd w:val="0"/>
        <w:spacing w:after="0" w:line="45" w:lineRule="exact"/>
        <w:rPr>
          <w:rFonts w:ascii="Times New Roman" w:hAnsi="Times New Roman" w:cs="Times New Roman"/>
          <w:sz w:val="24"/>
          <w:szCs w:val="24"/>
        </w:rPr>
      </w:pPr>
      <w:r>
        <w:rPr>
          <w:noProof/>
        </w:rPr>
        <w:drawing>
          <wp:anchor distT="0" distB="0" distL="114300" distR="114300" simplePos="0" relativeHeight="251813888" behindDoc="1" locked="0" layoutInCell="0" allowOverlap="1">
            <wp:simplePos x="0" y="0"/>
            <wp:positionH relativeFrom="column">
              <wp:posOffset>1056005</wp:posOffset>
            </wp:positionH>
            <wp:positionV relativeFrom="paragraph">
              <wp:posOffset>-785495</wp:posOffset>
            </wp:positionV>
            <wp:extent cx="3539490" cy="706755"/>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5">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539490" cy="7067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4912" behindDoc="1" locked="0" layoutInCell="0" allowOverlap="1">
            <wp:simplePos x="0" y="0"/>
            <wp:positionH relativeFrom="column">
              <wp:posOffset>1056005</wp:posOffset>
            </wp:positionH>
            <wp:positionV relativeFrom="paragraph">
              <wp:posOffset>-785495</wp:posOffset>
            </wp:positionV>
            <wp:extent cx="3539490" cy="706755"/>
            <wp:effectExtent l="0" t="0" r="381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39490" cy="70675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360" w:type="dxa"/>
        <w:tblLayout w:type="fixed"/>
        <w:tblCellMar>
          <w:left w:w="0" w:type="dxa"/>
          <w:right w:w="0" w:type="dxa"/>
        </w:tblCellMar>
        <w:tblLook w:val="0000" w:firstRow="0" w:lastRow="0" w:firstColumn="0" w:lastColumn="0" w:noHBand="0" w:noVBand="0"/>
      </w:tblPr>
      <w:tblGrid>
        <w:gridCol w:w="140"/>
        <w:gridCol w:w="220"/>
        <w:gridCol w:w="200"/>
        <w:gridCol w:w="200"/>
        <w:gridCol w:w="220"/>
        <w:gridCol w:w="180"/>
        <w:gridCol w:w="220"/>
        <w:gridCol w:w="140"/>
        <w:gridCol w:w="80"/>
        <w:gridCol w:w="140"/>
        <w:gridCol w:w="100"/>
        <w:gridCol w:w="80"/>
        <w:gridCol w:w="80"/>
        <w:gridCol w:w="180"/>
        <w:gridCol w:w="200"/>
        <w:gridCol w:w="160"/>
        <w:gridCol w:w="260"/>
        <w:gridCol w:w="220"/>
        <w:gridCol w:w="80"/>
        <w:gridCol w:w="260"/>
        <w:gridCol w:w="100"/>
        <w:gridCol w:w="80"/>
        <w:gridCol w:w="80"/>
        <w:gridCol w:w="180"/>
        <w:gridCol w:w="320"/>
        <w:gridCol w:w="20"/>
      </w:tblGrid>
      <w:tr w:rsidR="002B256E">
        <w:trPr>
          <w:trHeight w:val="160"/>
        </w:trPr>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42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7"/>
              <w:jc w:val="right"/>
              <w:rPr>
                <w:rFonts w:ascii="Times New Roman" w:hAnsi="Times New Roman" w:cs="Times New Roman"/>
                <w:sz w:val="24"/>
                <w:szCs w:val="24"/>
              </w:rPr>
            </w:pPr>
            <w:r>
              <w:rPr>
                <w:rFonts w:ascii="Helvetica" w:hAnsi="Helvetica" w:cs="Helvetica"/>
                <w:sz w:val="13"/>
                <w:szCs w:val="13"/>
              </w:rPr>
              <w:t>-02</w:t>
            </w:r>
          </w:p>
        </w:tc>
        <w:tc>
          <w:tcPr>
            <w:tcW w:w="42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7"/>
              <w:jc w:val="right"/>
              <w:rPr>
                <w:rFonts w:ascii="Times New Roman" w:hAnsi="Times New Roman" w:cs="Times New Roman"/>
                <w:sz w:val="24"/>
                <w:szCs w:val="24"/>
              </w:rPr>
            </w:pPr>
            <w:r>
              <w:rPr>
                <w:rFonts w:ascii="Helvetica" w:hAnsi="Helvetica" w:cs="Helvetica"/>
                <w:sz w:val="13"/>
                <w:szCs w:val="13"/>
              </w:rPr>
              <w:t>-03</w:t>
            </w:r>
          </w:p>
        </w:tc>
        <w:tc>
          <w:tcPr>
            <w:tcW w:w="40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7"/>
              <w:jc w:val="right"/>
              <w:rPr>
                <w:rFonts w:ascii="Times New Roman" w:hAnsi="Times New Roman" w:cs="Times New Roman"/>
                <w:sz w:val="24"/>
                <w:szCs w:val="24"/>
              </w:rPr>
            </w:pPr>
            <w:r>
              <w:rPr>
                <w:rFonts w:ascii="Helvetica" w:hAnsi="Helvetica" w:cs="Helvetica"/>
                <w:sz w:val="13"/>
                <w:szCs w:val="13"/>
              </w:rPr>
              <w:t>-04</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3"/>
                <w:szCs w:val="13"/>
              </w:rPr>
              <w:t>5</w:t>
            </w: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3"/>
                <w:szCs w:val="13"/>
              </w:rPr>
              <w:t>6</w:t>
            </w:r>
          </w:p>
        </w:tc>
        <w:tc>
          <w:tcPr>
            <w:tcW w:w="36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3"/>
                <w:szCs w:val="13"/>
              </w:rPr>
              <w:t>-07</w:t>
            </w:r>
          </w:p>
        </w:tc>
        <w:tc>
          <w:tcPr>
            <w:tcW w:w="48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68"/>
              <w:jc w:val="right"/>
              <w:rPr>
                <w:rFonts w:ascii="Times New Roman" w:hAnsi="Times New Roman" w:cs="Times New Roman"/>
                <w:sz w:val="24"/>
                <w:szCs w:val="24"/>
              </w:rPr>
            </w:pPr>
            <w:r>
              <w:rPr>
                <w:rFonts w:ascii="Helvetica" w:hAnsi="Helvetica" w:cs="Helvetica"/>
                <w:sz w:val="13"/>
                <w:szCs w:val="13"/>
              </w:rPr>
              <w:t>-08</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6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3"/>
                <w:szCs w:val="13"/>
              </w:rPr>
              <w:t>-09</w:t>
            </w: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7"/>
              <w:jc w:val="right"/>
              <w:rPr>
                <w:rFonts w:ascii="Times New Roman" w:hAnsi="Times New Roman" w:cs="Times New Roman"/>
                <w:sz w:val="24"/>
                <w:szCs w:val="24"/>
              </w:rPr>
            </w:pPr>
            <w:r>
              <w:rPr>
                <w:rFonts w:ascii="Helvetica" w:hAnsi="Helvetica" w:cs="Helvetica"/>
                <w:sz w:val="13"/>
                <w:szCs w:val="13"/>
              </w:rPr>
              <w:t>0</w:t>
            </w:r>
          </w:p>
        </w:tc>
        <w:tc>
          <w:tcPr>
            <w:tcW w:w="3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3"/>
                <w:szCs w:val="13"/>
              </w:rPr>
              <w:t>-11</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7"/>
        </w:trPr>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00" w:lineRule="auto"/>
              <w:ind w:right="64"/>
              <w:jc w:val="right"/>
              <w:rPr>
                <w:rFonts w:ascii="Times New Roman" w:hAnsi="Times New Roman" w:cs="Times New Roman"/>
                <w:sz w:val="24"/>
                <w:szCs w:val="24"/>
              </w:rPr>
            </w:pPr>
            <w:r>
              <w:rPr>
                <w:rFonts w:ascii="Helvetica" w:hAnsi="Helvetica" w:cs="Helvetica"/>
                <w:sz w:val="8"/>
                <w:szCs w:val="8"/>
              </w:rPr>
              <w:t>0</w:t>
            </w: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00" w:lineRule="auto"/>
              <w:ind w:right="77"/>
              <w:jc w:val="right"/>
              <w:rPr>
                <w:rFonts w:ascii="Times New Roman" w:hAnsi="Times New Roman" w:cs="Times New Roman"/>
                <w:sz w:val="24"/>
                <w:szCs w:val="24"/>
              </w:rPr>
            </w:pPr>
            <w:r>
              <w:rPr>
                <w:rFonts w:ascii="Helvetica" w:hAnsi="Helvetica" w:cs="Helvetica"/>
                <w:sz w:val="8"/>
                <w:szCs w:val="8"/>
              </w:rPr>
              <w:t>0</w:t>
            </w:r>
          </w:p>
        </w:tc>
        <w:tc>
          <w:tcPr>
            <w:tcW w:w="36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8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6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00" w:lineRule="auto"/>
              <w:ind w:right="97"/>
              <w:jc w:val="right"/>
              <w:rPr>
                <w:rFonts w:ascii="Times New Roman" w:hAnsi="Times New Roman" w:cs="Times New Roman"/>
                <w:sz w:val="24"/>
                <w:szCs w:val="24"/>
              </w:rPr>
            </w:pPr>
            <w:r>
              <w:rPr>
                <w:rFonts w:ascii="Helvetica" w:hAnsi="Helvetica" w:cs="Helvetica"/>
                <w:sz w:val="8"/>
                <w:szCs w:val="8"/>
              </w:rPr>
              <w:t>1</w:t>
            </w:r>
          </w:p>
        </w:tc>
        <w:tc>
          <w:tcPr>
            <w:tcW w:w="3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4"/>
        </w:trPr>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2"/>
                <w:szCs w:val="2"/>
              </w:rPr>
              <w:t>-</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2"/>
                <w:szCs w:val="2"/>
              </w:rPr>
              <w:t>-</w:t>
            </w: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6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8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6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2"/>
                <w:szCs w:val="2"/>
              </w:rPr>
              <w:t>-</w:t>
            </w: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r w:rsidR="002B256E">
        <w:trPr>
          <w:trHeight w:val="81"/>
        </w:trPr>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7"/>
              <w:jc w:val="right"/>
              <w:rPr>
                <w:rFonts w:ascii="Times New Roman" w:hAnsi="Times New Roman" w:cs="Times New Roman"/>
                <w:sz w:val="24"/>
                <w:szCs w:val="24"/>
              </w:rPr>
            </w:pPr>
            <w:r>
              <w:rPr>
                <w:rFonts w:ascii="Helvetica" w:hAnsi="Helvetica" w:cs="Helvetica"/>
                <w:w w:val="82"/>
                <w:sz w:val="13"/>
                <w:szCs w:val="13"/>
              </w:rPr>
              <w:t>00</w:t>
            </w: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96"/>
                <w:sz w:val="13"/>
                <w:szCs w:val="13"/>
              </w:rPr>
              <w:t>01</w:t>
            </w:r>
          </w:p>
        </w:tc>
        <w:tc>
          <w:tcPr>
            <w:tcW w:w="40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96"/>
                <w:sz w:val="13"/>
                <w:szCs w:val="13"/>
              </w:rPr>
              <w:t>2002</w:t>
            </w:r>
          </w:p>
        </w:tc>
        <w:tc>
          <w:tcPr>
            <w:tcW w:w="36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Helvetica" w:hAnsi="Helvetica" w:cs="Helvetica"/>
                <w:w w:val="96"/>
                <w:sz w:val="13"/>
                <w:szCs w:val="13"/>
              </w:rPr>
              <w:t>2003</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8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96"/>
                <w:sz w:val="13"/>
                <w:szCs w:val="13"/>
              </w:rPr>
              <w:t>04</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96"/>
                <w:sz w:val="13"/>
                <w:szCs w:val="13"/>
              </w:rPr>
              <w:t>05</w:t>
            </w: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60" w:type="dxa"/>
            <w:tcBorders>
              <w:top w:val="nil"/>
              <w:left w:val="nil"/>
              <w:bottom w:val="nil"/>
              <w:right w:val="nil"/>
            </w:tcBorders>
            <w:vAlign w:val="bottom"/>
          </w:tcPr>
          <w:p w:rsidR="002B256E" w:rsidRDefault="00095981">
            <w:pPr>
              <w:widowControl w:val="0"/>
              <w:autoSpaceDE w:val="0"/>
              <w:autoSpaceDN w:val="0"/>
              <w:adjustRightInd w:val="0"/>
              <w:spacing w:after="0" w:line="188" w:lineRule="auto"/>
              <w:ind w:right="9"/>
              <w:jc w:val="right"/>
              <w:rPr>
                <w:rFonts w:ascii="Times New Roman" w:hAnsi="Times New Roman" w:cs="Times New Roman"/>
                <w:sz w:val="24"/>
                <w:szCs w:val="24"/>
              </w:rPr>
            </w:pPr>
            <w:r>
              <w:rPr>
                <w:rFonts w:ascii="Helvetica" w:hAnsi="Helvetica" w:cs="Helvetica"/>
                <w:sz w:val="9"/>
                <w:szCs w:val="9"/>
              </w:rPr>
              <w:t>6</w:t>
            </w: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8" w:lineRule="auto"/>
              <w:ind w:right="164"/>
              <w:jc w:val="right"/>
              <w:rPr>
                <w:rFonts w:ascii="Times New Roman" w:hAnsi="Times New Roman" w:cs="Times New Roman"/>
                <w:sz w:val="24"/>
                <w:szCs w:val="24"/>
              </w:rPr>
            </w:pPr>
            <w:r>
              <w:rPr>
                <w:rFonts w:ascii="Helvetica" w:hAnsi="Helvetica" w:cs="Helvetica"/>
                <w:sz w:val="9"/>
                <w:szCs w:val="9"/>
              </w:rPr>
              <w:t>7</w:t>
            </w:r>
          </w:p>
        </w:tc>
        <w:tc>
          <w:tcPr>
            <w:tcW w:w="18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96"/>
                <w:sz w:val="13"/>
                <w:szCs w:val="13"/>
              </w:rPr>
              <w:t>08</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17"/>
              <w:jc w:val="right"/>
              <w:rPr>
                <w:rFonts w:ascii="Times New Roman" w:hAnsi="Times New Roman" w:cs="Times New Roman"/>
                <w:sz w:val="24"/>
                <w:szCs w:val="24"/>
              </w:rPr>
            </w:pPr>
            <w:r>
              <w:rPr>
                <w:rFonts w:ascii="Helvetica" w:hAnsi="Helvetica" w:cs="Helvetica"/>
                <w:w w:val="96"/>
                <w:sz w:val="13"/>
                <w:szCs w:val="13"/>
              </w:rPr>
              <w:t>09</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7"/>
        </w:trPr>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6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8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nil"/>
              <w:right w:val="nil"/>
            </w:tcBorders>
            <w:vAlign w:val="bottom"/>
          </w:tcPr>
          <w:p w:rsidR="002B256E" w:rsidRDefault="00095981">
            <w:pPr>
              <w:widowControl w:val="0"/>
              <w:autoSpaceDE w:val="0"/>
              <w:autoSpaceDN w:val="0"/>
              <w:adjustRightInd w:val="0"/>
              <w:spacing w:after="0" w:line="201" w:lineRule="auto"/>
              <w:ind w:right="89"/>
              <w:jc w:val="right"/>
              <w:rPr>
                <w:rFonts w:ascii="Times New Roman" w:hAnsi="Times New Roman" w:cs="Times New Roman"/>
                <w:sz w:val="24"/>
                <w:szCs w:val="24"/>
              </w:rPr>
            </w:pPr>
            <w:r>
              <w:rPr>
                <w:rFonts w:ascii="Helvetica" w:hAnsi="Helvetica" w:cs="Helvetica"/>
                <w:sz w:val="8"/>
                <w:szCs w:val="8"/>
              </w:rPr>
              <w:t>0</w:t>
            </w:r>
          </w:p>
        </w:tc>
        <w:tc>
          <w:tcPr>
            <w:tcW w:w="3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01" w:lineRule="auto"/>
              <w:jc w:val="right"/>
              <w:rPr>
                <w:rFonts w:ascii="Times New Roman" w:hAnsi="Times New Roman" w:cs="Times New Roman"/>
                <w:sz w:val="24"/>
                <w:szCs w:val="24"/>
              </w:rPr>
            </w:pPr>
            <w:r>
              <w:rPr>
                <w:rFonts w:ascii="Helvetica" w:hAnsi="Helvetica" w:cs="Helvetica"/>
                <w:sz w:val="8"/>
                <w:szCs w:val="8"/>
              </w:rPr>
              <w:t>0</w:t>
            </w:r>
          </w:p>
        </w:tc>
        <w:tc>
          <w:tcPr>
            <w:tcW w:w="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8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69"/>
        </w:trPr>
        <w:tc>
          <w:tcPr>
            <w:tcW w:w="1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96"/>
                <w:sz w:val="13"/>
                <w:szCs w:val="13"/>
              </w:rPr>
              <w:t>20</w:t>
            </w: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96"/>
                <w:sz w:val="13"/>
                <w:szCs w:val="13"/>
              </w:rPr>
              <w:t>20</w:t>
            </w: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6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0" w:lineRule="auto"/>
              <w:jc w:val="right"/>
              <w:rPr>
                <w:rFonts w:ascii="Times New Roman" w:hAnsi="Times New Roman" w:cs="Times New Roman"/>
                <w:sz w:val="24"/>
                <w:szCs w:val="24"/>
              </w:rPr>
            </w:pPr>
            <w:r>
              <w:rPr>
                <w:rFonts w:ascii="Helvetica" w:hAnsi="Helvetica" w:cs="Helvetica"/>
                <w:sz w:val="8"/>
                <w:szCs w:val="8"/>
              </w:rPr>
              <w:t>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8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40"/>
              <w:rPr>
                <w:rFonts w:ascii="Times New Roman" w:hAnsi="Times New Roman" w:cs="Times New Roman"/>
                <w:sz w:val="24"/>
                <w:szCs w:val="24"/>
              </w:rPr>
            </w:pPr>
            <w:r>
              <w:rPr>
                <w:rFonts w:ascii="Helvetica" w:hAnsi="Helvetica" w:cs="Helvetica"/>
                <w:w w:val="82"/>
                <w:sz w:val="13"/>
                <w:szCs w:val="13"/>
              </w:rPr>
              <w:t>20</w:t>
            </w: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2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69"/>
              <w:jc w:val="right"/>
              <w:rPr>
                <w:rFonts w:ascii="Times New Roman" w:hAnsi="Times New Roman" w:cs="Times New Roman"/>
                <w:sz w:val="24"/>
                <w:szCs w:val="24"/>
              </w:rPr>
            </w:pPr>
            <w:r>
              <w:rPr>
                <w:rFonts w:ascii="Helvetica" w:hAnsi="Helvetica" w:cs="Helvetica"/>
                <w:w w:val="96"/>
                <w:sz w:val="13"/>
                <w:szCs w:val="13"/>
              </w:rPr>
              <w:t>20</w:t>
            </w:r>
          </w:p>
        </w:tc>
        <w:tc>
          <w:tcPr>
            <w:tcW w:w="2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82"/>
                <w:sz w:val="13"/>
                <w:szCs w:val="13"/>
              </w:rPr>
              <w:t>20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0" w:lineRule="auto"/>
              <w:jc w:val="right"/>
              <w:rPr>
                <w:rFonts w:ascii="Times New Roman" w:hAnsi="Times New Roman" w:cs="Times New Roman"/>
                <w:sz w:val="24"/>
                <w:szCs w:val="24"/>
              </w:rPr>
            </w:pPr>
            <w:r>
              <w:rPr>
                <w:rFonts w:ascii="Helvetica" w:hAnsi="Helvetica" w:cs="Helvetica"/>
                <w:sz w:val="8"/>
                <w:szCs w:val="8"/>
              </w:rPr>
              <w:t>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8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96"/>
                <w:sz w:val="13"/>
                <w:szCs w:val="13"/>
              </w:rPr>
              <w:t>20</w:t>
            </w: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73"/>
        </w:trPr>
        <w:tc>
          <w:tcPr>
            <w:tcW w:w="1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4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6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3"/>
                <w:szCs w:val="13"/>
              </w:rPr>
              <w:t>2</w:t>
            </w: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4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3"/>
                <w:szCs w:val="13"/>
              </w:rPr>
              <w:t>2</w:t>
            </w: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095981">
      <w:pPr>
        <w:widowControl w:val="0"/>
        <w:autoSpaceDE w:val="0"/>
        <w:autoSpaceDN w:val="0"/>
        <w:adjustRightInd w:val="0"/>
        <w:spacing w:after="0" w:line="194" w:lineRule="auto"/>
        <w:ind w:left="3560"/>
        <w:rPr>
          <w:rFonts w:ascii="Times New Roman" w:hAnsi="Times New Roman" w:cs="Times New Roman"/>
          <w:sz w:val="24"/>
          <w:szCs w:val="24"/>
        </w:rPr>
      </w:pPr>
      <w:r>
        <w:rPr>
          <w:rFonts w:ascii="Helvetica" w:hAnsi="Helvetica" w:cs="Helvetica"/>
          <w:b/>
          <w:bCs/>
          <w:sz w:val="18"/>
          <w:szCs w:val="18"/>
        </w:rPr>
        <w:t>Year</w:t>
      </w:r>
    </w:p>
    <w:p w:rsidR="002B256E" w:rsidRDefault="002B256E">
      <w:pPr>
        <w:widowControl w:val="0"/>
        <w:autoSpaceDE w:val="0"/>
        <w:autoSpaceDN w:val="0"/>
        <w:adjustRightInd w:val="0"/>
        <w:spacing w:after="0" w:line="275"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18"/>
          <w:szCs w:val="18"/>
        </w:rPr>
        <w:t>Source: Florida Department of Health CHARTS.</w:t>
      </w:r>
    </w:p>
    <w:p w:rsidR="002B256E" w:rsidRDefault="002B256E">
      <w:pPr>
        <w:widowControl w:val="0"/>
        <w:autoSpaceDE w:val="0"/>
        <w:autoSpaceDN w:val="0"/>
        <w:adjustRightInd w:val="0"/>
        <w:spacing w:after="0" w:line="314"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3" w:lineRule="auto"/>
        <w:rPr>
          <w:rFonts w:ascii="Times New Roman" w:hAnsi="Times New Roman" w:cs="Times New Roman"/>
          <w:sz w:val="24"/>
          <w:szCs w:val="24"/>
        </w:rPr>
      </w:pPr>
      <w:r>
        <w:rPr>
          <w:rFonts w:ascii="Trebuchet MS" w:hAnsi="Trebuchet MS" w:cs="Trebuchet MS"/>
          <w:sz w:val="24"/>
          <w:szCs w:val="24"/>
        </w:rPr>
        <w:t>Deaths from heart disease are declining for all races. But the heart disease death rate for Blacks in Highlands County and in Florida is higher than the rate for Whites.</w:t>
      </w:r>
    </w:p>
    <w:p w:rsidR="002B256E" w:rsidRDefault="002B256E">
      <w:pPr>
        <w:widowControl w:val="0"/>
        <w:autoSpaceDE w:val="0"/>
        <w:autoSpaceDN w:val="0"/>
        <w:adjustRightInd w:val="0"/>
        <w:spacing w:after="0" w:line="283"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Figure 17</w:t>
      </w:r>
    </w:p>
    <w:p w:rsidR="002B256E" w:rsidRDefault="00820298">
      <w:pPr>
        <w:widowControl w:val="0"/>
        <w:autoSpaceDE w:val="0"/>
        <w:autoSpaceDN w:val="0"/>
        <w:adjustRightInd w:val="0"/>
        <w:spacing w:after="0" w:line="177" w:lineRule="exact"/>
        <w:rPr>
          <w:rFonts w:ascii="Times New Roman" w:hAnsi="Times New Roman" w:cs="Times New Roman"/>
          <w:sz w:val="24"/>
          <w:szCs w:val="24"/>
        </w:rPr>
      </w:pPr>
      <w:r>
        <w:rPr>
          <w:noProof/>
        </w:rPr>
        <mc:AlternateContent>
          <mc:Choice Requires="wps">
            <w:drawing>
              <wp:anchor distT="0" distB="0" distL="114300" distR="114300" simplePos="0" relativeHeight="251815936" behindDoc="1" locked="0" layoutInCell="0" allowOverlap="1">
                <wp:simplePos x="0" y="0"/>
                <wp:positionH relativeFrom="column">
                  <wp:posOffset>496570</wp:posOffset>
                </wp:positionH>
                <wp:positionV relativeFrom="paragraph">
                  <wp:posOffset>45085</wp:posOffset>
                </wp:positionV>
                <wp:extent cx="0" cy="1917065"/>
                <wp:effectExtent l="0" t="0" r="0" b="0"/>
                <wp:wrapNone/>
                <wp:docPr id="179"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06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pt,3.55pt" to="39.1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cCyEw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" o:allowincell="f" strokeweight=".04231mm"/>
            </w:pict>
          </mc:Fallback>
        </mc:AlternateContent>
      </w:r>
      <w:r>
        <w:rPr>
          <w:noProof/>
        </w:rPr>
        <mc:AlternateContent>
          <mc:Choice Requires="wps">
            <w:drawing>
              <wp:anchor distT="0" distB="0" distL="114300" distR="114300" simplePos="0" relativeHeight="251816960" behindDoc="1" locked="0" layoutInCell="0" allowOverlap="1">
                <wp:simplePos x="0" y="0"/>
                <wp:positionH relativeFrom="column">
                  <wp:posOffset>4632325</wp:posOffset>
                </wp:positionH>
                <wp:positionV relativeFrom="paragraph">
                  <wp:posOffset>45085</wp:posOffset>
                </wp:positionV>
                <wp:extent cx="0" cy="1917065"/>
                <wp:effectExtent l="0" t="0" r="0" b="0"/>
                <wp:wrapNone/>
                <wp:docPr id="176"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06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75pt,3.55pt" to="364.7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ZcSEw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" o:allowincell="f" strokeweight=".04231mm"/>
            </w:pict>
          </mc:Fallback>
        </mc:AlternateContent>
      </w:r>
      <w:r>
        <w:rPr>
          <w:noProof/>
        </w:rPr>
        <mc:AlternateContent>
          <mc:Choice Requires="wps">
            <w:drawing>
              <wp:anchor distT="0" distB="0" distL="114300" distR="114300" simplePos="0" relativeHeight="251817984" behindDoc="1" locked="0" layoutInCell="0" allowOverlap="1">
                <wp:simplePos x="0" y="0"/>
                <wp:positionH relativeFrom="column">
                  <wp:posOffset>495935</wp:posOffset>
                </wp:positionH>
                <wp:positionV relativeFrom="paragraph">
                  <wp:posOffset>45720</wp:posOffset>
                </wp:positionV>
                <wp:extent cx="4137660" cy="0"/>
                <wp:effectExtent l="0" t="0" r="0" b="0"/>
                <wp:wrapNone/>
                <wp:docPr id="17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7660"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5pt,3.6pt" to="364.8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TiRFAIAACw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" o:allowincell="f" strokeweight=".04231mm"/>
            </w:pict>
          </mc:Fallback>
        </mc:AlternateContent>
      </w:r>
      <w:r>
        <w:rPr>
          <w:noProof/>
        </w:rPr>
        <mc:AlternateContent>
          <mc:Choice Requires="wps">
            <w:drawing>
              <wp:anchor distT="0" distB="0" distL="114300" distR="114300" simplePos="0" relativeHeight="251819008" behindDoc="1" locked="0" layoutInCell="0" allowOverlap="1">
                <wp:simplePos x="0" y="0"/>
                <wp:positionH relativeFrom="column">
                  <wp:posOffset>495935</wp:posOffset>
                </wp:positionH>
                <wp:positionV relativeFrom="paragraph">
                  <wp:posOffset>1961515</wp:posOffset>
                </wp:positionV>
                <wp:extent cx="4137660" cy="0"/>
                <wp:effectExtent l="0" t="0" r="0" b="0"/>
                <wp:wrapNone/>
                <wp:docPr id="174"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7660"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5pt,154.45pt" to="364.85pt,1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R7VFQIAACw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" o:allowincell="f" strokeweight=".04231mm"/>
            </w:pict>
          </mc:Fallback>
        </mc:AlternateContent>
      </w:r>
    </w:p>
    <w:p w:rsidR="002B256E" w:rsidRDefault="00095981">
      <w:pPr>
        <w:widowControl w:val="0"/>
        <w:autoSpaceDE w:val="0"/>
        <w:autoSpaceDN w:val="0"/>
        <w:adjustRightInd w:val="0"/>
        <w:spacing w:after="0" w:line="240" w:lineRule="auto"/>
        <w:ind w:left="2320"/>
        <w:rPr>
          <w:rFonts w:ascii="Times New Roman" w:hAnsi="Times New Roman" w:cs="Times New Roman"/>
          <w:sz w:val="24"/>
          <w:szCs w:val="24"/>
        </w:rPr>
      </w:pPr>
      <w:r>
        <w:rPr>
          <w:rFonts w:ascii="Times" w:hAnsi="Times" w:cs="Times"/>
          <w:b/>
          <w:bCs/>
          <w:sz w:val="19"/>
          <w:szCs w:val="19"/>
        </w:rPr>
        <w:t>Heart Disease Age-Adjusted Death Rate,</w:t>
      </w:r>
    </w:p>
    <w:p w:rsidR="002B256E" w:rsidRDefault="002B256E">
      <w:pPr>
        <w:widowControl w:val="0"/>
        <w:autoSpaceDE w:val="0"/>
        <w:autoSpaceDN w:val="0"/>
        <w:adjustRightInd w:val="0"/>
        <w:spacing w:after="0" w:line="34"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2920"/>
        <w:rPr>
          <w:rFonts w:ascii="Times New Roman" w:hAnsi="Times New Roman" w:cs="Times New Roman"/>
          <w:sz w:val="24"/>
          <w:szCs w:val="24"/>
        </w:rPr>
      </w:pPr>
      <w:r>
        <w:rPr>
          <w:rFonts w:ascii="Times" w:hAnsi="Times" w:cs="Times"/>
          <w:b/>
          <w:bCs/>
          <w:sz w:val="19"/>
          <w:szCs w:val="19"/>
        </w:rPr>
        <w:t>3-Year Rolling Rates, Race</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26" w:right="1440" w:bottom="451" w:left="1440" w:header="720" w:footer="720" w:gutter="0"/>
          <w:cols w:space="720" w:equalWidth="0">
            <w:col w:w="9360"/>
          </w:cols>
          <w:noEndnote/>
        </w:sectPr>
      </w:pPr>
    </w:p>
    <w:p w:rsidR="002B256E" w:rsidRDefault="002B256E">
      <w:pPr>
        <w:widowControl w:val="0"/>
        <w:autoSpaceDE w:val="0"/>
        <w:autoSpaceDN w:val="0"/>
        <w:adjustRightInd w:val="0"/>
        <w:spacing w:after="0" w:line="260"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80"/>
        <w:gridCol w:w="340"/>
        <w:gridCol w:w="20"/>
      </w:tblGrid>
      <w:tr w:rsidR="002B256E">
        <w:trPr>
          <w:trHeight w:val="219"/>
        </w:trPr>
        <w:tc>
          <w:tcPr>
            <w:tcW w:w="18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w w:val="96"/>
                <w:sz w:val="16"/>
                <w:szCs w:val="16"/>
              </w:rPr>
              <w:t>100,000</w:t>
            </w:r>
          </w:p>
        </w:tc>
        <w:tc>
          <w:tcPr>
            <w:tcW w:w="3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400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28"/>
        </w:trPr>
        <w:tc>
          <w:tcPr>
            <w:tcW w:w="1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3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300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12"/>
        </w:trPr>
        <w:tc>
          <w:tcPr>
            <w:tcW w:w="1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200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28"/>
        </w:trPr>
        <w:tc>
          <w:tcPr>
            <w:tcW w:w="18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w w:val="96"/>
                <w:sz w:val="16"/>
                <w:szCs w:val="16"/>
              </w:rPr>
              <w:t>per</w:t>
            </w:r>
          </w:p>
        </w:tc>
        <w:tc>
          <w:tcPr>
            <w:tcW w:w="3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60"/>
        </w:trPr>
        <w:tc>
          <w:tcPr>
            <w:tcW w:w="1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3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100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68"/>
        </w:trPr>
        <w:tc>
          <w:tcPr>
            <w:tcW w:w="18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w w:val="97"/>
                <w:sz w:val="16"/>
                <w:szCs w:val="16"/>
              </w:rPr>
              <w:t>Rate</w:t>
            </w:r>
          </w:p>
        </w:tc>
        <w:tc>
          <w:tcPr>
            <w:tcW w:w="3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28"/>
        </w:trPr>
        <w:tc>
          <w:tcPr>
            <w:tcW w:w="1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3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6"/>
        </w:trPr>
        <w:tc>
          <w:tcPr>
            <w:tcW w:w="1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820298">
      <w:pPr>
        <w:widowControl w:val="0"/>
        <w:autoSpaceDE w:val="0"/>
        <w:autoSpaceDN w:val="0"/>
        <w:adjustRightInd w:val="0"/>
        <w:spacing w:after="0" w:line="30" w:lineRule="exact"/>
        <w:rPr>
          <w:rFonts w:ascii="Times New Roman" w:hAnsi="Times New Roman" w:cs="Times New Roman"/>
          <w:sz w:val="24"/>
          <w:szCs w:val="24"/>
        </w:rPr>
      </w:pPr>
      <w:r>
        <w:rPr>
          <w:noProof/>
        </w:rPr>
        <w:drawing>
          <wp:anchor distT="0" distB="0" distL="114300" distR="114300" simplePos="0" relativeHeight="251820032" behindDoc="1" locked="0" layoutInCell="0" allowOverlap="1">
            <wp:simplePos x="0" y="0"/>
            <wp:positionH relativeFrom="column">
              <wp:posOffset>377190</wp:posOffset>
            </wp:positionH>
            <wp:positionV relativeFrom="paragraph">
              <wp:posOffset>-690880</wp:posOffset>
            </wp:positionV>
            <wp:extent cx="2433320" cy="622935"/>
            <wp:effectExtent l="0" t="0" r="0" b="0"/>
            <wp:wrapNone/>
            <wp:docPr id="173"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433320" cy="6229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1056" behindDoc="1" locked="0" layoutInCell="0" allowOverlap="1">
            <wp:simplePos x="0" y="0"/>
            <wp:positionH relativeFrom="column">
              <wp:posOffset>377190</wp:posOffset>
            </wp:positionH>
            <wp:positionV relativeFrom="paragraph">
              <wp:posOffset>-690880</wp:posOffset>
            </wp:positionV>
            <wp:extent cx="2433320" cy="622935"/>
            <wp:effectExtent l="0" t="0" r="5080" b="5715"/>
            <wp:wrapNone/>
            <wp:docPr id="170"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33320" cy="62293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320" w:type="dxa"/>
        <w:tblLayout w:type="fixed"/>
        <w:tblCellMar>
          <w:left w:w="0" w:type="dxa"/>
          <w:right w:w="0" w:type="dxa"/>
        </w:tblCellMar>
        <w:tblLook w:val="0000" w:firstRow="0" w:lastRow="0" w:firstColumn="0" w:lastColumn="0" w:noHBand="0" w:noVBand="0"/>
      </w:tblPr>
      <w:tblGrid>
        <w:gridCol w:w="300"/>
        <w:gridCol w:w="200"/>
        <w:gridCol w:w="80"/>
        <w:gridCol w:w="120"/>
        <w:gridCol w:w="200"/>
        <w:gridCol w:w="160"/>
        <w:gridCol w:w="200"/>
        <w:gridCol w:w="180"/>
        <w:gridCol w:w="180"/>
        <w:gridCol w:w="100"/>
        <w:gridCol w:w="100"/>
        <w:gridCol w:w="200"/>
        <w:gridCol w:w="140"/>
        <w:gridCol w:w="60"/>
        <w:gridCol w:w="160"/>
        <w:gridCol w:w="200"/>
        <w:gridCol w:w="180"/>
        <w:gridCol w:w="100"/>
        <w:gridCol w:w="100"/>
        <w:gridCol w:w="160"/>
        <w:gridCol w:w="160"/>
        <w:gridCol w:w="60"/>
        <w:gridCol w:w="40"/>
        <w:gridCol w:w="160"/>
        <w:gridCol w:w="280"/>
        <w:gridCol w:w="20"/>
      </w:tblGrid>
      <w:tr w:rsidR="002B256E">
        <w:trPr>
          <w:trHeight w:val="144"/>
        </w:trPr>
        <w:tc>
          <w:tcPr>
            <w:tcW w:w="50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2"/>
              <w:jc w:val="right"/>
              <w:rPr>
                <w:rFonts w:ascii="Times New Roman" w:hAnsi="Times New Roman" w:cs="Times New Roman"/>
                <w:sz w:val="24"/>
                <w:szCs w:val="24"/>
              </w:rPr>
            </w:pPr>
            <w:r>
              <w:rPr>
                <w:rFonts w:ascii="Helvetica" w:hAnsi="Helvetica" w:cs="Helvetica"/>
                <w:sz w:val="12"/>
                <w:szCs w:val="12"/>
              </w:rPr>
              <w:t>-02</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32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42"/>
              <w:jc w:val="right"/>
              <w:rPr>
                <w:rFonts w:ascii="Times New Roman" w:hAnsi="Times New Roman" w:cs="Times New Roman"/>
                <w:sz w:val="24"/>
                <w:szCs w:val="24"/>
              </w:rPr>
            </w:pPr>
            <w:r>
              <w:rPr>
                <w:rFonts w:ascii="Helvetica" w:hAnsi="Helvetica" w:cs="Helvetica"/>
                <w:sz w:val="12"/>
                <w:szCs w:val="12"/>
              </w:rPr>
              <w:t>-03</w:t>
            </w:r>
          </w:p>
        </w:tc>
        <w:tc>
          <w:tcPr>
            <w:tcW w:w="36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2"/>
              <w:jc w:val="right"/>
              <w:rPr>
                <w:rFonts w:ascii="Times New Roman" w:hAnsi="Times New Roman" w:cs="Times New Roman"/>
                <w:sz w:val="24"/>
                <w:szCs w:val="24"/>
              </w:rPr>
            </w:pPr>
            <w:r>
              <w:rPr>
                <w:rFonts w:ascii="Helvetica" w:hAnsi="Helvetica" w:cs="Helvetica"/>
                <w:sz w:val="12"/>
                <w:szCs w:val="12"/>
              </w:rPr>
              <w:t>-04</w:t>
            </w:r>
          </w:p>
        </w:tc>
        <w:tc>
          <w:tcPr>
            <w:tcW w:w="36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2"/>
              <w:jc w:val="right"/>
              <w:rPr>
                <w:rFonts w:ascii="Times New Roman" w:hAnsi="Times New Roman" w:cs="Times New Roman"/>
                <w:sz w:val="24"/>
                <w:szCs w:val="24"/>
              </w:rPr>
            </w:pPr>
            <w:r>
              <w:rPr>
                <w:rFonts w:ascii="Helvetica" w:hAnsi="Helvetica" w:cs="Helvetica"/>
                <w:sz w:val="12"/>
                <w:szCs w:val="12"/>
              </w:rPr>
              <w:t>-05</w:t>
            </w: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30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42"/>
              <w:jc w:val="right"/>
              <w:rPr>
                <w:rFonts w:ascii="Times New Roman" w:hAnsi="Times New Roman" w:cs="Times New Roman"/>
                <w:sz w:val="24"/>
                <w:szCs w:val="24"/>
              </w:rPr>
            </w:pPr>
            <w:r>
              <w:rPr>
                <w:rFonts w:ascii="Helvetica" w:hAnsi="Helvetica" w:cs="Helvetica"/>
                <w:sz w:val="12"/>
                <w:szCs w:val="12"/>
              </w:rPr>
              <w:t>-06</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
              <w:jc w:val="right"/>
              <w:rPr>
                <w:rFonts w:ascii="Times New Roman" w:hAnsi="Times New Roman" w:cs="Times New Roman"/>
                <w:sz w:val="24"/>
                <w:szCs w:val="24"/>
              </w:rPr>
            </w:pPr>
            <w:r>
              <w:rPr>
                <w:rFonts w:ascii="Helvetica" w:hAnsi="Helvetica" w:cs="Helvetica"/>
                <w:sz w:val="12"/>
                <w:szCs w:val="12"/>
              </w:rPr>
              <w:t>7</w:t>
            </w:r>
          </w:p>
        </w:tc>
        <w:tc>
          <w:tcPr>
            <w:tcW w:w="38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2"/>
              <w:jc w:val="right"/>
              <w:rPr>
                <w:rFonts w:ascii="Times New Roman" w:hAnsi="Times New Roman" w:cs="Times New Roman"/>
                <w:sz w:val="24"/>
                <w:szCs w:val="24"/>
              </w:rPr>
            </w:pPr>
            <w:r>
              <w:rPr>
                <w:rFonts w:ascii="Helvetica" w:hAnsi="Helvetica" w:cs="Helvetica"/>
                <w:sz w:val="12"/>
                <w:szCs w:val="12"/>
              </w:rPr>
              <w:t>-08</w:t>
            </w: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6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
              <w:jc w:val="right"/>
              <w:rPr>
                <w:rFonts w:ascii="Times New Roman" w:hAnsi="Times New Roman" w:cs="Times New Roman"/>
                <w:sz w:val="24"/>
                <w:szCs w:val="24"/>
              </w:rPr>
            </w:pPr>
            <w:r>
              <w:rPr>
                <w:rFonts w:ascii="Helvetica" w:hAnsi="Helvetica" w:cs="Helvetica"/>
                <w:sz w:val="12"/>
                <w:szCs w:val="12"/>
              </w:rPr>
              <w:t>-09</w:t>
            </w: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42"/>
              <w:jc w:val="right"/>
              <w:rPr>
                <w:rFonts w:ascii="Times New Roman" w:hAnsi="Times New Roman" w:cs="Times New Roman"/>
                <w:sz w:val="24"/>
                <w:szCs w:val="24"/>
              </w:rPr>
            </w:pPr>
            <w:r>
              <w:rPr>
                <w:rFonts w:ascii="Helvetica" w:hAnsi="Helvetica" w:cs="Helvetica"/>
                <w:sz w:val="12"/>
                <w:szCs w:val="12"/>
              </w:rPr>
              <w:t>0</w:t>
            </w:r>
          </w:p>
        </w:tc>
        <w:tc>
          <w:tcPr>
            <w:tcW w:w="28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2"/>
                <w:szCs w:val="12"/>
              </w:rPr>
              <w:t>-11</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0"/>
        </w:trPr>
        <w:tc>
          <w:tcPr>
            <w:tcW w:w="5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6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6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1" w:lineRule="auto"/>
              <w:ind w:right="82"/>
              <w:jc w:val="right"/>
              <w:rPr>
                <w:rFonts w:ascii="Times New Roman" w:hAnsi="Times New Roman" w:cs="Times New Roman"/>
                <w:sz w:val="24"/>
                <w:szCs w:val="24"/>
              </w:rPr>
            </w:pPr>
            <w:r>
              <w:rPr>
                <w:rFonts w:ascii="Helvetica" w:hAnsi="Helvetica" w:cs="Helvetica"/>
                <w:sz w:val="8"/>
                <w:szCs w:val="8"/>
              </w:rPr>
              <w:t>0</w:t>
            </w:r>
          </w:p>
        </w:tc>
        <w:tc>
          <w:tcPr>
            <w:tcW w:w="38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6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1" w:lineRule="auto"/>
              <w:jc w:val="right"/>
              <w:rPr>
                <w:rFonts w:ascii="Times New Roman" w:hAnsi="Times New Roman" w:cs="Times New Roman"/>
                <w:sz w:val="24"/>
                <w:szCs w:val="24"/>
              </w:rPr>
            </w:pPr>
            <w:r>
              <w:rPr>
                <w:rFonts w:ascii="Helvetica" w:hAnsi="Helvetica" w:cs="Helvetica"/>
                <w:sz w:val="8"/>
                <w:szCs w:val="8"/>
              </w:rPr>
              <w:t>1</w:t>
            </w: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3"/>
        </w:trPr>
        <w:tc>
          <w:tcPr>
            <w:tcW w:w="5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6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6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2"/>
                <w:szCs w:val="2"/>
              </w:rPr>
              <w:t>-</w:t>
            </w: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6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2"/>
                <w:szCs w:val="2"/>
              </w:rPr>
              <w:t>-</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r w:rsidR="002B256E">
        <w:trPr>
          <w:trHeight w:val="73"/>
        </w:trPr>
        <w:tc>
          <w:tcPr>
            <w:tcW w:w="3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97"/>
                <w:sz w:val="12"/>
                <w:szCs w:val="12"/>
              </w:rPr>
              <w:t>2000</w:t>
            </w: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0" w:lineRule="auto"/>
              <w:ind w:right="2"/>
              <w:jc w:val="right"/>
              <w:rPr>
                <w:rFonts w:ascii="Times New Roman" w:hAnsi="Times New Roman" w:cs="Times New Roman"/>
                <w:sz w:val="24"/>
                <w:szCs w:val="24"/>
              </w:rPr>
            </w:pPr>
            <w:r>
              <w:rPr>
                <w:rFonts w:ascii="Helvetica" w:hAnsi="Helvetica" w:cs="Helvetica"/>
                <w:sz w:val="8"/>
                <w:szCs w:val="8"/>
              </w:rPr>
              <w:t>1</w:t>
            </w:r>
          </w:p>
        </w:tc>
        <w:tc>
          <w:tcPr>
            <w:tcW w:w="36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97"/>
                <w:sz w:val="12"/>
                <w:szCs w:val="12"/>
              </w:rPr>
              <w:t>2002</w:t>
            </w:r>
          </w:p>
        </w:tc>
        <w:tc>
          <w:tcPr>
            <w:tcW w:w="38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
              <w:jc w:val="right"/>
              <w:rPr>
                <w:rFonts w:ascii="Times New Roman" w:hAnsi="Times New Roman" w:cs="Times New Roman"/>
                <w:sz w:val="24"/>
                <w:szCs w:val="24"/>
              </w:rPr>
            </w:pPr>
            <w:r>
              <w:rPr>
                <w:rFonts w:ascii="Helvetica" w:hAnsi="Helvetica" w:cs="Helvetica"/>
                <w:w w:val="97"/>
                <w:sz w:val="12"/>
                <w:szCs w:val="12"/>
              </w:rPr>
              <w:t>2003</w:t>
            </w: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0" w:lineRule="auto"/>
              <w:ind w:right="2"/>
              <w:jc w:val="right"/>
              <w:rPr>
                <w:rFonts w:ascii="Times New Roman" w:hAnsi="Times New Roman" w:cs="Times New Roman"/>
                <w:sz w:val="24"/>
                <w:szCs w:val="24"/>
              </w:rPr>
            </w:pPr>
            <w:r>
              <w:rPr>
                <w:rFonts w:ascii="Helvetica" w:hAnsi="Helvetica" w:cs="Helvetica"/>
                <w:sz w:val="8"/>
                <w:szCs w:val="8"/>
              </w:rPr>
              <w:t>4</w:t>
            </w:r>
          </w:p>
        </w:tc>
        <w:tc>
          <w:tcPr>
            <w:tcW w:w="34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8"/>
              <w:jc w:val="right"/>
              <w:rPr>
                <w:rFonts w:ascii="Times New Roman" w:hAnsi="Times New Roman" w:cs="Times New Roman"/>
                <w:sz w:val="24"/>
                <w:szCs w:val="24"/>
              </w:rPr>
            </w:pPr>
            <w:r>
              <w:rPr>
                <w:rFonts w:ascii="Helvetica" w:hAnsi="Helvetica" w:cs="Helvetica"/>
                <w:w w:val="97"/>
                <w:sz w:val="12"/>
                <w:szCs w:val="12"/>
              </w:rPr>
              <w:t>2005</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2B256E" w:rsidRDefault="00095981">
            <w:pPr>
              <w:widowControl w:val="0"/>
              <w:autoSpaceDE w:val="0"/>
              <w:autoSpaceDN w:val="0"/>
              <w:adjustRightInd w:val="0"/>
              <w:spacing w:after="0" w:line="190" w:lineRule="auto"/>
              <w:ind w:right="8"/>
              <w:jc w:val="right"/>
              <w:rPr>
                <w:rFonts w:ascii="Times New Roman" w:hAnsi="Times New Roman" w:cs="Times New Roman"/>
                <w:sz w:val="24"/>
                <w:szCs w:val="24"/>
              </w:rPr>
            </w:pPr>
            <w:r>
              <w:rPr>
                <w:rFonts w:ascii="Helvetica" w:hAnsi="Helvetica" w:cs="Helvetica"/>
                <w:sz w:val="8"/>
                <w:szCs w:val="8"/>
              </w:rPr>
              <w:t>6</w:t>
            </w: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0" w:lineRule="auto"/>
              <w:ind w:right="2"/>
              <w:jc w:val="right"/>
              <w:rPr>
                <w:rFonts w:ascii="Times New Roman" w:hAnsi="Times New Roman" w:cs="Times New Roman"/>
                <w:sz w:val="24"/>
                <w:szCs w:val="24"/>
              </w:rPr>
            </w:pPr>
            <w:r>
              <w:rPr>
                <w:rFonts w:ascii="Helvetica" w:hAnsi="Helvetica" w:cs="Helvetica"/>
                <w:sz w:val="8"/>
                <w:szCs w:val="8"/>
              </w:rPr>
              <w:t>7</w:t>
            </w: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2B256E" w:rsidRDefault="00095981">
            <w:pPr>
              <w:widowControl w:val="0"/>
              <w:autoSpaceDE w:val="0"/>
              <w:autoSpaceDN w:val="0"/>
              <w:adjustRightInd w:val="0"/>
              <w:spacing w:after="0" w:line="190" w:lineRule="auto"/>
              <w:jc w:val="right"/>
              <w:rPr>
                <w:rFonts w:ascii="Times New Roman" w:hAnsi="Times New Roman" w:cs="Times New Roman"/>
                <w:sz w:val="24"/>
                <w:szCs w:val="24"/>
              </w:rPr>
            </w:pPr>
            <w:r>
              <w:rPr>
                <w:rFonts w:ascii="Helvetica" w:hAnsi="Helvetica" w:cs="Helvetica"/>
                <w:sz w:val="8"/>
                <w:szCs w:val="8"/>
              </w:rPr>
              <w:t>8</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4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22"/>
              <w:jc w:val="right"/>
              <w:rPr>
                <w:rFonts w:ascii="Times New Roman" w:hAnsi="Times New Roman" w:cs="Times New Roman"/>
                <w:sz w:val="24"/>
                <w:szCs w:val="24"/>
              </w:rPr>
            </w:pPr>
            <w:r>
              <w:rPr>
                <w:rFonts w:ascii="Helvetica" w:hAnsi="Helvetica" w:cs="Helvetica"/>
                <w:w w:val="89"/>
                <w:sz w:val="12"/>
                <w:szCs w:val="12"/>
              </w:rPr>
              <w:t>2009</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39"/>
        </w:trPr>
        <w:tc>
          <w:tcPr>
            <w:tcW w:w="3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2"/>
                <w:szCs w:val="12"/>
              </w:rPr>
              <w:t>00</w:t>
            </w: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36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38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2"/>
                <w:szCs w:val="12"/>
              </w:rPr>
              <w:t>00</w:t>
            </w: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34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6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89"/>
                <w:sz w:val="12"/>
                <w:szCs w:val="12"/>
              </w:rPr>
              <w:t>20</w:t>
            </w:r>
          </w:p>
        </w:tc>
        <w:tc>
          <w:tcPr>
            <w:tcW w:w="2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68"/>
              <w:jc w:val="right"/>
              <w:rPr>
                <w:rFonts w:ascii="Times New Roman" w:hAnsi="Times New Roman" w:cs="Times New Roman"/>
                <w:sz w:val="24"/>
                <w:szCs w:val="24"/>
              </w:rPr>
            </w:pPr>
            <w:r>
              <w:rPr>
                <w:rFonts w:ascii="Helvetica" w:hAnsi="Helvetica" w:cs="Helvetica"/>
                <w:sz w:val="12"/>
                <w:szCs w:val="12"/>
              </w:rPr>
              <w:t>0</w:t>
            </w:r>
          </w:p>
        </w:tc>
        <w:tc>
          <w:tcPr>
            <w:tcW w:w="2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2"/>
                <w:szCs w:val="12"/>
              </w:rPr>
              <w:t>00</w:t>
            </w: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32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54"/>
              <w:jc w:val="right"/>
              <w:rPr>
                <w:rFonts w:ascii="Times New Roman" w:hAnsi="Times New Roman" w:cs="Times New Roman"/>
                <w:sz w:val="24"/>
                <w:szCs w:val="24"/>
              </w:rPr>
            </w:pPr>
            <w:r>
              <w:rPr>
                <w:rFonts w:ascii="Helvetica" w:hAnsi="Helvetica" w:cs="Helvetica"/>
                <w:w w:val="89"/>
                <w:sz w:val="12"/>
                <w:szCs w:val="12"/>
              </w:rPr>
              <w:t>200</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44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46"/>
        </w:trPr>
        <w:tc>
          <w:tcPr>
            <w:tcW w:w="3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
              <w:jc w:val="right"/>
              <w:rPr>
                <w:rFonts w:ascii="Times New Roman" w:hAnsi="Times New Roman" w:cs="Times New Roman"/>
                <w:sz w:val="24"/>
                <w:szCs w:val="24"/>
              </w:rPr>
            </w:pPr>
            <w:r>
              <w:rPr>
                <w:rFonts w:ascii="Helvetica" w:hAnsi="Helvetica" w:cs="Helvetica"/>
                <w:sz w:val="12"/>
                <w:szCs w:val="12"/>
              </w:rPr>
              <w:t>2</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36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38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2"/>
                <w:szCs w:val="12"/>
              </w:rPr>
              <w:t>2</w:t>
            </w: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34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6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2"/>
                <w:szCs w:val="12"/>
              </w:rPr>
              <w:t>2</w:t>
            </w: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3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44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095981">
      <w:pPr>
        <w:widowControl w:val="0"/>
        <w:autoSpaceDE w:val="0"/>
        <w:autoSpaceDN w:val="0"/>
        <w:adjustRightInd w:val="0"/>
        <w:spacing w:after="0" w:line="190" w:lineRule="auto"/>
        <w:ind w:left="2360"/>
        <w:rPr>
          <w:rFonts w:ascii="Times New Roman" w:hAnsi="Times New Roman" w:cs="Times New Roman"/>
          <w:sz w:val="24"/>
          <w:szCs w:val="24"/>
        </w:rPr>
      </w:pPr>
      <w:r>
        <w:rPr>
          <w:rFonts w:ascii="Helvetica" w:hAnsi="Helvetica" w:cs="Helvetica"/>
          <w:b/>
          <w:bCs/>
          <w:sz w:val="16"/>
          <w:szCs w:val="16"/>
        </w:rPr>
        <w:t>Year</w:t>
      </w:r>
    </w:p>
    <w:p w:rsidR="002B256E" w:rsidRDefault="00095981">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2B256E" w:rsidRDefault="002B256E">
      <w:pPr>
        <w:widowControl w:val="0"/>
        <w:autoSpaceDE w:val="0"/>
        <w:autoSpaceDN w:val="0"/>
        <w:adjustRightInd w:val="0"/>
        <w:spacing w:after="0" w:line="264" w:lineRule="exact"/>
        <w:rPr>
          <w:rFonts w:ascii="Times New Roman" w:hAnsi="Times New Roman" w:cs="Times New Roman"/>
          <w:sz w:val="24"/>
          <w:szCs w:val="24"/>
        </w:rPr>
      </w:pPr>
    </w:p>
    <w:p w:rsidR="002B256E" w:rsidRDefault="0082029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19075" cy="76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075" cy="76200"/>
                    </a:xfrm>
                    <a:prstGeom prst="rect">
                      <a:avLst/>
                    </a:prstGeom>
                    <a:noFill/>
                    <a:ln>
                      <a:noFill/>
                    </a:ln>
                  </pic:spPr>
                </pic:pic>
              </a:graphicData>
            </a:graphic>
          </wp:inline>
        </w:drawing>
      </w:r>
      <w:r w:rsidR="00095981">
        <w:rPr>
          <w:rFonts w:ascii="Helvetica" w:hAnsi="Helvetica" w:cs="Helvetica"/>
          <w:sz w:val="16"/>
          <w:szCs w:val="16"/>
        </w:rPr>
        <w:t xml:space="preserve"> Highlands White</w:t>
      </w:r>
    </w:p>
    <w:p w:rsidR="002B256E" w:rsidRDefault="00820298">
      <w:pPr>
        <w:widowControl w:val="0"/>
        <w:autoSpaceDE w:val="0"/>
        <w:autoSpaceDN w:val="0"/>
        <w:adjustRightInd w:val="0"/>
        <w:spacing w:after="0" w:line="74" w:lineRule="exact"/>
        <w:rPr>
          <w:rFonts w:ascii="Times New Roman" w:hAnsi="Times New Roman" w:cs="Times New Roman"/>
          <w:sz w:val="24"/>
          <w:szCs w:val="24"/>
        </w:rPr>
      </w:pPr>
      <w:r>
        <w:rPr>
          <w:noProof/>
        </w:rPr>
        <mc:AlternateContent>
          <mc:Choice Requires="wps">
            <w:drawing>
              <wp:anchor distT="0" distB="0" distL="114300" distR="114300" simplePos="0" relativeHeight="251822080" behindDoc="1" locked="0" layoutInCell="0" allowOverlap="1">
                <wp:simplePos x="0" y="0"/>
                <wp:positionH relativeFrom="column">
                  <wp:posOffset>-36195</wp:posOffset>
                </wp:positionH>
                <wp:positionV relativeFrom="paragraph">
                  <wp:posOffset>-135890</wp:posOffset>
                </wp:positionV>
                <wp:extent cx="1069340" cy="641350"/>
                <wp:effectExtent l="0" t="0" r="0" b="0"/>
                <wp:wrapNone/>
                <wp:docPr id="169"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340" cy="641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style="position:absolute;margin-left:-2.85pt;margin-top:-10.7pt;width:84.2pt;height:50.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" o:allowincell="f" stroked="f"/>
            </w:pict>
          </mc:Fallback>
        </mc:AlternateContent>
      </w:r>
      <w:r>
        <w:rPr>
          <w:noProof/>
        </w:rPr>
        <mc:AlternateContent>
          <mc:Choice Requires="wps">
            <w:drawing>
              <wp:anchor distT="0" distB="0" distL="114300" distR="114300" simplePos="0" relativeHeight="251823104" behindDoc="1" locked="0" layoutInCell="0" allowOverlap="1">
                <wp:simplePos x="0" y="0"/>
                <wp:positionH relativeFrom="column">
                  <wp:posOffset>-36195</wp:posOffset>
                </wp:positionH>
                <wp:positionV relativeFrom="paragraph">
                  <wp:posOffset>-136525</wp:posOffset>
                </wp:positionV>
                <wp:extent cx="0" cy="642620"/>
                <wp:effectExtent l="0" t="0" r="0" b="0"/>
                <wp:wrapNone/>
                <wp:docPr id="168"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262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0.75pt" to="-2.8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" o:allowincell="f" strokeweight=".04231mm"/>
            </w:pict>
          </mc:Fallback>
        </mc:AlternateContent>
      </w:r>
      <w:r>
        <w:rPr>
          <w:noProof/>
        </w:rPr>
        <mc:AlternateContent>
          <mc:Choice Requires="wps">
            <w:drawing>
              <wp:anchor distT="0" distB="0" distL="114300" distR="114300" simplePos="0" relativeHeight="251824128" behindDoc="1" locked="0" layoutInCell="0" allowOverlap="1">
                <wp:simplePos x="0" y="0"/>
                <wp:positionH relativeFrom="column">
                  <wp:posOffset>1033145</wp:posOffset>
                </wp:positionH>
                <wp:positionV relativeFrom="paragraph">
                  <wp:posOffset>-136525</wp:posOffset>
                </wp:positionV>
                <wp:extent cx="0" cy="642620"/>
                <wp:effectExtent l="0" t="0" r="0" b="0"/>
                <wp:wrapNone/>
                <wp:docPr id="167"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262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35pt,-10.75pt" to="81.3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" o:allowincell="f" strokeweight=".04231mm"/>
            </w:pict>
          </mc:Fallback>
        </mc:AlternateContent>
      </w:r>
      <w:r>
        <w:rPr>
          <w:noProof/>
        </w:rPr>
        <mc:AlternateContent>
          <mc:Choice Requires="wps">
            <w:drawing>
              <wp:anchor distT="0" distB="0" distL="114300" distR="114300" simplePos="0" relativeHeight="251825152" behindDoc="1" locked="0" layoutInCell="0" allowOverlap="1">
                <wp:simplePos x="0" y="0"/>
                <wp:positionH relativeFrom="column">
                  <wp:posOffset>-36830</wp:posOffset>
                </wp:positionH>
                <wp:positionV relativeFrom="paragraph">
                  <wp:posOffset>-135890</wp:posOffset>
                </wp:positionV>
                <wp:extent cx="1070610" cy="0"/>
                <wp:effectExtent l="0" t="0" r="0" b="0"/>
                <wp:wrapNone/>
                <wp:docPr id="166"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0610"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10.7pt" to="81.4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" o:allowincell="f" strokeweight=".04231mm"/>
            </w:pict>
          </mc:Fallback>
        </mc:AlternateContent>
      </w:r>
      <w:r>
        <w:rPr>
          <w:noProof/>
        </w:rPr>
        <mc:AlternateContent>
          <mc:Choice Requires="wps">
            <w:drawing>
              <wp:anchor distT="0" distB="0" distL="114300" distR="114300" simplePos="0" relativeHeight="251826176" behindDoc="1" locked="0" layoutInCell="0" allowOverlap="1">
                <wp:simplePos x="0" y="0"/>
                <wp:positionH relativeFrom="column">
                  <wp:posOffset>-36830</wp:posOffset>
                </wp:positionH>
                <wp:positionV relativeFrom="paragraph">
                  <wp:posOffset>505460</wp:posOffset>
                </wp:positionV>
                <wp:extent cx="1070610" cy="0"/>
                <wp:effectExtent l="0" t="0" r="0" b="0"/>
                <wp:wrapNone/>
                <wp:docPr id="165"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0610"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39.8pt" to="81.4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" o:allowincell="f" strokeweight=".04231mm"/>
            </w:pict>
          </mc:Fallback>
        </mc:AlternateContent>
      </w:r>
    </w:p>
    <w:p w:rsidR="002B256E" w:rsidRDefault="0082029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3825" cy="47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 cy="47625"/>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104775" cy="476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4775" cy="47625"/>
                    </a:xfrm>
                    <a:prstGeom prst="rect">
                      <a:avLst/>
                    </a:prstGeom>
                    <a:noFill/>
                    <a:ln>
                      <a:noFill/>
                    </a:ln>
                  </pic:spPr>
                </pic:pic>
              </a:graphicData>
            </a:graphic>
          </wp:inline>
        </w:drawing>
      </w:r>
      <w:r w:rsidR="00095981">
        <w:rPr>
          <w:rFonts w:ascii="Helvetica" w:hAnsi="Helvetica" w:cs="Helvetica"/>
          <w:sz w:val="15"/>
          <w:szCs w:val="15"/>
        </w:rPr>
        <w:t xml:space="preserve"> Highlands Black</w:t>
      </w:r>
    </w:p>
    <w:p w:rsidR="002B256E" w:rsidRDefault="002B256E">
      <w:pPr>
        <w:widowControl w:val="0"/>
        <w:autoSpaceDE w:val="0"/>
        <w:autoSpaceDN w:val="0"/>
        <w:adjustRightInd w:val="0"/>
        <w:spacing w:after="0" w:line="74" w:lineRule="exact"/>
        <w:rPr>
          <w:rFonts w:ascii="Times New Roman" w:hAnsi="Times New Roman" w:cs="Times New Roman"/>
          <w:sz w:val="24"/>
          <w:szCs w:val="24"/>
        </w:rPr>
      </w:pPr>
    </w:p>
    <w:p w:rsidR="002B256E" w:rsidRDefault="0082029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19075" cy="76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9075" cy="76200"/>
                    </a:xfrm>
                    <a:prstGeom prst="rect">
                      <a:avLst/>
                    </a:prstGeom>
                    <a:noFill/>
                    <a:ln>
                      <a:noFill/>
                    </a:ln>
                  </pic:spPr>
                </pic:pic>
              </a:graphicData>
            </a:graphic>
          </wp:inline>
        </w:drawing>
      </w:r>
      <w:r w:rsidR="00095981">
        <w:rPr>
          <w:rFonts w:ascii="Helvetica" w:hAnsi="Helvetica" w:cs="Helvetica"/>
          <w:sz w:val="16"/>
          <w:szCs w:val="16"/>
        </w:rPr>
        <w:t xml:space="preserve"> State White</w:t>
      </w:r>
    </w:p>
    <w:p w:rsidR="002B256E" w:rsidRDefault="002B256E">
      <w:pPr>
        <w:widowControl w:val="0"/>
        <w:autoSpaceDE w:val="0"/>
        <w:autoSpaceDN w:val="0"/>
        <w:adjustRightInd w:val="0"/>
        <w:spacing w:after="0" w:line="68" w:lineRule="exact"/>
        <w:rPr>
          <w:rFonts w:ascii="Times New Roman" w:hAnsi="Times New Roman" w:cs="Times New Roman"/>
          <w:sz w:val="24"/>
          <w:szCs w:val="24"/>
        </w:rPr>
      </w:pPr>
    </w:p>
    <w:p w:rsidR="002B256E" w:rsidRDefault="0082029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19075" cy="47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47625"/>
                    </a:xfrm>
                    <a:prstGeom prst="rect">
                      <a:avLst/>
                    </a:prstGeom>
                    <a:noFill/>
                    <a:ln>
                      <a:noFill/>
                    </a:ln>
                  </pic:spPr>
                </pic:pic>
              </a:graphicData>
            </a:graphic>
          </wp:inline>
        </w:drawing>
      </w:r>
      <w:r w:rsidR="00095981">
        <w:rPr>
          <w:rFonts w:ascii="Helvetica" w:hAnsi="Helvetica" w:cs="Helvetica"/>
          <w:sz w:val="16"/>
          <w:szCs w:val="16"/>
        </w:rPr>
        <w:t xml:space="preserve"> State Black</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26" w:right="3620" w:bottom="451" w:left="2440" w:header="720" w:footer="720" w:gutter="0"/>
          <w:cols w:num="2" w:space="440" w:equalWidth="0">
            <w:col w:w="4140" w:space="440"/>
            <w:col w:w="1600"/>
          </w:cols>
          <w:noEndnote/>
        </w:sectPr>
      </w:pPr>
    </w:p>
    <w:p w:rsidR="002B256E" w:rsidRDefault="002B256E">
      <w:pPr>
        <w:widowControl w:val="0"/>
        <w:autoSpaceDE w:val="0"/>
        <w:autoSpaceDN w:val="0"/>
        <w:adjustRightInd w:val="0"/>
        <w:spacing w:after="0" w:line="240"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0"/>
          <w:szCs w:val="20"/>
        </w:rPr>
        <w:t>Source: Florida Department of Health CHARTS</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26" w:right="6660" w:bottom="451" w:left="1440" w:header="720" w:footer="720" w:gutter="0"/>
          <w:cols w:space="440" w:equalWidth="0">
            <w:col w:w="4140" w:space="440"/>
          </w:cols>
          <w:noEndnote/>
        </w:sect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38"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18</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26" w:right="1440" w:bottom="451" w:left="10560" w:header="720" w:footer="720" w:gutter="0"/>
          <w:cols w:space="440" w:equalWidth="0">
            <w:col w:w="240" w:space="440"/>
          </w:cols>
          <w:noEndnote/>
        </w:sectPr>
      </w:pPr>
    </w:p>
    <w:p w:rsidR="002B256E" w:rsidRDefault="002B256E">
      <w:pPr>
        <w:widowControl w:val="0"/>
        <w:autoSpaceDE w:val="0"/>
        <w:autoSpaceDN w:val="0"/>
        <w:adjustRightInd w:val="0"/>
        <w:spacing w:after="0" w:line="21" w:lineRule="exact"/>
        <w:rPr>
          <w:rFonts w:ascii="Times New Roman" w:hAnsi="Times New Roman" w:cs="Times New Roman"/>
          <w:sz w:val="24"/>
          <w:szCs w:val="24"/>
        </w:rPr>
      </w:pPr>
      <w:bookmarkStart w:id="25" w:name="page49"/>
      <w:bookmarkEnd w:id="25"/>
    </w:p>
    <w:p w:rsidR="002B256E" w:rsidRDefault="00095981">
      <w:pPr>
        <w:widowControl w:val="0"/>
        <w:overflowPunct w:val="0"/>
        <w:autoSpaceDE w:val="0"/>
        <w:autoSpaceDN w:val="0"/>
        <w:adjustRightInd w:val="0"/>
        <w:spacing w:after="0" w:line="223" w:lineRule="auto"/>
        <w:rPr>
          <w:rFonts w:ascii="Times New Roman" w:hAnsi="Times New Roman" w:cs="Times New Roman"/>
          <w:sz w:val="24"/>
          <w:szCs w:val="24"/>
        </w:rPr>
      </w:pPr>
      <w:r>
        <w:rPr>
          <w:rFonts w:ascii="Trebuchet MS" w:hAnsi="Trebuchet MS" w:cs="Trebuchet MS"/>
          <w:sz w:val="24"/>
          <w:szCs w:val="24"/>
        </w:rPr>
        <w:t>Hispanics in Highlands County have lower death rates from heart disease than the State’s Hispanics and than non-Hispanics.</w:t>
      </w:r>
    </w:p>
    <w:p w:rsidR="002B256E" w:rsidRDefault="002B256E">
      <w:pPr>
        <w:widowControl w:val="0"/>
        <w:autoSpaceDE w:val="0"/>
        <w:autoSpaceDN w:val="0"/>
        <w:adjustRightInd w:val="0"/>
        <w:spacing w:after="0" w:line="283"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Figure 18</w:t>
      </w:r>
    </w:p>
    <w:p w:rsidR="002B256E" w:rsidRDefault="00820298">
      <w:pPr>
        <w:widowControl w:val="0"/>
        <w:autoSpaceDE w:val="0"/>
        <w:autoSpaceDN w:val="0"/>
        <w:adjustRightInd w:val="0"/>
        <w:spacing w:after="0" w:line="235" w:lineRule="exact"/>
        <w:rPr>
          <w:rFonts w:ascii="Times New Roman" w:hAnsi="Times New Roman" w:cs="Times New Roman"/>
          <w:sz w:val="24"/>
          <w:szCs w:val="24"/>
        </w:rPr>
      </w:pPr>
      <w:r>
        <w:rPr>
          <w:noProof/>
        </w:rPr>
        <mc:AlternateContent>
          <mc:Choice Requires="wps">
            <w:drawing>
              <wp:anchor distT="0" distB="0" distL="114300" distR="114300" simplePos="0" relativeHeight="251827200" behindDoc="1" locked="0" layoutInCell="0" allowOverlap="1">
                <wp:simplePos x="0" y="0"/>
                <wp:positionH relativeFrom="column">
                  <wp:posOffset>504190</wp:posOffset>
                </wp:positionH>
                <wp:positionV relativeFrom="paragraph">
                  <wp:posOffset>53975</wp:posOffset>
                </wp:positionV>
                <wp:extent cx="0" cy="2390140"/>
                <wp:effectExtent l="0" t="0" r="0" b="0"/>
                <wp:wrapNone/>
                <wp:docPr id="164"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014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4.25pt" to="39.7pt,1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7kFQ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" o:allowincell="f" strokeweight=".04231mm"/>
            </w:pict>
          </mc:Fallback>
        </mc:AlternateContent>
      </w:r>
      <w:r>
        <w:rPr>
          <w:noProof/>
        </w:rPr>
        <mc:AlternateContent>
          <mc:Choice Requires="wps">
            <w:drawing>
              <wp:anchor distT="0" distB="0" distL="114300" distR="114300" simplePos="0" relativeHeight="251828224" behindDoc="1" locked="0" layoutInCell="0" allowOverlap="1">
                <wp:simplePos x="0" y="0"/>
                <wp:positionH relativeFrom="column">
                  <wp:posOffset>5265420</wp:posOffset>
                </wp:positionH>
                <wp:positionV relativeFrom="paragraph">
                  <wp:posOffset>53975</wp:posOffset>
                </wp:positionV>
                <wp:extent cx="0" cy="2390140"/>
                <wp:effectExtent l="0" t="0" r="0" b="0"/>
                <wp:wrapNone/>
                <wp:docPr id="163"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014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6pt,4.25pt" to="414.6pt,1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PRsFAIAACw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" o:allowincell="f" strokeweight=".04231mm"/>
            </w:pict>
          </mc:Fallback>
        </mc:AlternateContent>
      </w:r>
      <w:r>
        <w:rPr>
          <w:noProof/>
        </w:rPr>
        <mc:AlternateContent>
          <mc:Choice Requires="wps">
            <w:drawing>
              <wp:anchor distT="0" distB="0" distL="114300" distR="114300" simplePos="0" relativeHeight="251829248" behindDoc="1" locked="0" layoutInCell="0" allowOverlap="1">
                <wp:simplePos x="0" y="0"/>
                <wp:positionH relativeFrom="column">
                  <wp:posOffset>503555</wp:posOffset>
                </wp:positionH>
                <wp:positionV relativeFrom="paragraph">
                  <wp:posOffset>55245</wp:posOffset>
                </wp:positionV>
                <wp:extent cx="4762500" cy="0"/>
                <wp:effectExtent l="0" t="0" r="0" b="0"/>
                <wp:wrapNone/>
                <wp:docPr id="162"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0"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4.35pt" to="414.6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" o:allowincell="f" strokeweight=".04231mm"/>
            </w:pict>
          </mc:Fallback>
        </mc:AlternateContent>
      </w:r>
      <w:r>
        <w:rPr>
          <w:noProof/>
        </w:rPr>
        <mc:AlternateContent>
          <mc:Choice Requires="wps">
            <w:drawing>
              <wp:anchor distT="0" distB="0" distL="114300" distR="114300" simplePos="0" relativeHeight="251830272" behindDoc="1" locked="0" layoutInCell="0" allowOverlap="1">
                <wp:simplePos x="0" y="0"/>
                <wp:positionH relativeFrom="column">
                  <wp:posOffset>503555</wp:posOffset>
                </wp:positionH>
                <wp:positionV relativeFrom="paragraph">
                  <wp:posOffset>2442845</wp:posOffset>
                </wp:positionV>
                <wp:extent cx="4762500" cy="0"/>
                <wp:effectExtent l="0" t="0" r="0" b="0"/>
                <wp:wrapNone/>
                <wp:docPr id="161"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0"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192.35pt" to="414.65pt,1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" o:allowincell="f" strokeweight=".04231mm"/>
            </w:pict>
          </mc:Fallback>
        </mc:AlternateContent>
      </w:r>
    </w:p>
    <w:tbl>
      <w:tblPr>
        <w:tblW w:w="0" w:type="auto"/>
        <w:tblInd w:w="1040" w:type="dxa"/>
        <w:tblLayout w:type="fixed"/>
        <w:tblCellMar>
          <w:left w:w="0" w:type="dxa"/>
          <w:right w:w="0" w:type="dxa"/>
        </w:tblCellMar>
        <w:tblLook w:val="0000" w:firstRow="0" w:lastRow="0" w:firstColumn="0" w:lastColumn="0" w:noHBand="0" w:noVBand="0"/>
      </w:tblPr>
      <w:tblGrid>
        <w:gridCol w:w="220"/>
        <w:gridCol w:w="1640"/>
        <w:gridCol w:w="1580"/>
        <w:gridCol w:w="1820"/>
        <w:gridCol w:w="1880"/>
        <w:gridCol w:w="20"/>
      </w:tblGrid>
      <w:tr w:rsidR="002B256E">
        <w:trPr>
          <w:trHeight w:val="276"/>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6920" w:type="dxa"/>
            <w:gridSpan w:val="4"/>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63"/>
              <w:jc w:val="center"/>
              <w:rPr>
                <w:rFonts w:ascii="Times New Roman" w:hAnsi="Times New Roman" w:cs="Times New Roman"/>
                <w:sz w:val="24"/>
                <w:szCs w:val="24"/>
              </w:rPr>
            </w:pPr>
            <w:r>
              <w:rPr>
                <w:rFonts w:ascii="Times" w:hAnsi="Times" w:cs="Times"/>
                <w:b/>
                <w:bCs/>
                <w:w w:val="99"/>
                <w:sz w:val="24"/>
                <w:szCs w:val="24"/>
              </w:rPr>
              <w:t>Heart Disease Age-Adjusted Death Rate,</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14"/>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4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3"/>
              <w:jc w:val="center"/>
              <w:rPr>
                <w:rFonts w:ascii="Times New Roman" w:hAnsi="Times New Roman" w:cs="Times New Roman"/>
                <w:sz w:val="24"/>
                <w:szCs w:val="24"/>
              </w:rPr>
            </w:pPr>
            <w:r>
              <w:rPr>
                <w:rFonts w:ascii="Times" w:hAnsi="Times" w:cs="Times"/>
                <w:b/>
                <w:bCs/>
                <w:w w:val="97"/>
                <w:sz w:val="24"/>
                <w:szCs w:val="24"/>
              </w:rPr>
              <w:t>3-Year Rolling Rates, Ethnicity</w:t>
            </w:r>
          </w:p>
        </w:tc>
        <w:tc>
          <w:tcPr>
            <w:tcW w:w="18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573"/>
        </w:trPr>
        <w:tc>
          <w:tcPr>
            <w:tcW w:w="22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b/>
                <w:bCs/>
                <w:w w:val="96"/>
                <w:sz w:val="20"/>
                <w:szCs w:val="20"/>
              </w:rPr>
              <w:t>100,000</w:t>
            </w:r>
          </w:p>
        </w:tc>
        <w:tc>
          <w:tcPr>
            <w:tcW w:w="16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139"/>
              <w:jc w:val="right"/>
              <w:rPr>
                <w:rFonts w:ascii="Times New Roman" w:hAnsi="Times New Roman" w:cs="Times New Roman"/>
                <w:sz w:val="24"/>
                <w:szCs w:val="24"/>
              </w:rPr>
            </w:pPr>
            <w:r>
              <w:rPr>
                <w:rFonts w:ascii="Helvetica" w:hAnsi="Helvetica" w:cs="Helvetica"/>
                <w:sz w:val="19"/>
                <w:szCs w:val="19"/>
              </w:rPr>
              <w:t>200</w:t>
            </w:r>
          </w:p>
        </w:tc>
        <w:tc>
          <w:tcPr>
            <w:tcW w:w="15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88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200"/>
              <w:rPr>
                <w:rFonts w:ascii="Times New Roman" w:hAnsi="Times New Roman" w:cs="Times New Roman"/>
                <w:sz w:val="24"/>
                <w:szCs w:val="24"/>
              </w:rPr>
            </w:pPr>
            <w:r>
              <w:rPr>
                <w:rFonts w:ascii="Helvetica" w:hAnsi="Helvetica" w:cs="Helvetica"/>
                <w:sz w:val="19"/>
                <w:szCs w:val="19"/>
              </w:rPr>
              <w:t>Highlands Hispanic</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66"/>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6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5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8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26"/>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16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139"/>
              <w:jc w:val="right"/>
              <w:rPr>
                <w:rFonts w:ascii="Times New Roman" w:hAnsi="Times New Roman" w:cs="Times New Roman"/>
                <w:sz w:val="24"/>
                <w:szCs w:val="24"/>
              </w:rPr>
            </w:pPr>
            <w:r>
              <w:rPr>
                <w:rFonts w:ascii="Helvetica" w:hAnsi="Helvetica" w:cs="Helvetica"/>
                <w:sz w:val="19"/>
                <w:szCs w:val="19"/>
              </w:rPr>
              <w:t>150</w:t>
            </w:r>
          </w:p>
        </w:tc>
        <w:tc>
          <w:tcPr>
            <w:tcW w:w="15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1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18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46"/>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16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139"/>
              <w:jc w:val="right"/>
              <w:rPr>
                <w:rFonts w:ascii="Times New Roman" w:hAnsi="Times New Roman" w:cs="Times New Roman"/>
                <w:sz w:val="24"/>
                <w:szCs w:val="24"/>
              </w:rPr>
            </w:pPr>
            <w:r>
              <w:rPr>
                <w:rFonts w:ascii="Helvetica" w:hAnsi="Helvetica" w:cs="Helvetica"/>
                <w:sz w:val="19"/>
                <w:szCs w:val="19"/>
              </w:rPr>
              <w:t>100</w:t>
            </w:r>
          </w:p>
        </w:tc>
        <w:tc>
          <w:tcPr>
            <w:tcW w:w="15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1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188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200"/>
              <w:rPr>
                <w:rFonts w:ascii="Times New Roman" w:hAnsi="Times New Roman" w:cs="Times New Roman"/>
                <w:sz w:val="24"/>
                <w:szCs w:val="24"/>
              </w:rPr>
            </w:pPr>
            <w:r>
              <w:rPr>
                <w:rFonts w:ascii="Helvetica" w:hAnsi="Helvetica" w:cs="Helvetica"/>
                <w:sz w:val="19"/>
                <w:szCs w:val="19"/>
              </w:rPr>
              <w:t>Highlands Non-</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3"/>
        </w:trPr>
        <w:tc>
          <w:tcPr>
            <w:tcW w:w="22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b/>
                <w:bCs/>
                <w:w w:val="96"/>
                <w:sz w:val="20"/>
                <w:szCs w:val="20"/>
              </w:rPr>
              <w:t>per</w:t>
            </w:r>
          </w:p>
        </w:tc>
        <w:tc>
          <w:tcPr>
            <w:tcW w:w="16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5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8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4"/>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6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5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88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200"/>
              <w:rPr>
                <w:rFonts w:ascii="Times New Roman" w:hAnsi="Times New Roman" w:cs="Times New Roman"/>
                <w:sz w:val="24"/>
                <w:szCs w:val="24"/>
              </w:rPr>
            </w:pPr>
            <w:r>
              <w:rPr>
                <w:rFonts w:ascii="Helvetica" w:hAnsi="Helvetica" w:cs="Helvetica"/>
                <w:sz w:val="19"/>
                <w:szCs w:val="19"/>
              </w:rPr>
              <w:t>Hispanic</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66"/>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6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5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8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7"/>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6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139"/>
              <w:jc w:val="right"/>
              <w:rPr>
                <w:rFonts w:ascii="Times New Roman" w:hAnsi="Times New Roman" w:cs="Times New Roman"/>
                <w:sz w:val="24"/>
                <w:szCs w:val="24"/>
              </w:rPr>
            </w:pPr>
            <w:r>
              <w:rPr>
                <w:rFonts w:ascii="Helvetica" w:hAnsi="Helvetica" w:cs="Helvetica"/>
                <w:sz w:val="19"/>
                <w:szCs w:val="19"/>
              </w:rPr>
              <w:t>50</w:t>
            </w:r>
          </w:p>
        </w:tc>
        <w:tc>
          <w:tcPr>
            <w:tcW w:w="15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r w:rsidR="002B256E">
        <w:trPr>
          <w:trHeight w:val="188"/>
        </w:trPr>
        <w:tc>
          <w:tcPr>
            <w:tcW w:w="22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b/>
                <w:bCs/>
                <w:w w:val="92"/>
                <w:sz w:val="20"/>
                <w:szCs w:val="20"/>
              </w:rPr>
              <w:t>Rate</w:t>
            </w:r>
          </w:p>
        </w:tc>
        <w:tc>
          <w:tcPr>
            <w:tcW w:w="16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5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88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200"/>
              <w:rPr>
                <w:rFonts w:ascii="Times New Roman" w:hAnsi="Times New Roman" w:cs="Times New Roman"/>
                <w:sz w:val="24"/>
                <w:szCs w:val="24"/>
              </w:rPr>
            </w:pPr>
            <w:r>
              <w:rPr>
                <w:rFonts w:ascii="Helvetica" w:hAnsi="Helvetica" w:cs="Helvetica"/>
                <w:sz w:val="19"/>
                <w:szCs w:val="19"/>
              </w:rPr>
              <w:t>State Hispanic</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9"/>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6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5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8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88"/>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6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139"/>
              <w:jc w:val="right"/>
              <w:rPr>
                <w:rFonts w:ascii="Times New Roman" w:hAnsi="Times New Roman" w:cs="Times New Roman"/>
                <w:sz w:val="24"/>
                <w:szCs w:val="24"/>
              </w:rPr>
            </w:pPr>
            <w:r>
              <w:rPr>
                <w:rFonts w:ascii="Helvetica" w:hAnsi="Helvetica" w:cs="Helvetica"/>
                <w:sz w:val="19"/>
                <w:szCs w:val="19"/>
              </w:rPr>
              <w:t>0</w:t>
            </w:r>
          </w:p>
        </w:tc>
        <w:tc>
          <w:tcPr>
            <w:tcW w:w="15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8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12"/>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5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8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86"/>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9"/>
                <w:szCs w:val="19"/>
              </w:rPr>
              <w:t>2004-06</w:t>
            </w:r>
          </w:p>
        </w:tc>
        <w:tc>
          <w:tcPr>
            <w:tcW w:w="15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15"/>
              <w:jc w:val="right"/>
              <w:rPr>
                <w:rFonts w:ascii="Times New Roman" w:hAnsi="Times New Roman" w:cs="Times New Roman"/>
                <w:sz w:val="24"/>
                <w:szCs w:val="24"/>
              </w:rPr>
            </w:pPr>
            <w:r>
              <w:rPr>
                <w:rFonts w:ascii="Helvetica" w:hAnsi="Helvetica" w:cs="Helvetica"/>
                <w:sz w:val="19"/>
                <w:szCs w:val="19"/>
              </w:rPr>
              <w:t>2005-07</w:t>
            </w:r>
          </w:p>
        </w:tc>
        <w:tc>
          <w:tcPr>
            <w:tcW w:w="18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703"/>
              <w:jc w:val="right"/>
              <w:rPr>
                <w:rFonts w:ascii="Times New Roman" w:hAnsi="Times New Roman" w:cs="Times New Roman"/>
                <w:sz w:val="24"/>
                <w:szCs w:val="24"/>
              </w:rPr>
            </w:pPr>
            <w:r>
              <w:rPr>
                <w:rFonts w:ascii="Helvetica" w:hAnsi="Helvetica" w:cs="Helvetica"/>
                <w:sz w:val="19"/>
                <w:szCs w:val="19"/>
              </w:rPr>
              <w:t>2006-08</w:t>
            </w:r>
          </w:p>
        </w:tc>
        <w:tc>
          <w:tcPr>
            <w:tcW w:w="18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200"/>
              <w:rPr>
                <w:rFonts w:ascii="Times New Roman" w:hAnsi="Times New Roman" w:cs="Times New Roman"/>
                <w:sz w:val="24"/>
                <w:szCs w:val="24"/>
              </w:rPr>
            </w:pPr>
            <w:r>
              <w:rPr>
                <w:rFonts w:ascii="Helvetica" w:hAnsi="Helvetica" w:cs="Helvetica"/>
                <w:sz w:val="19"/>
                <w:szCs w:val="19"/>
              </w:rPr>
              <w:t>State Non-Hispanic</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50"/>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155"/>
              <w:jc w:val="center"/>
              <w:rPr>
                <w:rFonts w:ascii="Times New Roman" w:hAnsi="Times New Roman" w:cs="Times New Roman"/>
                <w:sz w:val="24"/>
                <w:szCs w:val="24"/>
              </w:rPr>
            </w:pPr>
            <w:r>
              <w:rPr>
                <w:rFonts w:ascii="Helvetica" w:hAnsi="Helvetica" w:cs="Helvetica"/>
                <w:b/>
                <w:bCs/>
                <w:sz w:val="19"/>
                <w:szCs w:val="19"/>
              </w:rPr>
              <w:t>Year</w:t>
            </w:r>
          </w:p>
        </w:tc>
        <w:tc>
          <w:tcPr>
            <w:tcW w:w="1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8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820298">
      <w:pPr>
        <w:widowControl w:val="0"/>
        <w:autoSpaceDE w:val="0"/>
        <w:autoSpaceDN w:val="0"/>
        <w:adjustRightInd w:val="0"/>
        <w:spacing w:after="0" w:line="304" w:lineRule="exact"/>
        <w:rPr>
          <w:rFonts w:ascii="Times New Roman" w:hAnsi="Times New Roman" w:cs="Times New Roman"/>
          <w:sz w:val="24"/>
          <w:szCs w:val="24"/>
        </w:rPr>
      </w:pPr>
      <w:r>
        <w:rPr>
          <w:noProof/>
        </w:rPr>
        <w:drawing>
          <wp:anchor distT="0" distB="0" distL="114300" distR="114300" simplePos="0" relativeHeight="251831296" behindDoc="1" locked="0" layoutInCell="0" allowOverlap="1">
            <wp:simplePos x="0" y="0"/>
            <wp:positionH relativeFrom="column">
              <wp:posOffset>1103630</wp:posOffset>
            </wp:positionH>
            <wp:positionV relativeFrom="paragraph">
              <wp:posOffset>-1469390</wp:posOffset>
            </wp:positionV>
            <wp:extent cx="4124960" cy="1413510"/>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4124960" cy="14135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2320" behindDoc="1" locked="0" layoutInCell="0" allowOverlap="1">
            <wp:simplePos x="0" y="0"/>
            <wp:positionH relativeFrom="column">
              <wp:posOffset>1103630</wp:posOffset>
            </wp:positionH>
            <wp:positionV relativeFrom="paragraph">
              <wp:posOffset>-1469390</wp:posOffset>
            </wp:positionV>
            <wp:extent cx="4124960" cy="1413510"/>
            <wp:effectExtent l="0" t="0" r="889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24960" cy="1413510"/>
                    </a:xfrm>
                    <a:prstGeom prst="rect">
                      <a:avLst/>
                    </a:prstGeom>
                    <a:noFill/>
                  </pic:spPr>
                </pic:pic>
              </a:graphicData>
            </a:graphic>
            <wp14:sizeRelH relativeFrom="page">
              <wp14:pctWidth>0</wp14:pctWidth>
            </wp14:sizeRelH>
            <wp14:sizeRelV relativeFrom="page">
              <wp14:pctHeight>0</wp14:pctHeight>
            </wp14:sizeRelV>
          </wp:anchor>
        </w:drawing>
      </w: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0"/>
          <w:szCs w:val="20"/>
        </w:rPr>
        <w:t>Source: Florida Department of Health CHARTS.</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40" w:right="1440" w:bottom="451" w:left="1440" w:header="720" w:footer="720" w:gutter="0"/>
          <w:cols w:space="720" w:equalWidth="0">
            <w:col w:w="9360"/>
          </w:cols>
          <w:noEndnote/>
        </w:sect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350"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19</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40" w:right="1440" w:bottom="451" w:left="10560" w:header="720" w:footer="720" w:gutter="0"/>
          <w:cols w:space="720" w:equalWidth="0">
            <w:col w:w="240"/>
          </w:cols>
          <w:noEndnote/>
        </w:sect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bookmarkStart w:id="26" w:name="page51"/>
      <w:bookmarkEnd w:id="26"/>
      <w:r>
        <w:rPr>
          <w:rFonts w:ascii="Trebuchet MS" w:hAnsi="Trebuchet MS" w:cs="Trebuchet MS"/>
          <w:sz w:val="24"/>
          <w:szCs w:val="24"/>
        </w:rPr>
        <w:lastRenderedPageBreak/>
        <w:t>Cancer</w:t>
      </w:r>
    </w:p>
    <w:p w:rsidR="002B256E" w:rsidRDefault="002B256E">
      <w:pPr>
        <w:widowControl w:val="0"/>
        <w:autoSpaceDE w:val="0"/>
        <w:autoSpaceDN w:val="0"/>
        <w:adjustRightInd w:val="0"/>
        <w:spacing w:after="0" w:line="31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3" w:lineRule="auto"/>
        <w:jc w:val="both"/>
        <w:rPr>
          <w:rFonts w:ascii="Times New Roman" w:hAnsi="Times New Roman" w:cs="Times New Roman"/>
          <w:sz w:val="24"/>
          <w:szCs w:val="24"/>
        </w:rPr>
      </w:pPr>
      <w:r>
        <w:rPr>
          <w:rFonts w:ascii="Trebuchet MS" w:hAnsi="Trebuchet MS" w:cs="Trebuchet MS"/>
          <w:sz w:val="24"/>
          <w:szCs w:val="24"/>
        </w:rPr>
        <w:t>Cancer is the second leading cause of death in Highlands County and in Florida. For those from ages 45-64, it is the leading cause of death.</w:t>
      </w:r>
    </w:p>
    <w:p w:rsidR="002B256E" w:rsidRDefault="002B256E">
      <w:pPr>
        <w:widowControl w:val="0"/>
        <w:autoSpaceDE w:val="0"/>
        <w:autoSpaceDN w:val="0"/>
        <w:adjustRightInd w:val="0"/>
        <w:spacing w:after="0" w:line="320"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8" w:lineRule="auto"/>
        <w:jc w:val="both"/>
        <w:rPr>
          <w:rFonts w:ascii="Times New Roman" w:hAnsi="Times New Roman" w:cs="Times New Roman"/>
          <w:sz w:val="24"/>
          <w:szCs w:val="24"/>
        </w:rPr>
      </w:pPr>
      <w:r>
        <w:rPr>
          <w:rFonts w:ascii="Trebuchet MS" w:hAnsi="Trebuchet MS" w:cs="Trebuchet MS"/>
          <w:sz w:val="24"/>
          <w:szCs w:val="24"/>
        </w:rPr>
        <w:t>Death rates from cancer have declined slightly for both Highlands County and Florida from 2000-2011. With a cancer death rate of 152.3, Highlands County has exceeded the Healthy People 2020 goal of 160.6 deaths per 100,000 population.</w:t>
      </w:r>
    </w:p>
    <w:p w:rsidR="002B256E" w:rsidRDefault="002B256E">
      <w:pPr>
        <w:widowControl w:val="0"/>
        <w:autoSpaceDE w:val="0"/>
        <w:autoSpaceDN w:val="0"/>
        <w:adjustRightInd w:val="0"/>
        <w:spacing w:after="0" w:line="285"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Figure 19</w:t>
      </w:r>
    </w:p>
    <w:p w:rsidR="002B256E" w:rsidRDefault="00820298">
      <w:pPr>
        <w:widowControl w:val="0"/>
        <w:autoSpaceDE w:val="0"/>
        <w:autoSpaceDN w:val="0"/>
        <w:adjustRightInd w:val="0"/>
        <w:spacing w:after="0" w:line="231" w:lineRule="exact"/>
        <w:rPr>
          <w:rFonts w:ascii="Times New Roman" w:hAnsi="Times New Roman" w:cs="Times New Roman"/>
          <w:sz w:val="24"/>
          <w:szCs w:val="24"/>
        </w:rPr>
      </w:pPr>
      <w:r>
        <w:rPr>
          <w:noProof/>
        </w:rPr>
        <mc:AlternateContent>
          <mc:Choice Requires="wps">
            <w:drawing>
              <wp:anchor distT="0" distB="0" distL="114300" distR="114300" simplePos="0" relativeHeight="251833344" behindDoc="1" locked="0" layoutInCell="0" allowOverlap="1">
                <wp:simplePos x="0" y="0"/>
                <wp:positionH relativeFrom="column">
                  <wp:posOffset>504190</wp:posOffset>
                </wp:positionH>
                <wp:positionV relativeFrom="paragraph">
                  <wp:posOffset>53975</wp:posOffset>
                </wp:positionV>
                <wp:extent cx="0" cy="2390140"/>
                <wp:effectExtent l="0" t="0" r="0" b="0"/>
                <wp:wrapNone/>
                <wp:docPr id="160"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014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4.25pt" to="39.7pt,1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" o:allowincell="f" strokeweight=".04231mm"/>
            </w:pict>
          </mc:Fallback>
        </mc:AlternateContent>
      </w:r>
      <w:r>
        <w:rPr>
          <w:noProof/>
        </w:rPr>
        <mc:AlternateContent>
          <mc:Choice Requires="wps">
            <w:drawing>
              <wp:anchor distT="0" distB="0" distL="114300" distR="114300" simplePos="0" relativeHeight="251834368" behindDoc="1" locked="0" layoutInCell="0" allowOverlap="1">
                <wp:simplePos x="0" y="0"/>
                <wp:positionH relativeFrom="column">
                  <wp:posOffset>5141595</wp:posOffset>
                </wp:positionH>
                <wp:positionV relativeFrom="paragraph">
                  <wp:posOffset>53975</wp:posOffset>
                </wp:positionV>
                <wp:extent cx="0" cy="2390140"/>
                <wp:effectExtent l="0" t="0" r="0" b="0"/>
                <wp:wrapNone/>
                <wp:docPr id="447"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014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85pt,4.25pt" to="404.85pt,1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cWbFQIAACw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" o:allowincell="f" strokeweight=".04231mm"/>
            </w:pict>
          </mc:Fallback>
        </mc:AlternateContent>
      </w:r>
      <w:r>
        <w:rPr>
          <w:noProof/>
        </w:rPr>
        <mc:AlternateContent>
          <mc:Choice Requires="wps">
            <w:drawing>
              <wp:anchor distT="0" distB="0" distL="114300" distR="114300" simplePos="0" relativeHeight="251835392" behindDoc="1" locked="0" layoutInCell="0" allowOverlap="1">
                <wp:simplePos x="0" y="0"/>
                <wp:positionH relativeFrom="column">
                  <wp:posOffset>503555</wp:posOffset>
                </wp:positionH>
                <wp:positionV relativeFrom="paragraph">
                  <wp:posOffset>55245</wp:posOffset>
                </wp:positionV>
                <wp:extent cx="4638675" cy="0"/>
                <wp:effectExtent l="0" t="0" r="0" b="0"/>
                <wp:wrapNone/>
                <wp:docPr id="446"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8675"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4.35pt" to="404.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nIJFAIAACwEAAAOAAAAZHJzL2Uyb0RvYy54bWysU8GO2yAQvVfqPyDuie3E62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" o:allowincell="f" strokeweight=".04231mm"/>
            </w:pict>
          </mc:Fallback>
        </mc:AlternateContent>
      </w:r>
      <w:r>
        <w:rPr>
          <w:noProof/>
        </w:rPr>
        <mc:AlternateContent>
          <mc:Choice Requires="wps">
            <w:drawing>
              <wp:anchor distT="0" distB="0" distL="114300" distR="114300" simplePos="0" relativeHeight="251836416" behindDoc="1" locked="0" layoutInCell="0" allowOverlap="1">
                <wp:simplePos x="0" y="0"/>
                <wp:positionH relativeFrom="column">
                  <wp:posOffset>503555</wp:posOffset>
                </wp:positionH>
                <wp:positionV relativeFrom="paragraph">
                  <wp:posOffset>2442845</wp:posOffset>
                </wp:positionV>
                <wp:extent cx="4638675" cy="0"/>
                <wp:effectExtent l="0" t="0" r="0" b="0"/>
                <wp:wrapNone/>
                <wp:docPr id="445"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8675"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192.35pt" to="404.9pt,1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" o:allowincell="f" strokeweight=".04231mm"/>
            </w:pict>
          </mc:Fallback>
        </mc:AlternateContent>
      </w:r>
    </w:p>
    <w:tbl>
      <w:tblPr>
        <w:tblW w:w="0" w:type="auto"/>
        <w:tblInd w:w="1040" w:type="dxa"/>
        <w:tblLayout w:type="fixed"/>
        <w:tblCellMar>
          <w:left w:w="0" w:type="dxa"/>
          <w:right w:w="0" w:type="dxa"/>
        </w:tblCellMar>
        <w:tblLook w:val="0000" w:firstRow="0" w:lastRow="0" w:firstColumn="0" w:lastColumn="0" w:noHBand="0" w:noVBand="0"/>
      </w:tblPr>
      <w:tblGrid>
        <w:gridCol w:w="220"/>
        <w:gridCol w:w="6720"/>
        <w:gridCol w:w="20"/>
      </w:tblGrid>
      <w:tr w:rsidR="002B256E">
        <w:trPr>
          <w:trHeight w:val="284"/>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67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482"/>
              <w:jc w:val="right"/>
              <w:rPr>
                <w:rFonts w:ascii="Times New Roman" w:hAnsi="Times New Roman" w:cs="Times New Roman"/>
                <w:sz w:val="24"/>
                <w:szCs w:val="24"/>
              </w:rPr>
            </w:pPr>
            <w:r>
              <w:rPr>
                <w:rFonts w:ascii="Helvetica" w:hAnsi="Helvetica" w:cs="Helvetica"/>
                <w:b/>
                <w:bCs/>
                <w:sz w:val="24"/>
                <w:szCs w:val="24"/>
              </w:rPr>
              <w:t>A</w:t>
            </w:r>
            <w:r>
              <w:rPr>
                <w:rFonts w:ascii="Times" w:hAnsi="Times" w:cs="Times"/>
                <w:b/>
                <w:bCs/>
                <w:sz w:val="24"/>
                <w:szCs w:val="24"/>
              </w:rPr>
              <w:t>ll Cancers Age-Adjusted Death Rate,</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10"/>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67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382"/>
              <w:jc w:val="right"/>
              <w:rPr>
                <w:rFonts w:ascii="Times New Roman" w:hAnsi="Times New Roman" w:cs="Times New Roman"/>
                <w:sz w:val="24"/>
                <w:szCs w:val="24"/>
              </w:rPr>
            </w:pPr>
            <w:r>
              <w:rPr>
                <w:rFonts w:ascii="Times" w:hAnsi="Times" w:cs="Times"/>
                <w:b/>
                <w:bCs/>
                <w:sz w:val="24"/>
                <w:szCs w:val="24"/>
              </w:rPr>
              <w:t>3-Year Rolling Rates</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573"/>
        </w:trPr>
        <w:tc>
          <w:tcPr>
            <w:tcW w:w="22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b/>
                <w:bCs/>
                <w:w w:val="96"/>
                <w:sz w:val="20"/>
                <w:szCs w:val="20"/>
              </w:rPr>
              <w:t>100,000</w:t>
            </w:r>
          </w:p>
        </w:tc>
        <w:tc>
          <w:tcPr>
            <w:tcW w:w="67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6222"/>
              <w:jc w:val="right"/>
              <w:rPr>
                <w:rFonts w:ascii="Times New Roman" w:hAnsi="Times New Roman" w:cs="Times New Roman"/>
                <w:sz w:val="24"/>
                <w:szCs w:val="24"/>
              </w:rPr>
            </w:pPr>
            <w:r>
              <w:rPr>
                <w:rFonts w:ascii="Helvetica" w:hAnsi="Helvetica" w:cs="Helvetica"/>
                <w:sz w:val="19"/>
                <w:szCs w:val="19"/>
              </w:rPr>
              <w:t>200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44"/>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67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6222"/>
              <w:jc w:val="right"/>
              <w:rPr>
                <w:rFonts w:ascii="Times New Roman" w:hAnsi="Times New Roman" w:cs="Times New Roman"/>
                <w:sz w:val="24"/>
                <w:szCs w:val="24"/>
              </w:rPr>
            </w:pPr>
            <w:r>
              <w:rPr>
                <w:rFonts w:ascii="Helvetica" w:hAnsi="Helvetica" w:cs="Helvetica"/>
                <w:sz w:val="19"/>
                <w:szCs w:val="19"/>
              </w:rPr>
              <w:t>150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85"/>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6720" w:type="dxa"/>
            <w:tcBorders>
              <w:top w:val="nil"/>
              <w:left w:val="nil"/>
              <w:bottom w:val="nil"/>
              <w:right w:val="nil"/>
            </w:tcBorders>
            <w:vAlign w:val="bottom"/>
          </w:tcPr>
          <w:p w:rsidR="002B256E" w:rsidRDefault="00095981">
            <w:pPr>
              <w:widowControl w:val="0"/>
              <w:autoSpaceDE w:val="0"/>
              <w:autoSpaceDN w:val="0"/>
              <w:adjustRightInd w:val="0"/>
              <w:spacing w:after="0" w:line="184" w:lineRule="exact"/>
              <w:ind w:left="5880"/>
              <w:rPr>
                <w:rFonts w:ascii="Times New Roman" w:hAnsi="Times New Roman" w:cs="Times New Roman"/>
                <w:sz w:val="24"/>
                <w:szCs w:val="24"/>
              </w:rPr>
            </w:pPr>
            <w:r>
              <w:rPr>
                <w:rFonts w:ascii="Helvetica" w:hAnsi="Helvetica" w:cs="Helvetica"/>
                <w:w w:val="96"/>
                <w:sz w:val="19"/>
                <w:szCs w:val="19"/>
              </w:rPr>
              <w:t>Highlands</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15"/>
        </w:trPr>
        <w:tc>
          <w:tcPr>
            <w:tcW w:w="22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b/>
                <w:bCs/>
                <w:w w:val="96"/>
                <w:sz w:val="20"/>
                <w:szCs w:val="20"/>
              </w:rPr>
              <w:t>per</w:t>
            </w:r>
          </w:p>
        </w:tc>
        <w:tc>
          <w:tcPr>
            <w:tcW w:w="6720" w:type="dxa"/>
            <w:tcBorders>
              <w:top w:val="nil"/>
              <w:left w:val="nil"/>
              <w:bottom w:val="nil"/>
              <w:right w:val="nil"/>
            </w:tcBorders>
            <w:vAlign w:val="bottom"/>
          </w:tcPr>
          <w:p w:rsidR="002B256E" w:rsidRDefault="00095981">
            <w:pPr>
              <w:widowControl w:val="0"/>
              <w:autoSpaceDE w:val="0"/>
              <w:autoSpaceDN w:val="0"/>
              <w:adjustRightInd w:val="0"/>
              <w:spacing w:after="0" w:line="115" w:lineRule="exact"/>
              <w:ind w:right="6222"/>
              <w:jc w:val="right"/>
              <w:rPr>
                <w:rFonts w:ascii="Times New Roman" w:hAnsi="Times New Roman" w:cs="Times New Roman"/>
                <w:sz w:val="24"/>
                <w:szCs w:val="24"/>
              </w:rPr>
            </w:pPr>
            <w:r>
              <w:rPr>
                <w:rFonts w:ascii="Helvetica" w:hAnsi="Helvetica" w:cs="Helvetica"/>
                <w:sz w:val="13"/>
                <w:szCs w:val="13"/>
              </w:rPr>
              <w:t>100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49"/>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6720" w:type="dxa"/>
            <w:tcBorders>
              <w:top w:val="nil"/>
              <w:left w:val="nil"/>
              <w:bottom w:val="nil"/>
              <w:right w:val="nil"/>
            </w:tcBorders>
            <w:vAlign w:val="bottom"/>
          </w:tcPr>
          <w:p w:rsidR="002B256E" w:rsidRDefault="00095981">
            <w:pPr>
              <w:widowControl w:val="0"/>
              <w:autoSpaceDE w:val="0"/>
              <w:autoSpaceDN w:val="0"/>
              <w:adjustRightInd w:val="0"/>
              <w:spacing w:after="0" w:line="148" w:lineRule="exact"/>
              <w:ind w:left="5880"/>
              <w:rPr>
                <w:rFonts w:ascii="Times New Roman" w:hAnsi="Times New Roman" w:cs="Times New Roman"/>
                <w:sz w:val="24"/>
                <w:szCs w:val="24"/>
              </w:rPr>
            </w:pPr>
            <w:r>
              <w:rPr>
                <w:rFonts w:ascii="Helvetica" w:hAnsi="Helvetica" w:cs="Helvetica"/>
                <w:sz w:val="17"/>
                <w:szCs w:val="17"/>
              </w:rPr>
              <w:t>State</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6"/>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7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6222"/>
              <w:jc w:val="right"/>
              <w:rPr>
                <w:rFonts w:ascii="Times New Roman" w:hAnsi="Times New Roman" w:cs="Times New Roman"/>
                <w:sz w:val="24"/>
                <w:szCs w:val="24"/>
              </w:rPr>
            </w:pPr>
            <w:r>
              <w:rPr>
                <w:rFonts w:ascii="Helvetica" w:hAnsi="Helvetica" w:cs="Helvetica"/>
                <w:sz w:val="19"/>
                <w:szCs w:val="19"/>
              </w:rPr>
              <w:t>50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26"/>
        </w:trPr>
        <w:tc>
          <w:tcPr>
            <w:tcW w:w="22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b/>
                <w:bCs/>
                <w:w w:val="92"/>
                <w:sz w:val="20"/>
                <w:szCs w:val="20"/>
              </w:rPr>
              <w:t>Rate</w:t>
            </w:r>
          </w:p>
        </w:tc>
        <w:tc>
          <w:tcPr>
            <w:tcW w:w="67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40"/>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67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6222"/>
              <w:jc w:val="right"/>
              <w:rPr>
                <w:rFonts w:ascii="Times New Roman" w:hAnsi="Times New Roman" w:cs="Times New Roman"/>
                <w:sz w:val="24"/>
                <w:szCs w:val="24"/>
              </w:rPr>
            </w:pPr>
            <w:r>
              <w:rPr>
                <w:rFonts w:ascii="Helvetica" w:hAnsi="Helvetica" w:cs="Helvetica"/>
                <w:sz w:val="19"/>
                <w:szCs w:val="19"/>
              </w:rPr>
              <w:t>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7"/>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7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820298">
      <w:pPr>
        <w:widowControl w:val="0"/>
        <w:autoSpaceDE w:val="0"/>
        <w:autoSpaceDN w:val="0"/>
        <w:adjustRightInd w:val="0"/>
        <w:spacing w:after="0" w:line="50" w:lineRule="exact"/>
        <w:rPr>
          <w:rFonts w:ascii="Times New Roman" w:hAnsi="Times New Roman" w:cs="Times New Roman"/>
          <w:sz w:val="24"/>
          <w:szCs w:val="24"/>
        </w:rPr>
      </w:pPr>
      <w:r>
        <w:rPr>
          <w:noProof/>
        </w:rPr>
        <w:drawing>
          <wp:anchor distT="0" distB="0" distL="114300" distR="114300" simplePos="0" relativeHeight="251837440" behindDoc="1" locked="0" layoutInCell="0" allowOverlap="1">
            <wp:simplePos x="0" y="0"/>
            <wp:positionH relativeFrom="column">
              <wp:posOffset>1103630</wp:posOffset>
            </wp:positionH>
            <wp:positionV relativeFrom="paragraph">
              <wp:posOffset>-860425</wp:posOffset>
            </wp:positionV>
            <wp:extent cx="4001135" cy="774700"/>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4001135" cy="774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8464" behindDoc="1" locked="0" layoutInCell="0" allowOverlap="1">
            <wp:simplePos x="0" y="0"/>
            <wp:positionH relativeFrom="column">
              <wp:posOffset>1103630</wp:posOffset>
            </wp:positionH>
            <wp:positionV relativeFrom="paragraph">
              <wp:posOffset>-860425</wp:posOffset>
            </wp:positionV>
            <wp:extent cx="4001135" cy="774700"/>
            <wp:effectExtent l="0" t="0" r="0" b="635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01135" cy="7747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420" w:type="dxa"/>
        <w:tblLayout w:type="fixed"/>
        <w:tblCellMar>
          <w:left w:w="0" w:type="dxa"/>
          <w:right w:w="0" w:type="dxa"/>
        </w:tblCellMar>
        <w:tblLook w:val="0000" w:firstRow="0" w:lastRow="0" w:firstColumn="0" w:lastColumn="0" w:noHBand="0" w:noVBand="0"/>
      </w:tblPr>
      <w:tblGrid>
        <w:gridCol w:w="400"/>
        <w:gridCol w:w="260"/>
        <w:gridCol w:w="80"/>
        <w:gridCol w:w="60"/>
        <w:gridCol w:w="80"/>
        <w:gridCol w:w="200"/>
        <w:gridCol w:w="120"/>
        <w:gridCol w:w="60"/>
        <w:gridCol w:w="80"/>
        <w:gridCol w:w="160"/>
        <w:gridCol w:w="300"/>
        <w:gridCol w:w="160"/>
        <w:gridCol w:w="300"/>
        <w:gridCol w:w="220"/>
        <w:gridCol w:w="180"/>
        <w:gridCol w:w="80"/>
        <w:gridCol w:w="40"/>
        <w:gridCol w:w="180"/>
        <w:gridCol w:w="220"/>
        <w:gridCol w:w="180"/>
        <w:gridCol w:w="300"/>
        <w:gridCol w:w="160"/>
        <w:gridCol w:w="300"/>
        <w:gridCol w:w="200"/>
        <w:gridCol w:w="200"/>
        <w:gridCol w:w="80"/>
        <w:gridCol w:w="120"/>
        <w:gridCol w:w="20"/>
      </w:tblGrid>
      <w:tr w:rsidR="002B256E">
        <w:trPr>
          <w:trHeight w:val="176"/>
        </w:trPr>
        <w:tc>
          <w:tcPr>
            <w:tcW w:w="66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71"/>
              <w:jc w:val="right"/>
              <w:rPr>
                <w:rFonts w:ascii="Times New Roman" w:hAnsi="Times New Roman" w:cs="Times New Roman"/>
                <w:sz w:val="24"/>
                <w:szCs w:val="24"/>
              </w:rPr>
            </w:pPr>
            <w:r>
              <w:rPr>
                <w:rFonts w:ascii="Helvetica" w:hAnsi="Helvetica" w:cs="Helvetica"/>
                <w:sz w:val="14"/>
                <w:szCs w:val="14"/>
              </w:rPr>
              <w:t>-02</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1"/>
              <w:jc w:val="right"/>
              <w:rPr>
                <w:rFonts w:ascii="Times New Roman" w:hAnsi="Times New Roman" w:cs="Times New Roman"/>
                <w:sz w:val="24"/>
                <w:szCs w:val="24"/>
              </w:rPr>
            </w:pPr>
            <w:r>
              <w:rPr>
                <w:rFonts w:ascii="Helvetica" w:hAnsi="Helvetica" w:cs="Helvetica"/>
                <w:sz w:val="14"/>
                <w:szCs w:val="14"/>
              </w:rPr>
              <w:t>3</w:t>
            </w: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4</w:t>
            </w:r>
          </w:p>
        </w:tc>
        <w:tc>
          <w:tcPr>
            <w:tcW w:w="46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-05</w:t>
            </w:r>
          </w:p>
        </w:tc>
        <w:tc>
          <w:tcPr>
            <w:tcW w:w="52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1"/>
              <w:jc w:val="right"/>
              <w:rPr>
                <w:rFonts w:ascii="Times New Roman" w:hAnsi="Times New Roman" w:cs="Times New Roman"/>
                <w:sz w:val="24"/>
                <w:szCs w:val="24"/>
              </w:rPr>
            </w:pPr>
            <w:r>
              <w:rPr>
                <w:rFonts w:ascii="Helvetica" w:hAnsi="Helvetica" w:cs="Helvetica"/>
                <w:sz w:val="14"/>
                <w:szCs w:val="14"/>
              </w:rPr>
              <w:t>-06</w:t>
            </w: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1"/>
              <w:jc w:val="right"/>
              <w:rPr>
                <w:rFonts w:ascii="Times New Roman" w:hAnsi="Times New Roman" w:cs="Times New Roman"/>
                <w:sz w:val="24"/>
                <w:szCs w:val="24"/>
              </w:rPr>
            </w:pPr>
            <w:r>
              <w:rPr>
                <w:rFonts w:ascii="Helvetica" w:hAnsi="Helvetica" w:cs="Helvetica"/>
                <w:sz w:val="14"/>
                <w:szCs w:val="14"/>
              </w:rPr>
              <w:t>7</w:t>
            </w:r>
          </w:p>
        </w:tc>
        <w:tc>
          <w:tcPr>
            <w:tcW w:w="40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-08</w:t>
            </w:r>
          </w:p>
        </w:tc>
        <w:tc>
          <w:tcPr>
            <w:tcW w:w="46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-09</w:t>
            </w:r>
          </w:p>
        </w:tc>
        <w:tc>
          <w:tcPr>
            <w:tcW w:w="50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1"/>
              <w:jc w:val="right"/>
              <w:rPr>
                <w:rFonts w:ascii="Times New Roman" w:hAnsi="Times New Roman" w:cs="Times New Roman"/>
                <w:sz w:val="24"/>
                <w:szCs w:val="24"/>
              </w:rPr>
            </w:pPr>
            <w:r>
              <w:rPr>
                <w:rFonts w:ascii="Helvetica" w:hAnsi="Helvetica" w:cs="Helvetica"/>
                <w:sz w:val="14"/>
                <w:szCs w:val="14"/>
              </w:rPr>
              <w:t>-10</w:t>
            </w: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1</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4"/>
        </w:trPr>
        <w:tc>
          <w:tcPr>
            <w:tcW w:w="66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4" w:lineRule="auto"/>
              <w:ind w:right="111"/>
              <w:jc w:val="right"/>
              <w:rPr>
                <w:rFonts w:ascii="Times New Roman" w:hAnsi="Times New Roman" w:cs="Times New Roman"/>
                <w:sz w:val="24"/>
                <w:szCs w:val="24"/>
              </w:rPr>
            </w:pPr>
            <w:r>
              <w:rPr>
                <w:rFonts w:ascii="Helvetica" w:hAnsi="Helvetica" w:cs="Helvetica"/>
                <w:sz w:val="9"/>
                <w:szCs w:val="9"/>
              </w:rPr>
              <w:t>0</w:t>
            </w: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4" w:lineRule="auto"/>
              <w:ind w:right="51"/>
              <w:jc w:val="right"/>
              <w:rPr>
                <w:rFonts w:ascii="Times New Roman" w:hAnsi="Times New Roman" w:cs="Times New Roman"/>
                <w:sz w:val="24"/>
                <w:szCs w:val="24"/>
              </w:rPr>
            </w:pPr>
            <w:r>
              <w:rPr>
                <w:rFonts w:ascii="Helvetica" w:hAnsi="Helvetica" w:cs="Helvetica"/>
                <w:sz w:val="9"/>
                <w:szCs w:val="9"/>
              </w:rPr>
              <w:t>0</w:t>
            </w:r>
          </w:p>
        </w:tc>
        <w:tc>
          <w:tcPr>
            <w:tcW w:w="46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5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4" w:lineRule="auto"/>
              <w:jc w:val="right"/>
              <w:rPr>
                <w:rFonts w:ascii="Times New Roman" w:hAnsi="Times New Roman" w:cs="Times New Roman"/>
                <w:sz w:val="24"/>
                <w:szCs w:val="24"/>
              </w:rPr>
            </w:pPr>
            <w:r>
              <w:rPr>
                <w:rFonts w:ascii="Helvetica" w:hAnsi="Helvetica" w:cs="Helvetica"/>
                <w:sz w:val="9"/>
                <w:szCs w:val="9"/>
              </w:rPr>
              <w:t>0</w:t>
            </w: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6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5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4" w:lineRule="auto"/>
              <w:ind w:right="31"/>
              <w:jc w:val="right"/>
              <w:rPr>
                <w:rFonts w:ascii="Times New Roman" w:hAnsi="Times New Roman" w:cs="Times New Roman"/>
                <w:sz w:val="24"/>
                <w:szCs w:val="24"/>
              </w:rPr>
            </w:pPr>
            <w:r>
              <w:rPr>
                <w:rFonts w:ascii="Helvetica" w:hAnsi="Helvetica" w:cs="Helvetica"/>
                <w:sz w:val="9"/>
                <w:szCs w:val="9"/>
              </w:rPr>
              <w:t>1</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8"/>
        </w:trPr>
        <w:tc>
          <w:tcPr>
            <w:tcW w:w="66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3" w:lineRule="auto"/>
              <w:jc w:val="right"/>
              <w:rPr>
                <w:rFonts w:ascii="Times New Roman" w:hAnsi="Times New Roman" w:cs="Times New Roman"/>
                <w:sz w:val="24"/>
                <w:szCs w:val="24"/>
              </w:rPr>
            </w:pPr>
            <w:r>
              <w:rPr>
                <w:rFonts w:ascii="Helvetica" w:hAnsi="Helvetica" w:cs="Helvetica"/>
                <w:sz w:val="3"/>
                <w:szCs w:val="3"/>
              </w:rPr>
              <w:t>-</w:t>
            </w: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3" w:lineRule="auto"/>
              <w:jc w:val="right"/>
              <w:rPr>
                <w:rFonts w:ascii="Times New Roman" w:hAnsi="Times New Roman" w:cs="Times New Roman"/>
                <w:sz w:val="24"/>
                <w:szCs w:val="24"/>
              </w:rPr>
            </w:pPr>
            <w:r>
              <w:rPr>
                <w:rFonts w:ascii="Helvetica" w:hAnsi="Helvetica" w:cs="Helvetica"/>
                <w:sz w:val="3"/>
                <w:szCs w:val="3"/>
              </w:rPr>
              <w:t>-</w:t>
            </w: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6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3" w:lineRule="auto"/>
              <w:jc w:val="right"/>
              <w:rPr>
                <w:rFonts w:ascii="Times New Roman" w:hAnsi="Times New Roman" w:cs="Times New Roman"/>
                <w:sz w:val="24"/>
                <w:szCs w:val="24"/>
              </w:rPr>
            </w:pPr>
            <w:r>
              <w:rPr>
                <w:rFonts w:ascii="Helvetica" w:hAnsi="Helvetica" w:cs="Helvetica"/>
                <w:sz w:val="3"/>
                <w:szCs w:val="3"/>
              </w:rPr>
              <w:t>-</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6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3" w:lineRule="auto"/>
              <w:jc w:val="right"/>
              <w:rPr>
                <w:rFonts w:ascii="Times New Roman" w:hAnsi="Times New Roman" w:cs="Times New Roman"/>
                <w:sz w:val="24"/>
                <w:szCs w:val="24"/>
              </w:rPr>
            </w:pPr>
            <w:r>
              <w:rPr>
                <w:rFonts w:ascii="Helvetica" w:hAnsi="Helvetica" w:cs="Helvetica"/>
                <w:sz w:val="3"/>
                <w:szCs w:val="3"/>
              </w:rPr>
              <w:t>-</w:t>
            </w: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r w:rsidR="002B256E">
        <w:trPr>
          <w:trHeight w:val="90"/>
        </w:trPr>
        <w:tc>
          <w:tcPr>
            <w:tcW w:w="40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ind w:right="15"/>
              <w:jc w:val="right"/>
              <w:rPr>
                <w:rFonts w:ascii="Times New Roman" w:hAnsi="Times New Roman" w:cs="Times New Roman"/>
                <w:sz w:val="24"/>
                <w:szCs w:val="24"/>
              </w:rPr>
            </w:pPr>
            <w:r>
              <w:rPr>
                <w:rFonts w:ascii="Helvetica" w:hAnsi="Helvetica" w:cs="Helvetica"/>
                <w:sz w:val="10"/>
                <w:szCs w:val="10"/>
              </w:rPr>
              <w:t>0</w:t>
            </w:r>
          </w:p>
        </w:tc>
        <w:tc>
          <w:tcPr>
            <w:tcW w:w="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10"/>
                <w:szCs w:val="10"/>
              </w:rPr>
              <w:t>1</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10"/>
                <w:szCs w:val="10"/>
              </w:rPr>
              <w:t>2</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0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ind w:right="17"/>
              <w:jc w:val="right"/>
              <w:rPr>
                <w:rFonts w:ascii="Times New Roman" w:hAnsi="Times New Roman" w:cs="Times New Roman"/>
                <w:sz w:val="24"/>
                <w:szCs w:val="24"/>
              </w:rPr>
            </w:pPr>
            <w:r>
              <w:rPr>
                <w:rFonts w:ascii="Helvetica" w:hAnsi="Helvetica" w:cs="Helvetica"/>
                <w:sz w:val="10"/>
                <w:szCs w:val="10"/>
              </w:rPr>
              <w:t>3</w:t>
            </w: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0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ind w:right="17"/>
              <w:jc w:val="right"/>
              <w:rPr>
                <w:rFonts w:ascii="Times New Roman" w:hAnsi="Times New Roman" w:cs="Times New Roman"/>
                <w:sz w:val="24"/>
                <w:szCs w:val="24"/>
              </w:rPr>
            </w:pPr>
            <w:r>
              <w:rPr>
                <w:rFonts w:ascii="Helvetica" w:hAnsi="Helvetica" w:cs="Helvetica"/>
                <w:sz w:val="10"/>
                <w:szCs w:val="10"/>
              </w:rPr>
              <w:t>4</w:t>
            </w: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10"/>
                <w:szCs w:val="10"/>
              </w:rPr>
              <w:t>5</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1"/>
              <w:jc w:val="right"/>
              <w:rPr>
                <w:rFonts w:ascii="Times New Roman" w:hAnsi="Times New Roman" w:cs="Times New Roman"/>
                <w:sz w:val="24"/>
                <w:szCs w:val="24"/>
              </w:rPr>
            </w:pPr>
            <w:r>
              <w:rPr>
                <w:rFonts w:ascii="Helvetica" w:hAnsi="Helvetica" w:cs="Helvetica"/>
                <w:w w:val="96"/>
                <w:sz w:val="14"/>
                <w:szCs w:val="14"/>
              </w:rPr>
              <w:t>2006</w:t>
            </w: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0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ind w:right="17"/>
              <w:jc w:val="right"/>
              <w:rPr>
                <w:rFonts w:ascii="Times New Roman" w:hAnsi="Times New Roman" w:cs="Times New Roman"/>
                <w:sz w:val="24"/>
                <w:szCs w:val="24"/>
              </w:rPr>
            </w:pPr>
            <w:r>
              <w:rPr>
                <w:rFonts w:ascii="Helvetica" w:hAnsi="Helvetica" w:cs="Helvetica"/>
                <w:sz w:val="10"/>
                <w:szCs w:val="10"/>
              </w:rPr>
              <w:t>7</w:t>
            </w: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0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ind w:right="17"/>
              <w:jc w:val="right"/>
              <w:rPr>
                <w:rFonts w:ascii="Times New Roman" w:hAnsi="Times New Roman" w:cs="Times New Roman"/>
                <w:sz w:val="24"/>
                <w:szCs w:val="24"/>
              </w:rPr>
            </w:pPr>
            <w:r>
              <w:rPr>
                <w:rFonts w:ascii="Helvetica" w:hAnsi="Helvetica" w:cs="Helvetica"/>
                <w:sz w:val="10"/>
                <w:szCs w:val="10"/>
              </w:rPr>
              <w:t>8</w:t>
            </w: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10"/>
                <w:szCs w:val="10"/>
              </w:rPr>
              <w:t>9</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70"/>
        </w:trPr>
        <w:tc>
          <w:tcPr>
            <w:tcW w:w="4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75"/>
              <w:jc w:val="right"/>
              <w:rPr>
                <w:rFonts w:ascii="Times New Roman" w:hAnsi="Times New Roman" w:cs="Times New Roman"/>
                <w:sz w:val="24"/>
                <w:szCs w:val="24"/>
              </w:rPr>
            </w:pPr>
            <w:r>
              <w:rPr>
                <w:rFonts w:ascii="Helvetica" w:hAnsi="Helvetica" w:cs="Helvetica"/>
                <w:sz w:val="14"/>
                <w:szCs w:val="14"/>
              </w:rPr>
              <w:t>0</w:t>
            </w:r>
          </w:p>
        </w:tc>
        <w:tc>
          <w:tcPr>
            <w:tcW w:w="3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0</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32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200</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3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97"/>
              <w:jc w:val="right"/>
              <w:rPr>
                <w:rFonts w:ascii="Times New Roman" w:hAnsi="Times New Roman" w:cs="Times New Roman"/>
                <w:sz w:val="24"/>
                <w:szCs w:val="24"/>
              </w:rPr>
            </w:pPr>
            <w:r>
              <w:rPr>
                <w:rFonts w:ascii="Helvetica" w:hAnsi="Helvetica" w:cs="Helvetica"/>
                <w:sz w:val="14"/>
                <w:szCs w:val="14"/>
              </w:rPr>
              <w:t>0</w:t>
            </w: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3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77"/>
              <w:jc w:val="right"/>
              <w:rPr>
                <w:rFonts w:ascii="Times New Roman" w:hAnsi="Times New Roman" w:cs="Times New Roman"/>
                <w:sz w:val="24"/>
                <w:szCs w:val="24"/>
              </w:rPr>
            </w:pPr>
            <w:r>
              <w:rPr>
                <w:rFonts w:ascii="Helvetica" w:hAnsi="Helvetica" w:cs="Helvetica"/>
                <w:sz w:val="14"/>
                <w:szCs w:val="14"/>
              </w:rPr>
              <w:t>0</w:t>
            </w:r>
          </w:p>
        </w:tc>
        <w:tc>
          <w:tcPr>
            <w:tcW w:w="4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66"/>
              <w:jc w:val="right"/>
              <w:rPr>
                <w:rFonts w:ascii="Times New Roman" w:hAnsi="Times New Roman" w:cs="Times New Roman"/>
                <w:sz w:val="24"/>
                <w:szCs w:val="24"/>
              </w:rPr>
            </w:pPr>
            <w:r>
              <w:rPr>
                <w:rFonts w:ascii="Helvetica" w:hAnsi="Helvetica" w:cs="Helvetica"/>
                <w:sz w:val="14"/>
                <w:szCs w:val="14"/>
              </w:rPr>
              <w:t>00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4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3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97"/>
              <w:jc w:val="right"/>
              <w:rPr>
                <w:rFonts w:ascii="Times New Roman" w:hAnsi="Times New Roman" w:cs="Times New Roman"/>
                <w:sz w:val="24"/>
                <w:szCs w:val="24"/>
              </w:rPr>
            </w:pPr>
            <w:r>
              <w:rPr>
                <w:rFonts w:ascii="Helvetica" w:hAnsi="Helvetica" w:cs="Helvetica"/>
                <w:sz w:val="14"/>
                <w:szCs w:val="14"/>
              </w:rPr>
              <w:t>0</w:t>
            </w: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3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77"/>
              <w:jc w:val="right"/>
              <w:rPr>
                <w:rFonts w:ascii="Times New Roman" w:hAnsi="Times New Roman" w:cs="Times New Roman"/>
                <w:sz w:val="24"/>
                <w:szCs w:val="24"/>
              </w:rPr>
            </w:pPr>
            <w:r>
              <w:rPr>
                <w:rFonts w:ascii="Helvetica" w:hAnsi="Helvetica" w:cs="Helvetica"/>
                <w:sz w:val="14"/>
                <w:szCs w:val="14"/>
              </w:rPr>
              <w:t>0</w:t>
            </w:r>
          </w:p>
        </w:tc>
        <w:tc>
          <w:tcPr>
            <w:tcW w:w="40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66"/>
              <w:jc w:val="right"/>
              <w:rPr>
                <w:rFonts w:ascii="Times New Roman" w:hAnsi="Times New Roman" w:cs="Times New Roman"/>
                <w:sz w:val="24"/>
                <w:szCs w:val="24"/>
              </w:rPr>
            </w:pPr>
            <w:r>
              <w:rPr>
                <w:rFonts w:ascii="Helvetica" w:hAnsi="Helvetica" w:cs="Helvetica"/>
                <w:sz w:val="14"/>
                <w:szCs w:val="14"/>
              </w:rPr>
              <w:t>200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78"/>
        </w:trPr>
        <w:tc>
          <w:tcPr>
            <w:tcW w:w="4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75"/>
              <w:jc w:val="right"/>
              <w:rPr>
                <w:rFonts w:ascii="Times New Roman" w:hAnsi="Times New Roman" w:cs="Times New Roman"/>
                <w:sz w:val="24"/>
                <w:szCs w:val="24"/>
              </w:rPr>
            </w:pPr>
            <w:r>
              <w:rPr>
                <w:rFonts w:ascii="Helvetica" w:hAnsi="Helvetica" w:cs="Helvetica"/>
                <w:sz w:val="14"/>
                <w:szCs w:val="14"/>
              </w:rPr>
              <w:t>20</w:t>
            </w:r>
          </w:p>
        </w:tc>
        <w:tc>
          <w:tcPr>
            <w:tcW w:w="2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89"/>
                <w:sz w:val="14"/>
                <w:szCs w:val="14"/>
              </w:rPr>
              <w:t>20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4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77"/>
              <w:jc w:val="right"/>
              <w:rPr>
                <w:rFonts w:ascii="Times New Roman" w:hAnsi="Times New Roman" w:cs="Times New Roman"/>
                <w:sz w:val="24"/>
                <w:szCs w:val="24"/>
              </w:rPr>
            </w:pPr>
            <w:r>
              <w:rPr>
                <w:rFonts w:ascii="Helvetica" w:hAnsi="Helvetica" w:cs="Helvetica"/>
                <w:sz w:val="14"/>
                <w:szCs w:val="14"/>
              </w:rPr>
              <w:t>20</w:t>
            </w:r>
          </w:p>
        </w:tc>
        <w:tc>
          <w:tcPr>
            <w:tcW w:w="4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77"/>
              <w:jc w:val="right"/>
              <w:rPr>
                <w:rFonts w:ascii="Times New Roman" w:hAnsi="Times New Roman" w:cs="Times New Roman"/>
                <w:sz w:val="24"/>
                <w:szCs w:val="24"/>
              </w:rPr>
            </w:pPr>
            <w:r>
              <w:rPr>
                <w:rFonts w:ascii="Helvetica" w:hAnsi="Helvetica" w:cs="Helvetica"/>
                <w:sz w:val="14"/>
                <w:szCs w:val="14"/>
              </w:rPr>
              <w:t>20</w:t>
            </w:r>
          </w:p>
        </w:tc>
        <w:tc>
          <w:tcPr>
            <w:tcW w:w="2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2</w:t>
            </w: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4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4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77"/>
              <w:jc w:val="right"/>
              <w:rPr>
                <w:rFonts w:ascii="Times New Roman" w:hAnsi="Times New Roman" w:cs="Times New Roman"/>
                <w:sz w:val="24"/>
                <w:szCs w:val="24"/>
              </w:rPr>
            </w:pPr>
            <w:r>
              <w:rPr>
                <w:rFonts w:ascii="Helvetica" w:hAnsi="Helvetica" w:cs="Helvetica"/>
                <w:sz w:val="14"/>
                <w:szCs w:val="14"/>
              </w:rPr>
              <w:t>20</w:t>
            </w:r>
          </w:p>
        </w:tc>
        <w:tc>
          <w:tcPr>
            <w:tcW w:w="4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77"/>
              <w:jc w:val="right"/>
              <w:rPr>
                <w:rFonts w:ascii="Times New Roman" w:hAnsi="Times New Roman" w:cs="Times New Roman"/>
                <w:sz w:val="24"/>
                <w:szCs w:val="24"/>
              </w:rPr>
            </w:pPr>
            <w:r>
              <w:rPr>
                <w:rFonts w:ascii="Helvetica" w:hAnsi="Helvetica" w:cs="Helvetica"/>
                <w:sz w:val="14"/>
                <w:szCs w:val="14"/>
              </w:rPr>
              <w:t>20</w:t>
            </w:r>
          </w:p>
        </w:tc>
        <w:tc>
          <w:tcPr>
            <w:tcW w:w="4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095981">
      <w:pPr>
        <w:widowControl w:val="0"/>
        <w:autoSpaceDE w:val="0"/>
        <w:autoSpaceDN w:val="0"/>
        <w:adjustRightInd w:val="0"/>
        <w:spacing w:after="0" w:line="202" w:lineRule="auto"/>
        <w:ind w:left="3920"/>
        <w:rPr>
          <w:rFonts w:ascii="Times New Roman" w:hAnsi="Times New Roman" w:cs="Times New Roman"/>
          <w:sz w:val="24"/>
          <w:szCs w:val="24"/>
        </w:rPr>
      </w:pPr>
      <w:r>
        <w:rPr>
          <w:rFonts w:ascii="Helvetica" w:hAnsi="Helvetica" w:cs="Helvetica"/>
          <w:b/>
          <w:bCs/>
          <w:sz w:val="19"/>
          <w:szCs w:val="19"/>
        </w:rPr>
        <w:t>Year</w:t>
      </w:r>
    </w:p>
    <w:p w:rsidR="002B256E" w:rsidRDefault="002B256E">
      <w:pPr>
        <w:widowControl w:val="0"/>
        <w:autoSpaceDE w:val="0"/>
        <w:autoSpaceDN w:val="0"/>
        <w:adjustRightInd w:val="0"/>
        <w:spacing w:after="0" w:line="301"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0"/>
          <w:szCs w:val="20"/>
        </w:rPr>
        <w:t>Source: Florida Department of Health CHARTS.</w:t>
      </w:r>
    </w:p>
    <w:p w:rsidR="002B256E" w:rsidRDefault="002B256E">
      <w:pPr>
        <w:widowControl w:val="0"/>
        <w:autoSpaceDE w:val="0"/>
        <w:autoSpaceDN w:val="0"/>
        <w:adjustRightInd w:val="0"/>
        <w:spacing w:after="0" w:line="317"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3" w:lineRule="auto"/>
        <w:rPr>
          <w:rFonts w:ascii="Times New Roman" w:hAnsi="Times New Roman" w:cs="Times New Roman"/>
          <w:sz w:val="24"/>
          <w:szCs w:val="24"/>
        </w:rPr>
      </w:pPr>
      <w:r>
        <w:rPr>
          <w:rFonts w:ascii="Trebuchet MS" w:hAnsi="Trebuchet MS" w:cs="Trebuchet MS"/>
          <w:sz w:val="24"/>
          <w:szCs w:val="24"/>
        </w:rPr>
        <w:t>The cancer death rate for Blacks in Highlands County has declined in the last ten years and is now lower than that for Whites in Highlands County.</w:t>
      </w:r>
    </w:p>
    <w:p w:rsidR="002B256E" w:rsidRDefault="002B256E">
      <w:pPr>
        <w:widowControl w:val="0"/>
        <w:autoSpaceDE w:val="0"/>
        <w:autoSpaceDN w:val="0"/>
        <w:adjustRightInd w:val="0"/>
        <w:spacing w:after="0" w:line="285"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Figure 20</w:t>
      </w:r>
    </w:p>
    <w:p w:rsidR="002B256E" w:rsidRDefault="00820298">
      <w:pPr>
        <w:widowControl w:val="0"/>
        <w:autoSpaceDE w:val="0"/>
        <w:autoSpaceDN w:val="0"/>
        <w:adjustRightInd w:val="0"/>
        <w:spacing w:after="0" w:line="235" w:lineRule="exact"/>
        <w:rPr>
          <w:rFonts w:ascii="Times New Roman" w:hAnsi="Times New Roman" w:cs="Times New Roman"/>
          <w:sz w:val="24"/>
          <w:szCs w:val="24"/>
        </w:rPr>
      </w:pPr>
      <w:r>
        <w:rPr>
          <w:noProof/>
        </w:rPr>
        <mc:AlternateContent>
          <mc:Choice Requires="wps">
            <w:drawing>
              <wp:anchor distT="0" distB="0" distL="114300" distR="114300" simplePos="0" relativeHeight="251839488" behindDoc="1" locked="0" layoutInCell="0" allowOverlap="1">
                <wp:simplePos x="0" y="0"/>
                <wp:positionH relativeFrom="column">
                  <wp:posOffset>504190</wp:posOffset>
                </wp:positionH>
                <wp:positionV relativeFrom="paragraph">
                  <wp:posOffset>53975</wp:posOffset>
                </wp:positionV>
                <wp:extent cx="0" cy="2390140"/>
                <wp:effectExtent l="0" t="0" r="0" b="0"/>
                <wp:wrapNone/>
                <wp:docPr id="442"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014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4.25pt" to="39.7pt,1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yObFgIAACwEAAAOAAAAZHJzL2Uyb0RvYy54bWysU02P2jAQvVfqf7B8h3yQZS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" o:allowincell="f" strokeweight=".04231mm"/>
            </w:pict>
          </mc:Fallback>
        </mc:AlternateContent>
      </w:r>
      <w:r>
        <w:rPr>
          <w:noProof/>
        </w:rPr>
        <mc:AlternateContent>
          <mc:Choice Requires="wps">
            <w:drawing>
              <wp:anchor distT="0" distB="0" distL="114300" distR="114300" simplePos="0" relativeHeight="251840512" behindDoc="1" locked="0" layoutInCell="0" allowOverlap="1">
                <wp:simplePos x="0" y="0"/>
                <wp:positionH relativeFrom="column">
                  <wp:posOffset>5265420</wp:posOffset>
                </wp:positionH>
                <wp:positionV relativeFrom="paragraph">
                  <wp:posOffset>53975</wp:posOffset>
                </wp:positionV>
                <wp:extent cx="0" cy="2390140"/>
                <wp:effectExtent l="0" t="0" r="0" b="0"/>
                <wp:wrapNone/>
                <wp:docPr id="441"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014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6pt,4.25pt" to="414.6pt,1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" o:allowincell="f" strokeweight=".04231mm"/>
            </w:pict>
          </mc:Fallback>
        </mc:AlternateContent>
      </w:r>
      <w:r>
        <w:rPr>
          <w:noProof/>
        </w:rPr>
        <mc:AlternateContent>
          <mc:Choice Requires="wps">
            <w:drawing>
              <wp:anchor distT="0" distB="0" distL="114300" distR="114300" simplePos="0" relativeHeight="251841536" behindDoc="1" locked="0" layoutInCell="0" allowOverlap="1">
                <wp:simplePos x="0" y="0"/>
                <wp:positionH relativeFrom="column">
                  <wp:posOffset>503555</wp:posOffset>
                </wp:positionH>
                <wp:positionV relativeFrom="paragraph">
                  <wp:posOffset>55245</wp:posOffset>
                </wp:positionV>
                <wp:extent cx="4762500" cy="0"/>
                <wp:effectExtent l="0" t="0" r="0" b="0"/>
                <wp:wrapNone/>
                <wp:docPr id="440"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0"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4.35pt" to="414.6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" o:allowincell="f" strokeweight=".04231mm"/>
            </w:pict>
          </mc:Fallback>
        </mc:AlternateContent>
      </w:r>
      <w:r>
        <w:rPr>
          <w:noProof/>
        </w:rPr>
        <mc:AlternateContent>
          <mc:Choice Requires="wps">
            <w:drawing>
              <wp:anchor distT="0" distB="0" distL="114300" distR="114300" simplePos="0" relativeHeight="251842560" behindDoc="1" locked="0" layoutInCell="0" allowOverlap="1">
                <wp:simplePos x="0" y="0"/>
                <wp:positionH relativeFrom="column">
                  <wp:posOffset>503555</wp:posOffset>
                </wp:positionH>
                <wp:positionV relativeFrom="paragraph">
                  <wp:posOffset>2442845</wp:posOffset>
                </wp:positionV>
                <wp:extent cx="4762500" cy="0"/>
                <wp:effectExtent l="0" t="0" r="0" b="0"/>
                <wp:wrapNone/>
                <wp:docPr id="439"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0"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192.35pt" to="414.65pt,1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tDFQIAACw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" o:allowincell="f" strokeweight=".04231mm"/>
            </w:pict>
          </mc:Fallback>
        </mc:AlternateContent>
      </w:r>
    </w:p>
    <w:p w:rsidR="002B256E" w:rsidRDefault="00095981">
      <w:pPr>
        <w:widowControl w:val="0"/>
        <w:overflowPunct w:val="0"/>
        <w:autoSpaceDE w:val="0"/>
        <w:autoSpaceDN w:val="0"/>
        <w:adjustRightInd w:val="0"/>
        <w:spacing w:after="0" w:line="273" w:lineRule="auto"/>
        <w:ind w:left="3500" w:right="2400" w:hanging="1366"/>
        <w:rPr>
          <w:rFonts w:ascii="Times New Roman" w:hAnsi="Times New Roman" w:cs="Times New Roman"/>
          <w:sz w:val="24"/>
          <w:szCs w:val="24"/>
        </w:rPr>
      </w:pPr>
      <w:r>
        <w:rPr>
          <w:rFonts w:ascii="Times" w:hAnsi="Times" w:cs="Times"/>
          <w:b/>
          <w:bCs/>
          <w:sz w:val="24"/>
          <w:szCs w:val="24"/>
        </w:rPr>
        <w:t>All Cancers Age-Adjusted Death Rate, by Race, 3-Year Rolling Rates</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26" w:right="1440" w:bottom="451" w:left="1440" w:header="720" w:footer="720" w:gutter="0"/>
          <w:cols w:space="720" w:equalWidth="0">
            <w:col w:w="9360"/>
          </w:cols>
          <w:noEndnote/>
        </w:sect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42"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07"/>
      </w:tblGrid>
      <w:tr w:rsidR="002B256E">
        <w:trPr>
          <w:trHeight w:val="1520"/>
        </w:trPr>
        <w:tc>
          <w:tcPr>
            <w:tcW w:w="207" w:type="dxa"/>
            <w:tcBorders>
              <w:top w:val="nil"/>
              <w:left w:val="nil"/>
              <w:bottom w:val="nil"/>
              <w:right w:val="nil"/>
            </w:tcBorders>
            <w:textDirection w:val="btLr"/>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8"/>
                <w:szCs w:val="18"/>
              </w:rPr>
              <w:t>Rate per 100,000</w:t>
            </w:r>
          </w:p>
        </w:tc>
      </w:tr>
    </w:tbl>
    <w:p w:rsidR="002B256E" w:rsidRDefault="00095981">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28"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9"/>
          <w:szCs w:val="19"/>
        </w:rPr>
        <w:t>400</w:t>
      </w:r>
    </w:p>
    <w:p w:rsidR="002B256E" w:rsidRDefault="00820298">
      <w:pPr>
        <w:widowControl w:val="0"/>
        <w:autoSpaceDE w:val="0"/>
        <w:autoSpaceDN w:val="0"/>
        <w:adjustRightInd w:val="0"/>
        <w:spacing w:after="0" w:line="235" w:lineRule="auto"/>
        <w:rPr>
          <w:rFonts w:ascii="Times New Roman" w:hAnsi="Times New Roman" w:cs="Times New Roman"/>
          <w:sz w:val="24"/>
          <w:szCs w:val="24"/>
        </w:rPr>
      </w:pPr>
      <w:r>
        <w:rPr>
          <w:noProof/>
        </w:rPr>
        <w:drawing>
          <wp:anchor distT="0" distB="0" distL="114300" distR="114300" simplePos="0" relativeHeight="251843584" behindDoc="1" locked="0" layoutInCell="0" allowOverlap="1">
            <wp:simplePos x="0" y="0"/>
            <wp:positionH relativeFrom="column">
              <wp:posOffset>259715</wp:posOffset>
            </wp:positionH>
            <wp:positionV relativeFrom="paragraph">
              <wp:posOffset>-63500</wp:posOffset>
            </wp:positionV>
            <wp:extent cx="2737485" cy="574675"/>
            <wp:effectExtent l="0" t="0" r="5715"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37485" cy="574675"/>
                    </a:xfrm>
                    <a:prstGeom prst="rect">
                      <a:avLst/>
                    </a:prstGeom>
                    <a:noFill/>
                  </pic:spPr>
                </pic:pic>
              </a:graphicData>
            </a:graphic>
            <wp14:sizeRelH relativeFrom="page">
              <wp14:pctWidth>0</wp14:pctWidth>
            </wp14:sizeRelH>
            <wp14:sizeRelV relativeFrom="page">
              <wp14:pctHeight>0</wp14:pctHeight>
            </wp14:sizeRelV>
          </wp:anchor>
        </w:drawing>
      </w:r>
      <w:r w:rsidR="00095981">
        <w:rPr>
          <w:rFonts w:ascii="Helvetica" w:hAnsi="Helvetica" w:cs="Helvetica"/>
          <w:sz w:val="19"/>
          <w:szCs w:val="19"/>
        </w:rPr>
        <w:t>300</w:t>
      </w:r>
    </w:p>
    <w:p w:rsidR="002B256E" w:rsidRDefault="00095981">
      <w:pPr>
        <w:widowControl w:val="0"/>
        <w:autoSpaceDE w:val="0"/>
        <w:autoSpaceDN w:val="0"/>
        <w:adjustRightInd w:val="0"/>
        <w:spacing w:after="0" w:line="230" w:lineRule="auto"/>
        <w:rPr>
          <w:rFonts w:ascii="Times New Roman" w:hAnsi="Times New Roman" w:cs="Times New Roman"/>
          <w:sz w:val="24"/>
          <w:szCs w:val="24"/>
        </w:rPr>
      </w:pPr>
      <w:r>
        <w:rPr>
          <w:rFonts w:ascii="Helvetica" w:hAnsi="Helvetica" w:cs="Helvetica"/>
          <w:sz w:val="19"/>
          <w:szCs w:val="19"/>
        </w:rPr>
        <w:t>200</w:t>
      </w:r>
    </w:p>
    <w:p w:rsidR="002B256E" w:rsidRDefault="00095981">
      <w:pPr>
        <w:widowControl w:val="0"/>
        <w:autoSpaceDE w:val="0"/>
        <w:autoSpaceDN w:val="0"/>
        <w:adjustRightInd w:val="0"/>
        <w:spacing w:after="0" w:line="232" w:lineRule="auto"/>
        <w:rPr>
          <w:rFonts w:ascii="Times New Roman" w:hAnsi="Times New Roman" w:cs="Times New Roman"/>
          <w:sz w:val="24"/>
          <w:szCs w:val="24"/>
        </w:rPr>
      </w:pPr>
      <w:r>
        <w:rPr>
          <w:rFonts w:ascii="Helvetica" w:hAnsi="Helvetica" w:cs="Helvetica"/>
          <w:sz w:val="19"/>
          <w:szCs w:val="19"/>
        </w:rPr>
        <w:t>100</w:t>
      </w:r>
    </w:p>
    <w:p w:rsidR="002B256E" w:rsidRDefault="00095981">
      <w:pPr>
        <w:widowControl w:val="0"/>
        <w:autoSpaceDE w:val="0"/>
        <w:autoSpaceDN w:val="0"/>
        <w:adjustRightInd w:val="0"/>
        <w:spacing w:after="0" w:line="229" w:lineRule="auto"/>
        <w:ind w:left="220"/>
        <w:rPr>
          <w:rFonts w:ascii="Times New Roman" w:hAnsi="Times New Roman" w:cs="Times New Roman"/>
          <w:sz w:val="24"/>
          <w:szCs w:val="24"/>
        </w:rPr>
      </w:pPr>
      <w:r>
        <w:rPr>
          <w:rFonts w:ascii="Helvetica" w:hAnsi="Helvetica" w:cs="Helvetica"/>
          <w:sz w:val="19"/>
          <w:szCs w:val="19"/>
        </w:rPr>
        <w:t>0</w:t>
      </w:r>
    </w:p>
    <w:p w:rsidR="002B256E" w:rsidRDefault="002B256E">
      <w:pPr>
        <w:widowControl w:val="0"/>
        <w:autoSpaceDE w:val="0"/>
        <w:autoSpaceDN w:val="0"/>
        <w:adjustRightInd w:val="0"/>
        <w:spacing w:after="0" w:line="159" w:lineRule="exact"/>
        <w:rPr>
          <w:rFonts w:ascii="Times New Roman" w:hAnsi="Times New Roman" w:cs="Times New Roman"/>
          <w:sz w:val="24"/>
          <w:szCs w:val="24"/>
        </w:rPr>
      </w:pPr>
    </w:p>
    <w:tbl>
      <w:tblPr>
        <w:tblW w:w="0" w:type="auto"/>
        <w:tblInd w:w="60" w:type="dxa"/>
        <w:tblLayout w:type="fixed"/>
        <w:tblCellMar>
          <w:left w:w="0" w:type="dxa"/>
          <w:right w:w="0" w:type="dxa"/>
        </w:tblCellMar>
        <w:tblLook w:val="0000" w:firstRow="0" w:lastRow="0" w:firstColumn="0" w:lastColumn="0" w:noHBand="0" w:noVBand="0"/>
      </w:tblPr>
      <w:tblGrid>
        <w:gridCol w:w="280"/>
        <w:gridCol w:w="100"/>
        <w:gridCol w:w="240"/>
        <w:gridCol w:w="80"/>
        <w:gridCol w:w="100"/>
        <w:gridCol w:w="240"/>
        <w:gridCol w:w="80"/>
        <w:gridCol w:w="120"/>
        <w:gridCol w:w="220"/>
        <w:gridCol w:w="80"/>
        <w:gridCol w:w="120"/>
        <w:gridCol w:w="220"/>
        <w:gridCol w:w="80"/>
        <w:gridCol w:w="120"/>
        <w:gridCol w:w="240"/>
        <w:gridCol w:w="80"/>
        <w:gridCol w:w="100"/>
        <w:gridCol w:w="240"/>
        <w:gridCol w:w="80"/>
        <w:gridCol w:w="100"/>
        <w:gridCol w:w="240"/>
        <w:gridCol w:w="80"/>
        <w:gridCol w:w="120"/>
        <w:gridCol w:w="220"/>
        <w:gridCol w:w="200"/>
        <w:gridCol w:w="240"/>
        <w:gridCol w:w="320"/>
        <w:gridCol w:w="20"/>
      </w:tblGrid>
      <w:tr w:rsidR="002B256E">
        <w:trPr>
          <w:trHeight w:val="276"/>
        </w:trPr>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45"/>
              <w:jc w:val="right"/>
              <w:rPr>
                <w:rFonts w:ascii="Times New Roman" w:hAnsi="Times New Roman" w:cs="Times New Roman"/>
                <w:sz w:val="24"/>
                <w:szCs w:val="24"/>
              </w:rPr>
            </w:pPr>
            <w:r>
              <w:rPr>
                <w:rFonts w:ascii="Helvetica" w:hAnsi="Helvetica" w:cs="Helvetica"/>
                <w:sz w:val="14"/>
                <w:szCs w:val="14"/>
              </w:rPr>
              <w:t>-02</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45"/>
              <w:jc w:val="right"/>
              <w:rPr>
                <w:rFonts w:ascii="Times New Roman" w:hAnsi="Times New Roman" w:cs="Times New Roman"/>
                <w:sz w:val="24"/>
                <w:szCs w:val="24"/>
              </w:rPr>
            </w:pPr>
            <w:r>
              <w:rPr>
                <w:rFonts w:ascii="Helvetica" w:hAnsi="Helvetica" w:cs="Helvetica"/>
                <w:sz w:val="14"/>
                <w:szCs w:val="14"/>
              </w:rPr>
              <w:t>-03</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5"/>
              <w:jc w:val="right"/>
              <w:rPr>
                <w:rFonts w:ascii="Times New Roman" w:hAnsi="Times New Roman" w:cs="Times New Roman"/>
                <w:sz w:val="24"/>
                <w:szCs w:val="24"/>
              </w:rPr>
            </w:pPr>
            <w:r>
              <w:rPr>
                <w:rFonts w:ascii="Helvetica" w:hAnsi="Helvetica" w:cs="Helvetica"/>
                <w:sz w:val="14"/>
                <w:szCs w:val="14"/>
              </w:rPr>
              <w:t>-04</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5"/>
              <w:jc w:val="right"/>
              <w:rPr>
                <w:rFonts w:ascii="Times New Roman" w:hAnsi="Times New Roman" w:cs="Times New Roman"/>
                <w:sz w:val="24"/>
                <w:szCs w:val="24"/>
              </w:rPr>
            </w:pPr>
            <w:r>
              <w:rPr>
                <w:rFonts w:ascii="Helvetica" w:hAnsi="Helvetica" w:cs="Helvetica"/>
                <w:sz w:val="14"/>
                <w:szCs w:val="14"/>
              </w:rPr>
              <w:t>-05</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45"/>
              <w:jc w:val="right"/>
              <w:rPr>
                <w:rFonts w:ascii="Times New Roman" w:hAnsi="Times New Roman" w:cs="Times New Roman"/>
                <w:sz w:val="24"/>
                <w:szCs w:val="24"/>
              </w:rPr>
            </w:pPr>
            <w:r>
              <w:rPr>
                <w:rFonts w:ascii="Helvetica" w:hAnsi="Helvetica" w:cs="Helvetica"/>
                <w:sz w:val="14"/>
                <w:szCs w:val="14"/>
              </w:rPr>
              <w:t>-06</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45"/>
              <w:jc w:val="right"/>
              <w:rPr>
                <w:rFonts w:ascii="Times New Roman" w:hAnsi="Times New Roman" w:cs="Times New Roman"/>
                <w:sz w:val="24"/>
                <w:szCs w:val="24"/>
              </w:rPr>
            </w:pPr>
            <w:r>
              <w:rPr>
                <w:rFonts w:ascii="Helvetica" w:hAnsi="Helvetica" w:cs="Helvetica"/>
                <w:sz w:val="14"/>
                <w:szCs w:val="14"/>
              </w:rPr>
              <w:t>-07</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45"/>
              <w:jc w:val="right"/>
              <w:rPr>
                <w:rFonts w:ascii="Times New Roman" w:hAnsi="Times New Roman" w:cs="Times New Roman"/>
                <w:sz w:val="24"/>
                <w:szCs w:val="24"/>
              </w:rPr>
            </w:pPr>
            <w:r>
              <w:rPr>
                <w:rFonts w:ascii="Helvetica" w:hAnsi="Helvetica" w:cs="Helvetica"/>
                <w:sz w:val="14"/>
                <w:szCs w:val="14"/>
              </w:rPr>
              <w:t>-08</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1"/>
              <w:jc w:val="right"/>
              <w:rPr>
                <w:rFonts w:ascii="Times New Roman" w:hAnsi="Times New Roman" w:cs="Times New Roman"/>
                <w:sz w:val="24"/>
                <w:szCs w:val="24"/>
              </w:rPr>
            </w:pPr>
            <w:r>
              <w:rPr>
                <w:rFonts w:ascii="Helvetica" w:hAnsi="Helvetica" w:cs="Helvetica"/>
                <w:sz w:val="14"/>
                <w:szCs w:val="14"/>
              </w:rPr>
              <w:t>-09</w:t>
            </w:r>
          </w:p>
        </w:tc>
        <w:tc>
          <w:tcPr>
            <w:tcW w:w="4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1"/>
              <w:jc w:val="right"/>
              <w:rPr>
                <w:rFonts w:ascii="Times New Roman" w:hAnsi="Times New Roman" w:cs="Times New Roman"/>
                <w:sz w:val="24"/>
                <w:szCs w:val="24"/>
              </w:rPr>
            </w:pPr>
            <w:r>
              <w:rPr>
                <w:rFonts w:ascii="Helvetica" w:hAnsi="Helvetica" w:cs="Helvetica"/>
                <w:sz w:val="14"/>
                <w:szCs w:val="14"/>
              </w:rPr>
              <w:t>-10</w:t>
            </w:r>
          </w:p>
        </w:tc>
        <w:tc>
          <w:tcPr>
            <w:tcW w:w="3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-11</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0"/>
        </w:trPr>
        <w:tc>
          <w:tcPr>
            <w:tcW w:w="3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10"/>
                <w:szCs w:val="10"/>
              </w:rPr>
              <w:t>0</w:t>
            </w: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10"/>
                <w:szCs w:val="10"/>
              </w:rPr>
              <w:t>1</w:t>
            </w: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10"/>
                <w:szCs w:val="10"/>
              </w:rPr>
              <w:t>2</w:t>
            </w: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10"/>
                <w:szCs w:val="10"/>
              </w:rPr>
              <w:t>3</w:t>
            </w: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10"/>
                <w:szCs w:val="10"/>
              </w:rPr>
              <w:t>4</w:t>
            </w: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10"/>
                <w:szCs w:val="10"/>
              </w:rPr>
              <w:t>5</w:t>
            </w: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10"/>
                <w:szCs w:val="10"/>
              </w:rPr>
              <w:t>6</w:t>
            </w: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10"/>
                <w:szCs w:val="10"/>
              </w:rPr>
              <w:t>7</w:t>
            </w:r>
          </w:p>
        </w:tc>
        <w:tc>
          <w:tcPr>
            <w:tcW w:w="42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2008</w:t>
            </w:r>
          </w:p>
        </w:tc>
        <w:tc>
          <w:tcPr>
            <w:tcW w:w="56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31"/>
              <w:jc w:val="right"/>
              <w:rPr>
                <w:rFonts w:ascii="Times New Roman" w:hAnsi="Times New Roman" w:cs="Times New Roman"/>
                <w:sz w:val="24"/>
                <w:szCs w:val="24"/>
              </w:rPr>
            </w:pPr>
            <w:r>
              <w:rPr>
                <w:rFonts w:ascii="Helvetica" w:hAnsi="Helvetica" w:cs="Helvetica"/>
                <w:sz w:val="14"/>
                <w:szCs w:val="14"/>
              </w:rPr>
              <w:t>2009</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2"/>
        </w:trPr>
        <w:tc>
          <w:tcPr>
            <w:tcW w:w="28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8"/>
                <w:szCs w:val="8"/>
              </w:rPr>
              <w:t>0</w:t>
            </w: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8"/>
                <w:szCs w:val="8"/>
              </w:rPr>
              <w:t>0</w:t>
            </w: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8"/>
                <w:szCs w:val="8"/>
              </w:rPr>
              <w:t>0</w:t>
            </w: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8"/>
                <w:szCs w:val="8"/>
              </w:rPr>
              <w:t>0</w:t>
            </w: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8"/>
                <w:szCs w:val="8"/>
              </w:rPr>
              <w:t>0</w:t>
            </w: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8"/>
                <w:szCs w:val="8"/>
              </w:rPr>
              <w:t>0</w:t>
            </w: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8"/>
                <w:szCs w:val="8"/>
              </w:rPr>
              <w:t>0</w:t>
            </w: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8"/>
                <w:szCs w:val="8"/>
              </w:rPr>
              <w:t>0</w:t>
            </w: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56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75"/>
        </w:trPr>
        <w:tc>
          <w:tcPr>
            <w:tcW w:w="2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66"/>
              <w:jc w:val="right"/>
              <w:rPr>
                <w:rFonts w:ascii="Times New Roman" w:hAnsi="Times New Roman" w:cs="Times New Roman"/>
                <w:sz w:val="24"/>
                <w:szCs w:val="24"/>
              </w:rPr>
            </w:pPr>
            <w:r>
              <w:rPr>
                <w:rFonts w:ascii="Helvetica" w:hAnsi="Helvetica" w:cs="Helvetica"/>
                <w:sz w:val="14"/>
                <w:szCs w:val="14"/>
              </w:rPr>
              <w:t>20</w:t>
            </w: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20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20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20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20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89"/>
                <w:sz w:val="14"/>
                <w:szCs w:val="14"/>
              </w:rPr>
              <w:t>20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89"/>
                <w:sz w:val="14"/>
                <w:szCs w:val="14"/>
              </w:rPr>
              <w:t>20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89"/>
                <w:sz w:val="14"/>
                <w:szCs w:val="14"/>
              </w:rPr>
              <w:t>20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4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56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095981">
      <w:pPr>
        <w:widowControl w:val="0"/>
        <w:autoSpaceDE w:val="0"/>
        <w:autoSpaceDN w:val="0"/>
        <w:adjustRightInd w:val="0"/>
        <w:spacing w:after="0" w:line="202" w:lineRule="auto"/>
        <w:ind w:left="2380"/>
        <w:rPr>
          <w:rFonts w:ascii="Times New Roman" w:hAnsi="Times New Roman" w:cs="Times New Roman"/>
          <w:sz w:val="24"/>
          <w:szCs w:val="24"/>
        </w:rPr>
      </w:pPr>
      <w:r>
        <w:rPr>
          <w:rFonts w:ascii="Helvetica" w:hAnsi="Helvetica" w:cs="Helvetica"/>
          <w:b/>
          <w:bCs/>
          <w:sz w:val="19"/>
          <w:szCs w:val="19"/>
        </w:rPr>
        <w:t>Year</w:t>
      </w:r>
    </w:p>
    <w:p w:rsidR="002B256E" w:rsidRDefault="00095981">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359" w:lineRule="exact"/>
        <w:rPr>
          <w:rFonts w:ascii="Times New Roman" w:hAnsi="Times New Roman" w:cs="Times New Roman"/>
          <w:sz w:val="24"/>
          <w:szCs w:val="24"/>
        </w:rPr>
      </w:pPr>
    </w:p>
    <w:p w:rsidR="002B256E" w:rsidRDefault="0082029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7175" cy="952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7175" cy="95250"/>
                    </a:xfrm>
                    <a:prstGeom prst="rect">
                      <a:avLst/>
                    </a:prstGeom>
                    <a:noFill/>
                    <a:ln>
                      <a:noFill/>
                    </a:ln>
                  </pic:spPr>
                </pic:pic>
              </a:graphicData>
            </a:graphic>
          </wp:inline>
        </w:drawing>
      </w:r>
      <w:r w:rsidR="00095981">
        <w:rPr>
          <w:rFonts w:ascii="Helvetica" w:hAnsi="Helvetica" w:cs="Helvetica"/>
          <w:sz w:val="18"/>
          <w:szCs w:val="18"/>
        </w:rPr>
        <w:t xml:space="preserve"> Highlands White</w:t>
      </w:r>
    </w:p>
    <w:p w:rsidR="002B256E" w:rsidRDefault="00820298">
      <w:pPr>
        <w:widowControl w:val="0"/>
        <w:autoSpaceDE w:val="0"/>
        <w:autoSpaceDN w:val="0"/>
        <w:adjustRightInd w:val="0"/>
        <w:spacing w:after="0" w:line="107" w:lineRule="exact"/>
        <w:rPr>
          <w:rFonts w:ascii="Times New Roman" w:hAnsi="Times New Roman" w:cs="Times New Roman"/>
          <w:sz w:val="24"/>
          <w:szCs w:val="24"/>
        </w:rPr>
      </w:pPr>
      <w:r>
        <w:rPr>
          <w:noProof/>
        </w:rPr>
        <mc:AlternateContent>
          <mc:Choice Requires="wps">
            <w:drawing>
              <wp:anchor distT="0" distB="0" distL="114300" distR="114300" simplePos="0" relativeHeight="251844608" behindDoc="1" locked="0" layoutInCell="0" allowOverlap="1">
                <wp:simplePos x="0" y="0"/>
                <wp:positionH relativeFrom="column">
                  <wp:posOffset>-52070</wp:posOffset>
                </wp:positionH>
                <wp:positionV relativeFrom="paragraph">
                  <wp:posOffset>-158750</wp:posOffset>
                </wp:positionV>
                <wp:extent cx="1266190" cy="799465"/>
                <wp:effectExtent l="0" t="0" r="0" b="0"/>
                <wp:wrapNone/>
                <wp:docPr id="436"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190" cy="799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4.1pt;margin-top:-12.5pt;width:99.7pt;height:62.9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" o:allowincell="f" stroked="f"/>
            </w:pict>
          </mc:Fallback>
        </mc:AlternateContent>
      </w:r>
      <w:r>
        <w:rPr>
          <w:noProof/>
        </w:rPr>
        <mc:AlternateContent>
          <mc:Choice Requires="wps">
            <w:drawing>
              <wp:anchor distT="0" distB="0" distL="114300" distR="114300" simplePos="0" relativeHeight="251845632" behindDoc="1" locked="0" layoutInCell="0" allowOverlap="1">
                <wp:simplePos x="0" y="0"/>
                <wp:positionH relativeFrom="column">
                  <wp:posOffset>-52070</wp:posOffset>
                </wp:positionH>
                <wp:positionV relativeFrom="paragraph">
                  <wp:posOffset>-159385</wp:posOffset>
                </wp:positionV>
                <wp:extent cx="0" cy="800735"/>
                <wp:effectExtent l="0" t="0" r="0" b="0"/>
                <wp:wrapNone/>
                <wp:docPr id="435"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73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12.55pt" to="-4.1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" o:allowincell="f" strokeweight=".04231mm"/>
            </w:pict>
          </mc:Fallback>
        </mc:AlternateContent>
      </w:r>
      <w:r>
        <w:rPr>
          <w:noProof/>
        </w:rPr>
        <mc:AlternateContent>
          <mc:Choice Requires="wps">
            <w:drawing>
              <wp:anchor distT="0" distB="0" distL="114300" distR="114300" simplePos="0" relativeHeight="251846656" behindDoc="1" locked="0" layoutInCell="0" allowOverlap="1">
                <wp:simplePos x="0" y="0"/>
                <wp:positionH relativeFrom="column">
                  <wp:posOffset>1214120</wp:posOffset>
                </wp:positionH>
                <wp:positionV relativeFrom="paragraph">
                  <wp:posOffset>-159385</wp:posOffset>
                </wp:positionV>
                <wp:extent cx="0" cy="800735"/>
                <wp:effectExtent l="0" t="0" r="0" b="0"/>
                <wp:wrapNone/>
                <wp:docPr id="434"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73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6pt,-12.55pt" to="95.6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" o:allowincell="f" strokeweight=".04231mm"/>
            </w:pict>
          </mc:Fallback>
        </mc:AlternateContent>
      </w:r>
      <w:r>
        <w:rPr>
          <w:noProof/>
        </w:rPr>
        <mc:AlternateContent>
          <mc:Choice Requires="wps">
            <w:drawing>
              <wp:anchor distT="0" distB="0" distL="114300" distR="114300" simplePos="0" relativeHeight="251847680" behindDoc="1" locked="0" layoutInCell="0" allowOverlap="1">
                <wp:simplePos x="0" y="0"/>
                <wp:positionH relativeFrom="column">
                  <wp:posOffset>-52705</wp:posOffset>
                </wp:positionH>
                <wp:positionV relativeFrom="paragraph">
                  <wp:posOffset>-158750</wp:posOffset>
                </wp:positionV>
                <wp:extent cx="1267460" cy="0"/>
                <wp:effectExtent l="0" t="0" r="0" b="0"/>
                <wp:wrapNone/>
                <wp:docPr id="433"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7460"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7" o:spid="_x0000_s1026" style="position:absolute;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12.5pt" to="95.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IhsFQIAACw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" o:allowincell="f" strokeweight=".04231mm"/>
            </w:pict>
          </mc:Fallback>
        </mc:AlternateContent>
      </w:r>
      <w:r>
        <w:rPr>
          <w:noProof/>
        </w:rPr>
        <mc:AlternateContent>
          <mc:Choice Requires="wps">
            <w:drawing>
              <wp:anchor distT="0" distB="0" distL="114300" distR="114300" simplePos="0" relativeHeight="251848704" behindDoc="1" locked="0" layoutInCell="0" allowOverlap="1">
                <wp:simplePos x="0" y="0"/>
                <wp:positionH relativeFrom="column">
                  <wp:posOffset>-52705</wp:posOffset>
                </wp:positionH>
                <wp:positionV relativeFrom="paragraph">
                  <wp:posOffset>640715</wp:posOffset>
                </wp:positionV>
                <wp:extent cx="1267460" cy="0"/>
                <wp:effectExtent l="0" t="0" r="0" b="0"/>
                <wp:wrapNone/>
                <wp:docPr id="430"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7460"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50.45pt" to="95.65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19oFQIAACw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" o:allowincell="f" strokeweight=".04231mm"/>
            </w:pict>
          </mc:Fallback>
        </mc:AlternateContent>
      </w:r>
    </w:p>
    <w:p w:rsidR="002B256E" w:rsidRDefault="0082029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52400" cy="57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5715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114300" cy="57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4300" cy="57150"/>
                    </a:xfrm>
                    <a:prstGeom prst="rect">
                      <a:avLst/>
                    </a:prstGeom>
                    <a:noFill/>
                    <a:ln>
                      <a:noFill/>
                    </a:ln>
                  </pic:spPr>
                </pic:pic>
              </a:graphicData>
            </a:graphic>
          </wp:inline>
        </w:drawing>
      </w:r>
      <w:r w:rsidR="00095981">
        <w:rPr>
          <w:rFonts w:ascii="Helvetica" w:hAnsi="Helvetica" w:cs="Helvetica"/>
          <w:sz w:val="18"/>
          <w:szCs w:val="18"/>
        </w:rPr>
        <w:t xml:space="preserve"> Highlands Black</w:t>
      </w:r>
    </w:p>
    <w:p w:rsidR="002B256E" w:rsidRDefault="002B256E">
      <w:pPr>
        <w:widowControl w:val="0"/>
        <w:autoSpaceDE w:val="0"/>
        <w:autoSpaceDN w:val="0"/>
        <w:adjustRightInd w:val="0"/>
        <w:spacing w:after="0" w:line="107" w:lineRule="exact"/>
        <w:rPr>
          <w:rFonts w:ascii="Times New Roman" w:hAnsi="Times New Roman" w:cs="Times New Roman"/>
          <w:sz w:val="24"/>
          <w:szCs w:val="24"/>
        </w:rPr>
      </w:pPr>
    </w:p>
    <w:p w:rsidR="002B256E" w:rsidRDefault="0082029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7175" cy="952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7175" cy="95250"/>
                    </a:xfrm>
                    <a:prstGeom prst="rect">
                      <a:avLst/>
                    </a:prstGeom>
                    <a:noFill/>
                    <a:ln>
                      <a:noFill/>
                    </a:ln>
                  </pic:spPr>
                </pic:pic>
              </a:graphicData>
            </a:graphic>
          </wp:inline>
        </w:drawing>
      </w:r>
      <w:r w:rsidR="00095981">
        <w:rPr>
          <w:rFonts w:ascii="Helvetica" w:hAnsi="Helvetica" w:cs="Helvetica"/>
          <w:sz w:val="19"/>
          <w:szCs w:val="19"/>
        </w:rPr>
        <w:t xml:space="preserve"> State White</w:t>
      </w:r>
    </w:p>
    <w:p w:rsidR="002B256E" w:rsidRDefault="002B256E">
      <w:pPr>
        <w:widowControl w:val="0"/>
        <w:autoSpaceDE w:val="0"/>
        <w:autoSpaceDN w:val="0"/>
        <w:adjustRightInd w:val="0"/>
        <w:spacing w:after="0" w:line="96" w:lineRule="exact"/>
        <w:rPr>
          <w:rFonts w:ascii="Times New Roman" w:hAnsi="Times New Roman" w:cs="Times New Roman"/>
          <w:sz w:val="24"/>
          <w:szCs w:val="24"/>
        </w:rPr>
      </w:pPr>
    </w:p>
    <w:p w:rsidR="002B256E" w:rsidRDefault="0082029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7175" cy="66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175" cy="66675"/>
                    </a:xfrm>
                    <a:prstGeom prst="rect">
                      <a:avLst/>
                    </a:prstGeom>
                    <a:noFill/>
                    <a:ln>
                      <a:noFill/>
                    </a:ln>
                  </pic:spPr>
                </pic:pic>
              </a:graphicData>
            </a:graphic>
          </wp:inline>
        </w:drawing>
      </w:r>
      <w:r w:rsidR="00095981">
        <w:rPr>
          <w:rFonts w:ascii="Helvetica" w:hAnsi="Helvetica" w:cs="Helvetica"/>
          <w:sz w:val="19"/>
          <w:szCs w:val="19"/>
        </w:rPr>
        <w:t xml:space="preserve"> State Black</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26" w:right="2600" w:bottom="451" w:left="2465" w:header="720" w:footer="720" w:gutter="0"/>
          <w:cols w:num="3" w:space="560" w:equalWidth="0">
            <w:col w:w="207" w:space="128"/>
            <w:col w:w="4400" w:space="560"/>
            <w:col w:w="1880"/>
          </w:cols>
          <w:noEndnote/>
        </w:sectPr>
      </w:pPr>
    </w:p>
    <w:p w:rsidR="002B256E" w:rsidRDefault="002B256E">
      <w:pPr>
        <w:widowControl w:val="0"/>
        <w:autoSpaceDE w:val="0"/>
        <w:autoSpaceDN w:val="0"/>
        <w:adjustRightInd w:val="0"/>
        <w:spacing w:after="0" w:line="301" w:lineRule="exact"/>
        <w:rPr>
          <w:rFonts w:ascii="Times New Roman" w:hAnsi="Times New Roman" w:cs="Times New Roman"/>
          <w:sz w:val="24"/>
          <w:szCs w:val="24"/>
        </w:rPr>
      </w:pPr>
    </w:p>
    <w:p w:rsidR="002B256E" w:rsidRDefault="00095981">
      <w:pPr>
        <w:widowControl w:val="0"/>
        <w:autoSpaceDE w:val="0"/>
        <w:autoSpaceDN w:val="0"/>
        <w:adjustRightInd w:val="0"/>
        <w:spacing w:after="0" w:line="239" w:lineRule="auto"/>
        <w:rPr>
          <w:rFonts w:ascii="Times New Roman" w:hAnsi="Times New Roman" w:cs="Times New Roman"/>
          <w:sz w:val="24"/>
          <w:szCs w:val="24"/>
        </w:rPr>
      </w:pPr>
      <w:r>
        <w:rPr>
          <w:rFonts w:ascii="Trebuchet MS" w:hAnsi="Trebuchet MS" w:cs="Trebuchet MS"/>
          <w:sz w:val="20"/>
          <w:szCs w:val="20"/>
        </w:rPr>
        <w:t>Source: Florida Department of Health CHARTS</w:t>
      </w:r>
    </w:p>
    <w:p w:rsidR="002B256E" w:rsidRDefault="002B256E">
      <w:pPr>
        <w:widowControl w:val="0"/>
        <w:autoSpaceDE w:val="0"/>
        <w:autoSpaceDN w:val="0"/>
        <w:adjustRightInd w:val="0"/>
        <w:spacing w:after="0" w:line="318"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3" w:lineRule="auto"/>
        <w:rPr>
          <w:rFonts w:ascii="Times New Roman" w:hAnsi="Times New Roman" w:cs="Times New Roman"/>
          <w:sz w:val="24"/>
          <w:szCs w:val="24"/>
        </w:rPr>
      </w:pPr>
      <w:r>
        <w:rPr>
          <w:rFonts w:ascii="Trebuchet MS" w:hAnsi="Trebuchet MS" w:cs="Trebuchet MS"/>
          <w:sz w:val="24"/>
          <w:szCs w:val="24"/>
        </w:rPr>
        <w:t>The death rate from cancer for Hispanics in Highlands County is lower than for non-Hispanics and lower than the State rate for both Hispanics and non-Hispanics.</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26" w:right="1440" w:bottom="451" w:left="1440" w:header="720" w:footer="720" w:gutter="0"/>
          <w:cols w:space="560" w:equalWidth="0">
            <w:col w:w="9360" w:space="128"/>
          </w:cols>
          <w:noEndnote/>
        </w:sectPr>
      </w:pPr>
    </w:p>
    <w:p w:rsidR="002B256E" w:rsidRDefault="002B256E">
      <w:pPr>
        <w:widowControl w:val="0"/>
        <w:autoSpaceDE w:val="0"/>
        <w:autoSpaceDN w:val="0"/>
        <w:adjustRightInd w:val="0"/>
        <w:spacing w:after="0" w:line="103"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20</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26" w:right="1440" w:bottom="451" w:left="10560" w:header="720" w:footer="720" w:gutter="0"/>
          <w:cols w:space="560" w:equalWidth="0">
            <w:col w:w="240" w:space="128"/>
          </w:cols>
          <w:noEndnote/>
        </w:sectPr>
      </w:pPr>
    </w:p>
    <w:p w:rsidR="002B256E" w:rsidRDefault="002B256E">
      <w:pPr>
        <w:widowControl w:val="0"/>
        <w:autoSpaceDE w:val="0"/>
        <w:autoSpaceDN w:val="0"/>
        <w:adjustRightInd w:val="0"/>
        <w:spacing w:after="0" w:line="265" w:lineRule="exact"/>
        <w:rPr>
          <w:rFonts w:ascii="Times New Roman" w:hAnsi="Times New Roman" w:cs="Times New Roman"/>
          <w:sz w:val="24"/>
          <w:szCs w:val="24"/>
        </w:rPr>
      </w:pPr>
      <w:bookmarkStart w:id="27" w:name="page53"/>
      <w:bookmarkEnd w:id="27"/>
    </w:p>
    <w:tbl>
      <w:tblPr>
        <w:tblW w:w="0" w:type="auto"/>
        <w:tblLayout w:type="fixed"/>
        <w:tblCellMar>
          <w:left w:w="0" w:type="dxa"/>
          <w:right w:w="0" w:type="dxa"/>
        </w:tblCellMar>
        <w:tblLook w:val="0000" w:firstRow="0" w:lastRow="0" w:firstColumn="0" w:lastColumn="0" w:noHBand="0" w:noVBand="0"/>
      </w:tblPr>
      <w:tblGrid>
        <w:gridCol w:w="1260"/>
        <w:gridCol w:w="1600"/>
        <w:gridCol w:w="1500"/>
        <w:gridCol w:w="1820"/>
        <w:gridCol w:w="1800"/>
        <w:gridCol w:w="20"/>
      </w:tblGrid>
      <w:tr w:rsidR="002B256E">
        <w:trPr>
          <w:trHeight w:val="279"/>
        </w:trPr>
        <w:tc>
          <w:tcPr>
            <w:tcW w:w="12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F</w:t>
            </w:r>
            <w:r>
              <w:rPr>
                <w:rFonts w:ascii="Trebuchet MS" w:hAnsi="Trebuchet MS" w:cs="Trebuchet MS"/>
                <w:sz w:val="18"/>
                <w:szCs w:val="18"/>
              </w:rPr>
              <w:t>IGURE</w:t>
            </w:r>
            <w:r>
              <w:rPr>
                <w:rFonts w:ascii="Trebuchet MS" w:hAnsi="Trebuchet MS" w:cs="Trebuchet MS"/>
                <w:sz w:val="24"/>
                <w:szCs w:val="24"/>
              </w:rPr>
              <w:t xml:space="preserve"> 21</w:t>
            </w:r>
          </w:p>
        </w:tc>
        <w:tc>
          <w:tcPr>
            <w:tcW w:w="16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511"/>
        </w:trPr>
        <w:tc>
          <w:tcPr>
            <w:tcW w:w="1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6720" w:type="dxa"/>
            <w:gridSpan w:val="4"/>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23"/>
              <w:jc w:val="center"/>
              <w:rPr>
                <w:rFonts w:ascii="Times New Roman" w:hAnsi="Times New Roman" w:cs="Times New Roman"/>
                <w:sz w:val="24"/>
                <w:szCs w:val="24"/>
              </w:rPr>
            </w:pPr>
            <w:r>
              <w:rPr>
                <w:rFonts w:ascii="Times" w:hAnsi="Times" w:cs="Times"/>
                <w:b/>
                <w:bCs/>
                <w:w w:val="98"/>
                <w:sz w:val="24"/>
                <w:szCs w:val="24"/>
              </w:rPr>
              <w:t>All Cancers Age-Adjusted Death Rate,</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14"/>
        </w:trPr>
        <w:tc>
          <w:tcPr>
            <w:tcW w:w="1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3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3"/>
              <w:jc w:val="center"/>
              <w:rPr>
                <w:rFonts w:ascii="Times New Roman" w:hAnsi="Times New Roman" w:cs="Times New Roman"/>
                <w:sz w:val="24"/>
                <w:szCs w:val="24"/>
              </w:rPr>
            </w:pPr>
            <w:r>
              <w:rPr>
                <w:rFonts w:ascii="Times" w:hAnsi="Times" w:cs="Times"/>
                <w:b/>
                <w:bCs/>
                <w:w w:val="97"/>
                <w:sz w:val="24"/>
                <w:szCs w:val="24"/>
              </w:rPr>
              <w:t>3-Year Rolling Rates, Ethnicity</w:t>
            </w:r>
          </w:p>
        </w:tc>
        <w:tc>
          <w:tcPr>
            <w:tcW w:w="1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573"/>
        </w:trPr>
        <w:tc>
          <w:tcPr>
            <w:tcW w:w="126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40" w:lineRule="auto"/>
              <w:ind w:left="1000"/>
              <w:rPr>
                <w:rFonts w:ascii="Times New Roman" w:hAnsi="Times New Roman" w:cs="Times New Roman"/>
                <w:sz w:val="24"/>
                <w:szCs w:val="24"/>
              </w:rPr>
            </w:pPr>
            <w:r>
              <w:rPr>
                <w:rFonts w:ascii="Helvetica" w:hAnsi="Helvetica" w:cs="Helvetica"/>
                <w:b/>
                <w:bCs/>
                <w:w w:val="96"/>
                <w:sz w:val="20"/>
                <w:szCs w:val="20"/>
              </w:rPr>
              <w:t>100,000</w:t>
            </w:r>
          </w:p>
        </w:tc>
        <w:tc>
          <w:tcPr>
            <w:tcW w:w="16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099"/>
              <w:jc w:val="right"/>
              <w:rPr>
                <w:rFonts w:ascii="Times New Roman" w:hAnsi="Times New Roman" w:cs="Times New Roman"/>
                <w:sz w:val="24"/>
                <w:szCs w:val="24"/>
              </w:rPr>
            </w:pPr>
            <w:r>
              <w:rPr>
                <w:rFonts w:ascii="Helvetica" w:hAnsi="Helvetica" w:cs="Helvetica"/>
                <w:sz w:val="19"/>
                <w:szCs w:val="19"/>
              </w:rPr>
              <w:t>200</w:t>
            </w:r>
          </w:p>
        </w:tc>
        <w:tc>
          <w:tcPr>
            <w:tcW w:w="1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8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140"/>
              <w:rPr>
                <w:rFonts w:ascii="Times New Roman" w:hAnsi="Times New Roman" w:cs="Times New Roman"/>
                <w:sz w:val="24"/>
                <w:szCs w:val="24"/>
              </w:rPr>
            </w:pPr>
            <w:r>
              <w:rPr>
                <w:rFonts w:ascii="Helvetica" w:hAnsi="Helvetica" w:cs="Helvetica"/>
                <w:sz w:val="19"/>
                <w:szCs w:val="19"/>
              </w:rPr>
              <w:t>Highlands Hispanic</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66"/>
        </w:trPr>
        <w:tc>
          <w:tcPr>
            <w:tcW w:w="126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6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8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26"/>
        </w:trPr>
        <w:tc>
          <w:tcPr>
            <w:tcW w:w="126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16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099"/>
              <w:jc w:val="right"/>
              <w:rPr>
                <w:rFonts w:ascii="Times New Roman" w:hAnsi="Times New Roman" w:cs="Times New Roman"/>
                <w:sz w:val="24"/>
                <w:szCs w:val="24"/>
              </w:rPr>
            </w:pPr>
            <w:r>
              <w:rPr>
                <w:rFonts w:ascii="Helvetica" w:hAnsi="Helvetica" w:cs="Helvetica"/>
                <w:sz w:val="19"/>
                <w:szCs w:val="19"/>
              </w:rPr>
              <w:t>150</w:t>
            </w:r>
          </w:p>
        </w:tc>
        <w:tc>
          <w:tcPr>
            <w:tcW w:w="1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1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1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46"/>
        </w:trPr>
        <w:tc>
          <w:tcPr>
            <w:tcW w:w="126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16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099"/>
              <w:jc w:val="right"/>
              <w:rPr>
                <w:rFonts w:ascii="Times New Roman" w:hAnsi="Times New Roman" w:cs="Times New Roman"/>
                <w:sz w:val="24"/>
                <w:szCs w:val="24"/>
              </w:rPr>
            </w:pPr>
            <w:r>
              <w:rPr>
                <w:rFonts w:ascii="Helvetica" w:hAnsi="Helvetica" w:cs="Helvetica"/>
                <w:sz w:val="19"/>
                <w:szCs w:val="19"/>
              </w:rPr>
              <w:t>100</w:t>
            </w:r>
          </w:p>
        </w:tc>
        <w:tc>
          <w:tcPr>
            <w:tcW w:w="1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1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18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140"/>
              <w:rPr>
                <w:rFonts w:ascii="Times New Roman" w:hAnsi="Times New Roman" w:cs="Times New Roman"/>
                <w:sz w:val="24"/>
                <w:szCs w:val="24"/>
              </w:rPr>
            </w:pPr>
            <w:r>
              <w:rPr>
                <w:rFonts w:ascii="Helvetica" w:hAnsi="Helvetica" w:cs="Helvetica"/>
                <w:sz w:val="19"/>
                <w:szCs w:val="19"/>
              </w:rPr>
              <w:t>Highlands Non-</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3"/>
        </w:trPr>
        <w:tc>
          <w:tcPr>
            <w:tcW w:w="126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40" w:lineRule="auto"/>
              <w:ind w:left="1000"/>
              <w:rPr>
                <w:rFonts w:ascii="Times New Roman" w:hAnsi="Times New Roman" w:cs="Times New Roman"/>
                <w:sz w:val="24"/>
                <w:szCs w:val="24"/>
              </w:rPr>
            </w:pPr>
            <w:r>
              <w:rPr>
                <w:rFonts w:ascii="Helvetica" w:hAnsi="Helvetica" w:cs="Helvetica"/>
                <w:b/>
                <w:bCs/>
                <w:w w:val="96"/>
                <w:sz w:val="20"/>
                <w:szCs w:val="20"/>
              </w:rPr>
              <w:t>per</w:t>
            </w:r>
          </w:p>
        </w:tc>
        <w:tc>
          <w:tcPr>
            <w:tcW w:w="16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8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4"/>
        </w:trPr>
        <w:tc>
          <w:tcPr>
            <w:tcW w:w="126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6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8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140"/>
              <w:rPr>
                <w:rFonts w:ascii="Times New Roman" w:hAnsi="Times New Roman" w:cs="Times New Roman"/>
                <w:sz w:val="24"/>
                <w:szCs w:val="24"/>
              </w:rPr>
            </w:pPr>
            <w:r>
              <w:rPr>
                <w:rFonts w:ascii="Helvetica" w:hAnsi="Helvetica" w:cs="Helvetica"/>
                <w:sz w:val="19"/>
                <w:szCs w:val="19"/>
              </w:rPr>
              <w:t>Hispanic</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66"/>
        </w:trPr>
        <w:tc>
          <w:tcPr>
            <w:tcW w:w="126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6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8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7"/>
        </w:trPr>
        <w:tc>
          <w:tcPr>
            <w:tcW w:w="126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6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099"/>
              <w:jc w:val="right"/>
              <w:rPr>
                <w:rFonts w:ascii="Times New Roman" w:hAnsi="Times New Roman" w:cs="Times New Roman"/>
                <w:sz w:val="24"/>
                <w:szCs w:val="24"/>
              </w:rPr>
            </w:pPr>
            <w:r>
              <w:rPr>
                <w:rFonts w:ascii="Helvetica" w:hAnsi="Helvetica" w:cs="Helvetica"/>
                <w:sz w:val="19"/>
                <w:szCs w:val="19"/>
              </w:rPr>
              <w:t>50</w:t>
            </w:r>
          </w:p>
        </w:tc>
        <w:tc>
          <w:tcPr>
            <w:tcW w:w="1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r w:rsidR="002B256E">
        <w:trPr>
          <w:trHeight w:val="188"/>
        </w:trPr>
        <w:tc>
          <w:tcPr>
            <w:tcW w:w="126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40" w:lineRule="auto"/>
              <w:ind w:left="1000"/>
              <w:rPr>
                <w:rFonts w:ascii="Times New Roman" w:hAnsi="Times New Roman" w:cs="Times New Roman"/>
                <w:sz w:val="24"/>
                <w:szCs w:val="24"/>
              </w:rPr>
            </w:pPr>
            <w:r>
              <w:rPr>
                <w:rFonts w:ascii="Helvetica" w:hAnsi="Helvetica" w:cs="Helvetica"/>
                <w:b/>
                <w:bCs/>
                <w:w w:val="92"/>
                <w:sz w:val="20"/>
                <w:szCs w:val="20"/>
              </w:rPr>
              <w:t>Rate</w:t>
            </w:r>
          </w:p>
        </w:tc>
        <w:tc>
          <w:tcPr>
            <w:tcW w:w="16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8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140"/>
              <w:rPr>
                <w:rFonts w:ascii="Times New Roman" w:hAnsi="Times New Roman" w:cs="Times New Roman"/>
                <w:sz w:val="24"/>
                <w:szCs w:val="24"/>
              </w:rPr>
            </w:pPr>
            <w:r>
              <w:rPr>
                <w:rFonts w:ascii="Helvetica" w:hAnsi="Helvetica" w:cs="Helvetica"/>
                <w:sz w:val="19"/>
                <w:szCs w:val="19"/>
              </w:rPr>
              <w:t>State Hispanic</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9"/>
        </w:trPr>
        <w:tc>
          <w:tcPr>
            <w:tcW w:w="126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6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8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88"/>
        </w:trPr>
        <w:tc>
          <w:tcPr>
            <w:tcW w:w="126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6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099"/>
              <w:jc w:val="right"/>
              <w:rPr>
                <w:rFonts w:ascii="Times New Roman" w:hAnsi="Times New Roman" w:cs="Times New Roman"/>
                <w:sz w:val="24"/>
                <w:szCs w:val="24"/>
              </w:rPr>
            </w:pPr>
            <w:r>
              <w:rPr>
                <w:rFonts w:ascii="Helvetica" w:hAnsi="Helvetica" w:cs="Helvetica"/>
                <w:sz w:val="19"/>
                <w:szCs w:val="19"/>
              </w:rPr>
              <w:t>0</w:t>
            </w:r>
          </w:p>
        </w:tc>
        <w:tc>
          <w:tcPr>
            <w:tcW w:w="1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12"/>
        </w:trPr>
        <w:tc>
          <w:tcPr>
            <w:tcW w:w="1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6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86"/>
        </w:trPr>
        <w:tc>
          <w:tcPr>
            <w:tcW w:w="1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9"/>
                <w:szCs w:val="19"/>
              </w:rPr>
              <w:t>2004-06</w:t>
            </w:r>
          </w:p>
        </w:tc>
        <w:tc>
          <w:tcPr>
            <w:tcW w:w="15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95"/>
              <w:jc w:val="right"/>
              <w:rPr>
                <w:rFonts w:ascii="Times New Roman" w:hAnsi="Times New Roman" w:cs="Times New Roman"/>
                <w:sz w:val="24"/>
                <w:szCs w:val="24"/>
              </w:rPr>
            </w:pPr>
            <w:r>
              <w:rPr>
                <w:rFonts w:ascii="Helvetica" w:hAnsi="Helvetica" w:cs="Helvetica"/>
                <w:sz w:val="19"/>
                <w:szCs w:val="19"/>
              </w:rPr>
              <w:t>2005-07</w:t>
            </w:r>
          </w:p>
        </w:tc>
        <w:tc>
          <w:tcPr>
            <w:tcW w:w="18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743"/>
              <w:jc w:val="right"/>
              <w:rPr>
                <w:rFonts w:ascii="Times New Roman" w:hAnsi="Times New Roman" w:cs="Times New Roman"/>
                <w:sz w:val="24"/>
                <w:szCs w:val="24"/>
              </w:rPr>
            </w:pPr>
            <w:r>
              <w:rPr>
                <w:rFonts w:ascii="Helvetica" w:hAnsi="Helvetica" w:cs="Helvetica"/>
                <w:sz w:val="19"/>
                <w:szCs w:val="19"/>
              </w:rPr>
              <w:t>2006-08</w:t>
            </w:r>
          </w:p>
        </w:tc>
        <w:tc>
          <w:tcPr>
            <w:tcW w:w="18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140"/>
              <w:rPr>
                <w:rFonts w:ascii="Times New Roman" w:hAnsi="Times New Roman" w:cs="Times New Roman"/>
                <w:sz w:val="24"/>
                <w:szCs w:val="24"/>
              </w:rPr>
            </w:pPr>
            <w:r>
              <w:rPr>
                <w:rFonts w:ascii="Helvetica" w:hAnsi="Helvetica" w:cs="Helvetica"/>
                <w:sz w:val="19"/>
                <w:szCs w:val="19"/>
              </w:rPr>
              <w:t>State Non-Hispanic</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50"/>
        </w:trPr>
        <w:tc>
          <w:tcPr>
            <w:tcW w:w="1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115"/>
              <w:jc w:val="center"/>
              <w:rPr>
                <w:rFonts w:ascii="Times New Roman" w:hAnsi="Times New Roman" w:cs="Times New Roman"/>
                <w:sz w:val="24"/>
                <w:szCs w:val="24"/>
              </w:rPr>
            </w:pPr>
            <w:r>
              <w:rPr>
                <w:rFonts w:ascii="Helvetica" w:hAnsi="Helvetica" w:cs="Helvetica"/>
                <w:b/>
                <w:bCs/>
                <w:sz w:val="19"/>
                <w:szCs w:val="19"/>
              </w:rPr>
              <w:t>Year</w:t>
            </w:r>
          </w:p>
        </w:tc>
        <w:tc>
          <w:tcPr>
            <w:tcW w:w="1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820298">
      <w:pPr>
        <w:widowControl w:val="0"/>
        <w:autoSpaceDE w:val="0"/>
        <w:autoSpaceDN w:val="0"/>
        <w:adjustRightInd w:val="0"/>
        <w:spacing w:after="0" w:line="301" w:lineRule="exact"/>
        <w:rPr>
          <w:rFonts w:ascii="Times New Roman" w:hAnsi="Times New Roman" w:cs="Times New Roman"/>
          <w:sz w:val="24"/>
          <w:szCs w:val="24"/>
        </w:rPr>
      </w:pPr>
      <w:r>
        <w:rPr>
          <w:noProof/>
        </w:rPr>
        <w:drawing>
          <wp:anchor distT="0" distB="0" distL="114300" distR="114300" simplePos="0" relativeHeight="251849728" behindDoc="1" locked="0" layoutInCell="0" allowOverlap="1">
            <wp:simplePos x="0" y="0"/>
            <wp:positionH relativeFrom="column">
              <wp:posOffset>503555</wp:posOffset>
            </wp:positionH>
            <wp:positionV relativeFrom="paragraph">
              <wp:posOffset>-2236470</wp:posOffset>
            </wp:positionV>
            <wp:extent cx="4639310" cy="2389505"/>
            <wp:effectExtent l="0" t="0" r="889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39310" cy="2389505"/>
                    </a:xfrm>
                    <a:prstGeom prst="rect">
                      <a:avLst/>
                    </a:prstGeom>
                    <a:noFill/>
                  </pic:spPr>
                </pic:pic>
              </a:graphicData>
            </a:graphic>
            <wp14:sizeRelH relativeFrom="page">
              <wp14:pctWidth>0</wp14:pctWidth>
            </wp14:sizeRelH>
            <wp14:sizeRelV relativeFrom="page">
              <wp14:pctHeight>0</wp14:pctHeight>
            </wp14:sizeRelV>
          </wp:anchor>
        </w:drawing>
      </w: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0"/>
          <w:szCs w:val="20"/>
        </w:rPr>
        <w:t>Source: Florida Department of Health CHARTS</w:t>
      </w:r>
    </w:p>
    <w:p w:rsidR="002B256E" w:rsidRDefault="002B256E">
      <w:pPr>
        <w:widowControl w:val="0"/>
        <w:autoSpaceDE w:val="0"/>
        <w:autoSpaceDN w:val="0"/>
        <w:adjustRightInd w:val="0"/>
        <w:spacing w:after="0" w:line="272"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1" w:lineRule="auto"/>
        <w:jc w:val="both"/>
        <w:rPr>
          <w:rFonts w:ascii="Times New Roman" w:hAnsi="Times New Roman" w:cs="Times New Roman"/>
          <w:sz w:val="24"/>
          <w:szCs w:val="24"/>
        </w:rPr>
      </w:pPr>
      <w:r>
        <w:rPr>
          <w:rFonts w:ascii="Trebuchet MS" w:hAnsi="Trebuchet MS" w:cs="Trebuchet MS"/>
          <w:sz w:val="24"/>
          <w:szCs w:val="24"/>
        </w:rPr>
        <w:t>Table 3 shows that the County had a higher death rate for lung cancer and for cervical cancer than the State. It also ranks in the bottom 25 out of all 67 counties for cervical cancer. It has not met the Healthy People 2020 goals for lung cancer, cervical cancer, and melanoma.</w:t>
      </w:r>
    </w:p>
    <w:p w:rsidR="002B256E" w:rsidRDefault="002B256E">
      <w:pPr>
        <w:widowControl w:val="0"/>
        <w:autoSpaceDE w:val="0"/>
        <w:autoSpaceDN w:val="0"/>
        <w:adjustRightInd w:val="0"/>
        <w:spacing w:after="0" w:line="287"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360"/>
        <w:rPr>
          <w:rFonts w:ascii="Times New Roman" w:hAnsi="Times New Roman" w:cs="Times New Roman"/>
          <w:sz w:val="24"/>
          <w:szCs w:val="24"/>
        </w:rPr>
      </w:pPr>
      <w:r>
        <w:rPr>
          <w:rFonts w:ascii="Trebuchet MS" w:hAnsi="Trebuchet MS" w:cs="Trebuchet MS"/>
          <w:sz w:val="24"/>
          <w:szCs w:val="24"/>
        </w:rPr>
        <w:t>T</w:t>
      </w:r>
      <w:r>
        <w:rPr>
          <w:rFonts w:ascii="Trebuchet MS" w:hAnsi="Trebuchet MS" w:cs="Trebuchet MS"/>
          <w:sz w:val="18"/>
          <w:szCs w:val="18"/>
        </w:rPr>
        <w:t>ABLE</w:t>
      </w:r>
      <w:r>
        <w:rPr>
          <w:rFonts w:ascii="Trebuchet MS" w:hAnsi="Trebuchet MS" w:cs="Trebuchet MS"/>
          <w:sz w:val="24"/>
          <w:szCs w:val="24"/>
        </w:rPr>
        <w:t xml:space="preserve"> 3: Most Common Causes of Death from Cancer, Highlands County, 2010</w:t>
      </w:r>
    </w:p>
    <w:tbl>
      <w:tblPr>
        <w:tblW w:w="0" w:type="auto"/>
        <w:tblInd w:w="300" w:type="dxa"/>
        <w:tblLayout w:type="fixed"/>
        <w:tblCellMar>
          <w:left w:w="0" w:type="dxa"/>
          <w:right w:w="0" w:type="dxa"/>
        </w:tblCellMar>
        <w:tblLook w:val="0000" w:firstRow="0" w:lastRow="0" w:firstColumn="0" w:lastColumn="0" w:noHBand="0" w:noVBand="0"/>
      </w:tblPr>
      <w:tblGrid>
        <w:gridCol w:w="30"/>
        <w:gridCol w:w="2200"/>
        <w:gridCol w:w="740"/>
        <w:gridCol w:w="1080"/>
        <w:gridCol w:w="30"/>
        <w:gridCol w:w="840"/>
        <w:gridCol w:w="20"/>
        <w:gridCol w:w="780"/>
        <w:gridCol w:w="140"/>
        <w:gridCol w:w="720"/>
        <w:gridCol w:w="720"/>
        <w:gridCol w:w="240"/>
        <w:gridCol w:w="460"/>
        <w:gridCol w:w="60"/>
        <w:gridCol w:w="720"/>
        <w:gridCol w:w="30"/>
        <w:gridCol w:w="20"/>
      </w:tblGrid>
      <w:tr w:rsidR="002B256E">
        <w:trPr>
          <w:trHeight w:val="226"/>
        </w:trPr>
        <w:tc>
          <w:tcPr>
            <w:tcW w:w="20" w:type="dxa"/>
            <w:tcBorders>
              <w:top w:val="single" w:sz="8" w:space="0" w:color="auto"/>
              <w:left w:val="nil"/>
              <w:bottom w:val="nil"/>
              <w:right w:val="nil"/>
            </w:tcBorders>
            <w:shd w:val="clear" w:color="auto" w:fill="000000"/>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220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74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108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84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72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72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700" w:type="dxa"/>
            <w:gridSpan w:val="2"/>
            <w:tcBorders>
              <w:top w:val="single" w:sz="8" w:space="0" w:color="auto"/>
              <w:left w:val="nil"/>
              <w:bottom w:val="nil"/>
              <w:right w:val="nil"/>
            </w:tcBorders>
            <w:vAlign w:val="bottom"/>
          </w:tcPr>
          <w:p w:rsidR="002B256E" w:rsidRDefault="00095981">
            <w:pPr>
              <w:widowControl w:val="0"/>
              <w:autoSpaceDE w:val="0"/>
              <w:autoSpaceDN w:val="0"/>
              <w:adjustRightInd w:val="0"/>
              <w:spacing w:after="0" w:line="225" w:lineRule="exact"/>
              <w:rPr>
                <w:rFonts w:ascii="Times New Roman" w:hAnsi="Times New Roman" w:cs="Times New Roman"/>
                <w:sz w:val="24"/>
                <w:szCs w:val="24"/>
              </w:rPr>
            </w:pPr>
            <w:r>
              <w:rPr>
                <w:rFonts w:ascii="Trebuchet MS" w:hAnsi="Trebuchet MS" w:cs="Trebuchet MS"/>
                <w:sz w:val="20"/>
                <w:szCs w:val="20"/>
              </w:rPr>
              <w:t>County</w:t>
            </w:r>
          </w:p>
        </w:tc>
        <w:tc>
          <w:tcPr>
            <w:tcW w:w="6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7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single" w:sz="8" w:space="0" w:color="auto"/>
              <w:left w:val="nil"/>
              <w:bottom w:val="nil"/>
              <w:right w:val="nil"/>
            </w:tcBorders>
            <w:shd w:val="clear" w:color="auto" w:fill="000000"/>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33"/>
        </w:trPr>
        <w:tc>
          <w:tcPr>
            <w:tcW w:w="20" w:type="dxa"/>
            <w:tcBorders>
              <w:top w:val="nil"/>
              <w:left w:val="nil"/>
              <w:bottom w:val="nil"/>
              <w:right w:val="nil"/>
            </w:tcBorders>
            <w:shd w:val="clear" w:color="auto" w:fill="000000"/>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22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7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0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7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7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7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7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30" w:lineRule="exact"/>
              <w:rPr>
                <w:rFonts w:ascii="Times New Roman" w:hAnsi="Times New Roman" w:cs="Times New Roman"/>
                <w:sz w:val="24"/>
                <w:szCs w:val="24"/>
              </w:rPr>
            </w:pPr>
            <w:r>
              <w:rPr>
                <w:rFonts w:ascii="Trebuchet MS" w:hAnsi="Trebuchet MS" w:cs="Trebuchet MS"/>
                <w:sz w:val="20"/>
                <w:szCs w:val="20"/>
              </w:rPr>
              <w:t>Trend</w:t>
            </w: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7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w w:val="98"/>
                <w:sz w:val="20"/>
                <w:szCs w:val="20"/>
              </w:rPr>
              <w:t>Healthy</w:t>
            </w:r>
          </w:p>
        </w:tc>
        <w:tc>
          <w:tcPr>
            <w:tcW w:w="20" w:type="dxa"/>
            <w:tcBorders>
              <w:top w:val="nil"/>
              <w:left w:val="nil"/>
              <w:bottom w:val="nil"/>
              <w:right w:val="nil"/>
            </w:tcBorders>
            <w:shd w:val="clear" w:color="auto" w:fill="000000"/>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66"/>
        </w:trPr>
        <w:tc>
          <w:tcPr>
            <w:tcW w:w="20" w:type="dxa"/>
            <w:tcBorders>
              <w:top w:val="nil"/>
              <w:left w:val="nil"/>
              <w:bottom w:val="nil"/>
              <w:right w:val="nil"/>
            </w:tcBorders>
            <w:shd w:val="clear" w:color="auto" w:fill="00000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2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7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0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800" w:type="dxa"/>
            <w:gridSpan w:val="5"/>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66" w:lineRule="exact"/>
              <w:rPr>
                <w:rFonts w:ascii="Times New Roman" w:hAnsi="Times New Roman" w:cs="Times New Roman"/>
                <w:sz w:val="24"/>
                <w:szCs w:val="24"/>
              </w:rPr>
            </w:pPr>
            <w:r>
              <w:rPr>
                <w:rFonts w:ascii="Trebuchet MS" w:hAnsi="Trebuchet MS" w:cs="Trebuchet MS"/>
                <w:sz w:val="20"/>
                <w:szCs w:val="20"/>
              </w:rPr>
              <w:t>County Quartile</w:t>
            </w:r>
            <w:r>
              <w:rPr>
                <w:rFonts w:ascii="Trebuchet MS" w:hAnsi="Trebuchet MS" w:cs="Trebuchet MS"/>
                <w:sz w:val="25"/>
                <w:szCs w:val="25"/>
                <w:vertAlign w:val="superscript"/>
              </w:rPr>
              <w:t>A</w:t>
            </w:r>
          </w:p>
        </w:tc>
        <w:tc>
          <w:tcPr>
            <w:tcW w:w="7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7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30" w:lineRule="exact"/>
              <w:rPr>
                <w:rFonts w:ascii="Times New Roman" w:hAnsi="Times New Roman" w:cs="Times New Roman"/>
                <w:sz w:val="24"/>
                <w:szCs w:val="24"/>
              </w:rPr>
            </w:pPr>
            <w:r>
              <w:rPr>
                <w:rFonts w:ascii="Trebuchet MS" w:hAnsi="Trebuchet MS" w:cs="Trebuchet MS"/>
                <w:sz w:val="20"/>
                <w:szCs w:val="20"/>
              </w:rPr>
              <w:t>(click</w:t>
            </w: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nil"/>
              <w:right w:val="nil"/>
            </w:tcBorders>
            <w:vAlign w:val="bottom"/>
          </w:tcPr>
          <w:p w:rsidR="002B256E" w:rsidRDefault="00095981">
            <w:pPr>
              <w:widowControl w:val="0"/>
              <w:autoSpaceDE w:val="0"/>
              <w:autoSpaceDN w:val="0"/>
              <w:adjustRightInd w:val="0"/>
              <w:spacing w:after="0" w:line="230" w:lineRule="exact"/>
              <w:rPr>
                <w:rFonts w:ascii="Times New Roman" w:hAnsi="Times New Roman" w:cs="Times New Roman"/>
                <w:sz w:val="24"/>
                <w:szCs w:val="24"/>
              </w:rPr>
            </w:pPr>
            <w:r>
              <w:rPr>
                <w:rFonts w:ascii="Trebuchet MS" w:hAnsi="Trebuchet MS" w:cs="Trebuchet MS"/>
                <w:sz w:val="20"/>
                <w:szCs w:val="20"/>
              </w:rPr>
              <w:t>People</w:t>
            </w:r>
          </w:p>
        </w:tc>
        <w:tc>
          <w:tcPr>
            <w:tcW w:w="20" w:type="dxa"/>
            <w:tcBorders>
              <w:top w:val="nil"/>
              <w:left w:val="nil"/>
              <w:bottom w:val="nil"/>
              <w:right w:val="nil"/>
            </w:tcBorders>
            <w:shd w:val="clear" w:color="auto" w:fill="00000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99"/>
        </w:trPr>
        <w:tc>
          <w:tcPr>
            <w:tcW w:w="20" w:type="dxa"/>
            <w:tcBorders>
              <w:top w:val="nil"/>
              <w:left w:val="nil"/>
              <w:bottom w:val="nil"/>
              <w:right w:val="nil"/>
            </w:tcBorders>
            <w:shd w:val="clear" w:color="auto" w:fill="000000"/>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2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0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800" w:type="dxa"/>
            <w:gridSpan w:val="5"/>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96" w:lineRule="exact"/>
              <w:rPr>
                <w:rFonts w:ascii="Times New Roman" w:hAnsi="Times New Roman" w:cs="Times New Roman"/>
                <w:sz w:val="24"/>
                <w:szCs w:val="24"/>
              </w:rPr>
            </w:pPr>
            <w:r>
              <w:rPr>
                <w:rFonts w:ascii="Trebuchet MS" w:hAnsi="Trebuchet MS" w:cs="Trebuchet MS"/>
                <w:color w:val="008000"/>
                <w:sz w:val="20"/>
                <w:szCs w:val="20"/>
              </w:rPr>
              <w:t>1=most favorable</w:t>
            </w:r>
          </w:p>
        </w:tc>
        <w:tc>
          <w:tcPr>
            <w:tcW w:w="7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98" w:lineRule="exact"/>
              <w:rPr>
                <w:rFonts w:ascii="Times New Roman" w:hAnsi="Times New Roman" w:cs="Times New Roman"/>
                <w:sz w:val="24"/>
                <w:szCs w:val="24"/>
              </w:rPr>
            </w:pPr>
            <w:r>
              <w:rPr>
                <w:rFonts w:ascii="Trebuchet MS" w:hAnsi="Trebuchet MS" w:cs="Trebuchet MS"/>
                <w:sz w:val="20"/>
                <w:szCs w:val="20"/>
              </w:rPr>
              <w:t>County</w:t>
            </w:r>
          </w:p>
        </w:tc>
        <w:tc>
          <w:tcPr>
            <w:tcW w:w="7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98" w:lineRule="exact"/>
              <w:rPr>
                <w:rFonts w:ascii="Times New Roman" w:hAnsi="Times New Roman" w:cs="Times New Roman"/>
                <w:sz w:val="24"/>
                <w:szCs w:val="24"/>
              </w:rPr>
            </w:pPr>
            <w:r>
              <w:rPr>
                <w:rFonts w:ascii="Trebuchet MS" w:hAnsi="Trebuchet MS" w:cs="Trebuchet MS"/>
                <w:sz w:val="20"/>
                <w:szCs w:val="20"/>
              </w:rPr>
              <w:t>State</w:t>
            </w:r>
          </w:p>
        </w:tc>
        <w:tc>
          <w:tcPr>
            <w:tcW w:w="240" w:type="dxa"/>
            <w:tcBorders>
              <w:top w:val="nil"/>
              <w:left w:val="nil"/>
              <w:bottom w:val="nil"/>
              <w:right w:val="nil"/>
            </w:tcBorders>
            <w:vAlign w:val="bottom"/>
          </w:tcPr>
          <w:p w:rsidR="002B256E" w:rsidRDefault="00095981">
            <w:pPr>
              <w:widowControl w:val="0"/>
              <w:autoSpaceDE w:val="0"/>
              <w:autoSpaceDN w:val="0"/>
              <w:adjustRightInd w:val="0"/>
              <w:spacing w:after="0" w:line="196" w:lineRule="exact"/>
              <w:rPr>
                <w:rFonts w:ascii="Times New Roman" w:hAnsi="Times New Roman" w:cs="Times New Roman"/>
                <w:sz w:val="24"/>
                <w:szCs w:val="24"/>
              </w:rPr>
            </w:pPr>
            <w:r>
              <w:rPr>
                <w:rFonts w:ascii="Trebuchet MS" w:hAnsi="Trebuchet MS" w:cs="Trebuchet MS"/>
                <w:sz w:val="20"/>
                <w:szCs w:val="20"/>
              </w:rPr>
              <w:t>to</w:t>
            </w:r>
          </w:p>
        </w:tc>
        <w:tc>
          <w:tcPr>
            <w:tcW w:w="4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20" w:type="dxa"/>
            <w:tcBorders>
              <w:top w:val="nil"/>
              <w:left w:val="nil"/>
              <w:bottom w:val="nil"/>
              <w:right w:val="nil"/>
            </w:tcBorders>
            <w:vAlign w:val="bottom"/>
          </w:tcPr>
          <w:p w:rsidR="002B256E" w:rsidRDefault="00095981">
            <w:pPr>
              <w:widowControl w:val="0"/>
              <w:autoSpaceDE w:val="0"/>
              <w:autoSpaceDN w:val="0"/>
              <w:adjustRightInd w:val="0"/>
              <w:spacing w:after="0" w:line="196" w:lineRule="exact"/>
              <w:rPr>
                <w:rFonts w:ascii="Times New Roman" w:hAnsi="Times New Roman" w:cs="Times New Roman"/>
                <w:sz w:val="24"/>
                <w:szCs w:val="24"/>
              </w:rPr>
            </w:pPr>
            <w:r>
              <w:rPr>
                <w:rFonts w:ascii="Trebuchet MS" w:hAnsi="Trebuchet MS" w:cs="Trebuchet MS"/>
                <w:sz w:val="20"/>
                <w:szCs w:val="20"/>
              </w:rPr>
              <w:t>2020</w:t>
            </w:r>
          </w:p>
        </w:tc>
        <w:tc>
          <w:tcPr>
            <w:tcW w:w="20" w:type="dxa"/>
            <w:tcBorders>
              <w:top w:val="nil"/>
              <w:left w:val="nil"/>
              <w:bottom w:val="nil"/>
              <w:right w:val="nil"/>
            </w:tcBorders>
            <w:shd w:val="clear" w:color="auto" w:fill="000000"/>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38"/>
        </w:trPr>
        <w:tc>
          <w:tcPr>
            <w:tcW w:w="20" w:type="dxa"/>
            <w:tcBorders>
              <w:top w:val="nil"/>
              <w:left w:val="nil"/>
              <w:bottom w:val="single" w:sz="8" w:space="0" w:color="auto"/>
              <w:right w:val="nil"/>
            </w:tcBorders>
            <w:shd w:val="clear" w:color="auto" w:fill="000000"/>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220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30" w:lineRule="exact"/>
              <w:rPr>
                <w:rFonts w:ascii="Times New Roman" w:hAnsi="Times New Roman" w:cs="Times New Roman"/>
                <w:sz w:val="24"/>
                <w:szCs w:val="24"/>
              </w:rPr>
            </w:pPr>
            <w:r>
              <w:rPr>
                <w:rFonts w:ascii="Trebuchet MS" w:hAnsi="Trebuchet MS" w:cs="Trebuchet MS"/>
                <w:sz w:val="20"/>
                <w:szCs w:val="20"/>
              </w:rPr>
              <w:t>Indicator</w:t>
            </w:r>
          </w:p>
        </w:tc>
        <w:tc>
          <w:tcPr>
            <w:tcW w:w="74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30" w:lineRule="exact"/>
              <w:ind w:right="17"/>
              <w:jc w:val="right"/>
              <w:rPr>
                <w:rFonts w:ascii="Times New Roman" w:hAnsi="Times New Roman" w:cs="Times New Roman"/>
                <w:sz w:val="24"/>
                <w:szCs w:val="24"/>
              </w:rPr>
            </w:pPr>
            <w:r>
              <w:rPr>
                <w:rFonts w:ascii="Trebuchet MS" w:hAnsi="Trebuchet MS" w:cs="Trebuchet MS"/>
                <w:w w:val="97"/>
                <w:sz w:val="20"/>
                <w:szCs w:val="20"/>
              </w:rPr>
              <w:t>Year(s)</w:t>
            </w:r>
          </w:p>
        </w:tc>
        <w:tc>
          <w:tcPr>
            <w:tcW w:w="108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30" w:lineRule="exact"/>
              <w:rPr>
                <w:rFonts w:ascii="Times New Roman" w:hAnsi="Times New Roman" w:cs="Times New Roman"/>
                <w:sz w:val="24"/>
                <w:szCs w:val="24"/>
              </w:rPr>
            </w:pPr>
            <w:r>
              <w:rPr>
                <w:rFonts w:ascii="Trebuchet MS" w:hAnsi="Trebuchet MS" w:cs="Trebuchet MS"/>
                <w:sz w:val="20"/>
                <w:szCs w:val="20"/>
              </w:rPr>
              <w:t>Rate Type</w:t>
            </w:r>
          </w:p>
        </w:tc>
        <w:tc>
          <w:tcPr>
            <w:tcW w:w="1800" w:type="dxa"/>
            <w:gridSpan w:val="5"/>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30" w:lineRule="exact"/>
              <w:rPr>
                <w:rFonts w:ascii="Times New Roman" w:hAnsi="Times New Roman" w:cs="Times New Roman"/>
                <w:sz w:val="24"/>
                <w:szCs w:val="24"/>
              </w:rPr>
            </w:pPr>
            <w:r>
              <w:rPr>
                <w:rFonts w:ascii="Trebuchet MS" w:hAnsi="Trebuchet MS" w:cs="Trebuchet MS"/>
                <w:color w:val="FF0000"/>
                <w:sz w:val="20"/>
                <w:szCs w:val="20"/>
              </w:rPr>
              <w:t>4=least favorable</w:t>
            </w:r>
          </w:p>
        </w:tc>
        <w:tc>
          <w:tcPr>
            <w:tcW w:w="72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30" w:lineRule="exact"/>
              <w:rPr>
                <w:rFonts w:ascii="Times New Roman" w:hAnsi="Times New Roman" w:cs="Times New Roman"/>
                <w:sz w:val="24"/>
                <w:szCs w:val="24"/>
              </w:rPr>
            </w:pPr>
            <w:r>
              <w:rPr>
                <w:rFonts w:ascii="Trebuchet MS" w:hAnsi="Trebuchet MS" w:cs="Trebuchet MS"/>
                <w:sz w:val="20"/>
                <w:szCs w:val="20"/>
              </w:rPr>
              <w:t>Rate</w:t>
            </w:r>
          </w:p>
        </w:tc>
        <w:tc>
          <w:tcPr>
            <w:tcW w:w="72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30" w:lineRule="exact"/>
              <w:rPr>
                <w:rFonts w:ascii="Times New Roman" w:hAnsi="Times New Roman" w:cs="Times New Roman"/>
                <w:sz w:val="24"/>
                <w:szCs w:val="24"/>
              </w:rPr>
            </w:pPr>
            <w:r>
              <w:rPr>
                <w:rFonts w:ascii="Trebuchet MS" w:hAnsi="Trebuchet MS" w:cs="Trebuchet MS"/>
                <w:sz w:val="20"/>
                <w:szCs w:val="20"/>
              </w:rPr>
              <w:t>Rate</w:t>
            </w:r>
          </w:p>
        </w:tc>
        <w:tc>
          <w:tcPr>
            <w:tcW w:w="700" w:type="dxa"/>
            <w:gridSpan w:val="2"/>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30" w:lineRule="exact"/>
              <w:rPr>
                <w:rFonts w:ascii="Times New Roman" w:hAnsi="Times New Roman" w:cs="Times New Roman"/>
                <w:sz w:val="24"/>
                <w:szCs w:val="24"/>
              </w:rPr>
            </w:pPr>
            <w:r>
              <w:rPr>
                <w:rFonts w:ascii="Trebuchet MS" w:hAnsi="Trebuchet MS" w:cs="Trebuchet MS"/>
                <w:sz w:val="20"/>
                <w:szCs w:val="20"/>
              </w:rPr>
              <w:t>view)</w:t>
            </w:r>
          </w:p>
        </w:tc>
        <w:tc>
          <w:tcPr>
            <w:tcW w:w="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72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30" w:lineRule="exact"/>
              <w:rPr>
                <w:rFonts w:ascii="Times New Roman" w:hAnsi="Times New Roman" w:cs="Times New Roman"/>
                <w:sz w:val="24"/>
                <w:szCs w:val="24"/>
              </w:rPr>
            </w:pPr>
            <w:r>
              <w:rPr>
                <w:rFonts w:ascii="Trebuchet MS" w:hAnsi="Trebuchet MS" w:cs="Trebuchet MS"/>
                <w:sz w:val="20"/>
                <w:szCs w:val="20"/>
              </w:rPr>
              <w:t>Goals</w:t>
            </w:r>
          </w:p>
        </w:tc>
        <w:tc>
          <w:tcPr>
            <w:tcW w:w="20" w:type="dxa"/>
            <w:tcBorders>
              <w:top w:val="nil"/>
              <w:left w:val="nil"/>
              <w:bottom w:val="single" w:sz="8" w:space="0" w:color="auto"/>
              <w:right w:val="nil"/>
            </w:tcBorders>
            <w:shd w:val="clear" w:color="auto" w:fill="000000"/>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80"/>
        </w:trPr>
        <w:tc>
          <w:tcPr>
            <w:tcW w:w="20" w:type="dxa"/>
            <w:tcBorders>
              <w:top w:val="nil"/>
              <w:left w:val="nil"/>
              <w:bottom w:val="single" w:sz="8" w:space="0" w:color="auto"/>
              <w:right w:val="nil"/>
            </w:tcBorders>
            <w:shd w:val="clear" w:color="auto" w:fill="000000"/>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200" w:type="dxa"/>
            <w:tcBorders>
              <w:top w:val="nil"/>
              <w:left w:val="single" w:sz="8" w:space="0" w:color="CCCCCC"/>
              <w:bottom w:val="single" w:sz="8" w:space="0" w:color="auto"/>
              <w:right w:val="single" w:sz="8" w:space="0" w:color="CCCCCC"/>
            </w:tcBorders>
            <w:shd w:val="clear" w:color="auto" w:fill="CCCCCC"/>
            <w:vAlign w:val="bottom"/>
          </w:tcPr>
          <w:p w:rsidR="002B256E" w:rsidRDefault="00095981">
            <w:pPr>
              <w:widowControl w:val="0"/>
              <w:autoSpaceDE w:val="0"/>
              <w:autoSpaceDN w:val="0"/>
              <w:adjustRightInd w:val="0"/>
              <w:spacing w:after="0" w:line="175" w:lineRule="exact"/>
              <w:rPr>
                <w:rFonts w:ascii="Times New Roman" w:hAnsi="Times New Roman" w:cs="Times New Roman"/>
                <w:sz w:val="24"/>
                <w:szCs w:val="24"/>
              </w:rPr>
            </w:pPr>
            <w:r>
              <w:rPr>
                <w:rFonts w:ascii="Trebuchet MS" w:hAnsi="Trebuchet MS" w:cs="Trebuchet MS"/>
                <w:sz w:val="16"/>
                <w:szCs w:val="16"/>
              </w:rPr>
              <w:t>Lung Cancer</w:t>
            </w:r>
          </w:p>
        </w:tc>
        <w:tc>
          <w:tcPr>
            <w:tcW w:w="74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08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4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8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2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2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4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46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2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single" w:sz="8" w:space="0" w:color="auto"/>
              <w:right w:val="nil"/>
            </w:tcBorders>
            <w:shd w:val="clear" w:color="auto" w:fill="000000"/>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8"/>
        </w:trPr>
        <w:tc>
          <w:tcPr>
            <w:tcW w:w="20" w:type="dxa"/>
            <w:tcBorders>
              <w:top w:val="nil"/>
              <w:left w:val="nil"/>
              <w:bottom w:val="single" w:sz="8" w:space="0" w:color="auto"/>
              <w:right w:val="nil"/>
            </w:tcBorders>
            <w:shd w:val="clear" w:color="auto" w:fill="000000"/>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2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16"/>
                <w:szCs w:val="16"/>
              </w:rPr>
              <w:t>Age-adjusted death rate</w:t>
            </w:r>
            <w:r>
              <w:rPr>
                <w:rFonts w:ascii="Trebuchet MS" w:hAnsi="Trebuchet MS" w:cs="Trebuchet MS"/>
                <w:sz w:val="20"/>
                <w:szCs w:val="20"/>
                <w:vertAlign w:val="superscript"/>
              </w:rPr>
              <w:t>7</w:t>
            </w:r>
          </w:p>
        </w:tc>
        <w:tc>
          <w:tcPr>
            <w:tcW w:w="7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ind w:right="117"/>
              <w:jc w:val="right"/>
              <w:rPr>
                <w:rFonts w:ascii="Times New Roman" w:hAnsi="Times New Roman" w:cs="Times New Roman"/>
                <w:sz w:val="24"/>
                <w:szCs w:val="24"/>
              </w:rPr>
            </w:pPr>
            <w:r>
              <w:rPr>
                <w:rFonts w:ascii="Trebuchet MS" w:hAnsi="Trebuchet MS" w:cs="Trebuchet MS"/>
                <w:w w:val="92"/>
                <w:sz w:val="16"/>
                <w:szCs w:val="16"/>
              </w:rPr>
              <w:t>2008-10</w:t>
            </w:r>
          </w:p>
        </w:tc>
        <w:tc>
          <w:tcPr>
            <w:tcW w:w="10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Per 100,000</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40" w:type="dxa"/>
            <w:tcBorders>
              <w:top w:val="nil"/>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49.7</w:t>
            </w:r>
          </w:p>
        </w:tc>
        <w:tc>
          <w:tcPr>
            <w:tcW w:w="7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47.2</w:t>
            </w:r>
          </w:p>
        </w:tc>
        <w:tc>
          <w:tcPr>
            <w:tcW w:w="2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152" w:lineRule="exact"/>
              <w:rPr>
                <w:rFonts w:ascii="Times New Roman" w:hAnsi="Times New Roman" w:cs="Times New Roman"/>
                <w:sz w:val="24"/>
                <w:szCs w:val="24"/>
              </w:rPr>
            </w:pPr>
            <w:r>
              <w:rPr>
                <w:rFonts w:ascii="Trebuchet MS" w:hAnsi="Trebuchet MS" w:cs="Trebuchet MS"/>
                <w:color w:val="0000FF"/>
                <w:sz w:val="14"/>
                <w:szCs w:val="14"/>
                <w:u w:val="single"/>
              </w:rPr>
              <w:t>No</w:t>
            </w:r>
          </w:p>
        </w:tc>
        <w:tc>
          <w:tcPr>
            <w:tcW w:w="520" w:type="dxa"/>
            <w:gridSpan w:val="2"/>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52" w:lineRule="exact"/>
              <w:ind w:left="120"/>
              <w:rPr>
                <w:rFonts w:ascii="Times New Roman" w:hAnsi="Times New Roman" w:cs="Times New Roman"/>
                <w:sz w:val="24"/>
                <w:szCs w:val="24"/>
              </w:rPr>
            </w:pPr>
            <w:r>
              <w:rPr>
                <w:rFonts w:ascii="Trebuchet MS" w:hAnsi="Trebuchet MS" w:cs="Trebuchet MS"/>
                <w:color w:val="0000FF"/>
                <w:w w:val="98"/>
                <w:sz w:val="14"/>
                <w:szCs w:val="14"/>
                <w:u w:val="single"/>
              </w:rPr>
              <w:t>Trend</w:t>
            </w:r>
          </w:p>
        </w:tc>
        <w:tc>
          <w:tcPr>
            <w:tcW w:w="7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45.5</w:t>
            </w:r>
          </w:p>
        </w:tc>
        <w:tc>
          <w:tcPr>
            <w:tcW w:w="20" w:type="dxa"/>
            <w:tcBorders>
              <w:top w:val="nil"/>
              <w:left w:val="nil"/>
              <w:bottom w:val="single" w:sz="8" w:space="0" w:color="auto"/>
              <w:right w:val="nil"/>
            </w:tcBorders>
            <w:shd w:val="clear" w:color="auto" w:fill="000000"/>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54"/>
        </w:trPr>
        <w:tc>
          <w:tcPr>
            <w:tcW w:w="20" w:type="dxa"/>
            <w:tcBorders>
              <w:top w:val="nil"/>
              <w:left w:val="nil"/>
              <w:bottom w:val="nil"/>
              <w:right w:val="nil"/>
            </w:tcBorders>
            <w:shd w:val="clear" w:color="auto" w:fill="000000"/>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2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0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52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shd w:val="clear" w:color="auto" w:fill="000000"/>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94"/>
        </w:trPr>
        <w:tc>
          <w:tcPr>
            <w:tcW w:w="20" w:type="dxa"/>
            <w:tcBorders>
              <w:top w:val="nil"/>
              <w:left w:val="nil"/>
              <w:bottom w:val="nil"/>
              <w:right w:val="nil"/>
            </w:tcBorders>
            <w:shd w:val="clear" w:color="auto" w:fill="000000"/>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2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0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880" w:type="dxa"/>
            <w:gridSpan w:val="3"/>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shd w:val="clear" w:color="auto" w:fill="000000"/>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4"/>
        </w:trPr>
        <w:tc>
          <w:tcPr>
            <w:tcW w:w="20" w:type="dxa"/>
            <w:tcBorders>
              <w:top w:val="single" w:sz="8" w:space="0" w:color="auto"/>
              <w:left w:val="nil"/>
              <w:bottom w:val="single" w:sz="8" w:space="0" w:color="auto"/>
              <w:right w:val="nil"/>
            </w:tcBorders>
            <w:shd w:val="clear" w:color="auto" w:fill="000000"/>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2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4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single" w:sz="8" w:space="0" w:color="auto"/>
              <w:left w:val="nil"/>
              <w:bottom w:val="single" w:sz="8" w:space="0" w:color="auto"/>
              <w:right w:val="nil"/>
            </w:tcBorders>
            <w:shd w:val="clear" w:color="auto" w:fill="000000"/>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76"/>
        </w:trPr>
        <w:tc>
          <w:tcPr>
            <w:tcW w:w="20" w:type="dxa"/>
            <w:tcBorders>
              <w:top w:val="nil"/>
              <w:left w:val="nil"/>
              <w:bottom w:val="single" w:sz="8" w:space="0" w:color="auto"/>
              <w:right w:val="nil"/>
            </w:tcBorders>
            <w:shd w:val="clear" w:color="auto" w:fill="000000"/>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200" w:type="dxa"/>
            <w:tcBorders>
              <w:top w:val="nil"/>
              <w:left w:val="single" w:sz="8" w:space="0" w:color="CCCCCC"/>
              <w:bottom w:val="single" w:sz="8" w:space="0" w:color="auto"/>
              <w:right w:val="single" w:sz="8" w:space="0" w:color="CCCCCC"/>
            </w:tcBorders>
            <w:shd w:val="clear" w:color="auto" w:fill="CCCCCC"/>
            <w:vAlign w:val="bottom"/>
          </w:tcPr>
          <w:p w:rsidR="002B256E" w:rsidRDefault="00095981">
            <w:pPr>
              <w:widowControl w:val="0"/>
              <w:autoSpaceDE w:val="0"/>
              <w:autoSpaceDN w:val="0"/>
              <w:adjustRightInd w:val="0"/>
              <w:spacing w:after="0" w:line="170" w:lineRule="exact"/>
              <w:rPr>
                <w:rFonts w:ascii="Times New Roman" w:hAnsi="Times New Roman" w:cs="Times New Roman"/>
                <w:sz w:val="24"/>
                <w:szCs w:val="24"/>
              </w:rPr>
            </w:pPr>
            <w:r>
              <w:rPr>
                <w:rFonts w:ascii="Trebuchet MS" w:hAnsi="Trebuchet MS" w:cs="Trebuchet MS"/>
                <w:sz w:val="16"/>
                <w:szCs w:val="16"/>
              </w:rPr>
              <w:t>Colorectal Cancer</w:t>
            </w:r>
          </w:p>
        </w:tc>
        <w:tc>
          <w:tcPr>
            <w:tcW w:w="74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08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4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8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2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2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4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46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2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single" w:sz="8" w:space="0" w:color="auto"/>
              <w:right w:val="nil"/>
            </w:tcBorders>
            <w:shd w:val="clear" w:color="auto" w:fill="000000"/>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8"/>
        </w:trPr>
        <w:tc>
          <w:tcPr>
            <w:tcW w:w="20" w:type="dxa"/>
            <w:tcBorders>
              <w:top w:val="nil"/>
              <w:left w:val="nil"/>
              <w:bottom w:val="single" w:sz="8" w:space="0" w:color="auto"/>
              <w:right w:val="nil"/>
            </w:tcBorders>
            <w:shd w:val="clear" w:color="auto" w:fill="000000"/>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2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16"/>
                <w:szCs w:val="16"/>
              </w:rPr>
              <w:t>Age-adjusted death rate</w:t>
            </w:r>
            <w:r>
              <w:rPr>
                <w:rFonts w:ascii="Trebuchet MS" w:hAnsi="Trebuchet MS" w:cs="Trebuchet MS"/>
                <w:sz w:val="20"/>
                <w:szCs w:val="20"/>
                <w:vertAlign w:val="superscript"/>
              </w:rPr>
              <w:t>7</w:t>
            </w:r>
          </w:p>
        </w:tc>
        <w:tc>
          <w:tcPr>
            <w:tcW w:w="7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ind w:right="117"/>
              <w:jc w:val="right"/>
              <w:rPr>
                <w:rFonts w:ascii="Times New Roman" w:hAnsi="Times New Roman" w:cs="Times New Roman"/>
                <w:sz w:val="24"/>
                <w:szCs w:val="24"/>
              </w:rPr>
            </w:pPr>
            <w:r>
              <w:rPr>
                <w:rFonts w:ascii="Trebuchet MS" w:hAnsi="Trebuchet MS" w:cs="Trebuchet MS"/>
                <w:w w:val="92"/>
                <w:sz w:val="16"/>
                <w:szCs w:val="16"/>
              </w:rPr>
              <w:t>2008-10</w:t>
            </w:r>
          </w:p>
        </w:tc>
        <w:tc>
          <w:tcPr>
            <w:tcW w:w="10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Per 100,000</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40" w:type="dxa"/>
            <w:tcBorders>
              <w:top w:val="nil"/>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13.1</w:t>
            </w:r>
          </w:p>
        </w:tc>
        <w:tc>
          <w:tcPr>
            <w:tcW w:w="7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14.6</w:t>
            </w:r>
          </w:p>
        </w:tc>
        <w:tc>
          <w:tcPr>
            <w:tcW w:w="2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152" w:lineRule="exact"/>
              <w:rPr>
                <w:rFonts w:ascii="Times New Roman" w:hAnsi="Times New Roman" w:cs="Times New Roman"/>
                <w:sz w:val="24"/>
                <w:szCs w:val="24"/>
              </w:rPr>
            </w:pPr>
            <w:r>
              <w:rPr>
                <w:rFonts w:ascii="Trebuchet MS" w:hAnsi="Trebuchet MS" w:cs="Trebuchet MS"/>
                <w:color w:val="0000FF"/>
                <w:sz w:val="14"/>
                <w:szCs w:val="14"/>
                <w:u w:val="single"/>
              </w:rPr>
              <w:t>No</w:t>
            </w:r>
          </w:p>
        </w:tc>
        <w:tc>
          <w:tcPr>
            <w:tcW w:w="520" w:type="dxa"/>
            <w:gridSpan w:val="2"/>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52" w:lineRule="exact"/>
              <w:ind w:left="120"/>
              <w:rPr>
                <w:rFonts w:ascii="Times New Roman" w:hAnsi="Times New Roman" w:cs="Times New Roman"/>
                <w:sz w:val="24"/>
                <w:szCs w:val="24"/>
              </w:rPr>
            </w:pPr>
            <w:r>
              <w:rPr>
                <w:rFonts w:ascii="Trebuchet MS" w:hAnsi="Trebuchet MS" w:cs="Trebuchet MS"/>
                <w:color w:val="0000FF"/>
                <w:w w:val="98"/>
                <w:sz w:val="14"/>
                <w:szCs w:val="14"/>
                <w:u w:val="single"/>
              </w:rPr>
              <w:t>Trend</w:t>
            </w:r>
          </w:p>
        </w:tc>
        <w:tc>
          <w:tcPr>
            <w:tcW w:w="7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14.5</w:t>
            </w:r>
          </w:p>
        </w:tc>
        <w:tc>
          <w:tcPr>
            <w:tcW w:w="20" w:type="dxa"/>
            <w:tcBorders>
              <w:top w:val="nil"/>
              <w:left w:val="nil"/>
              <w:bottom w:val="single" w:sz="8" w:space="0" w:color="auto"/>
              <w:right w:val="nil"/>
            </w:tcBorders>
            <w:shd w:val="clear" w:color="auto" w:fill="000000"/>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54"/>
        </w:trPr>
        <w:tc>
          <w:tcPr>
            <w:tcW w:w="20" w:type="dxa"/>
            <w:tcBorders>
              <w:top w:val="nil"/>
              <w:left w:val="nil"/>
              <w:bottom w:val="nil"/>
              <w:right w:val="nil"/>
            </w:tcBorders>
            <w:shd w:val="clear" w:color="auto" w:fill="000000"/>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2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0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52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shd w:val="clear" w:color="auto" w:fill="000000"/>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89"/>
        </w:trPr>
        <w:tc>
          <w:tcPr>
            <w:tcW w:w="20" w:type="dxa"/>
            <w:tcBorders>
              <w:top w:val="nil"/>
              <w:left w:val="nil"/>
              <w:bottom w:val="nil"/>
              <w:right w:val="nil"/>
            </w:tcBorders>
            <w:shd w:val="clear" w:color="auto" w:fill="000000"/>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2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0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880" w:type="dxa"/>
            <w:gridSpan w:val="3"/>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shd w:val="clear" w:color="auto" w:fill="000000"/>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0"/>
        </w:trPr>
        <w:tc>
          <w:tcPr>
            <w:tcW w:w="20" w:type="dxa"/>
            <w:tcBorders>
              <w:top w:val="single" w:sz="8" w:space="0" w:color="auto"/>
              <w:left w:val="nil"/>
              <w:bottom w:val="single" w:sz="8" w:space="0" w:color="auto"/>
              <w:right w:val="nil"/>
            </w:tcBorders>
            <w:shd w:val="clear" w:color="auto" w:fill="000000"/>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2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4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single" w:sz="8" w:space="0" w:color="auto"/>
              <w:left w:val="nil"/>
              <w:bottom w:val="single" w:sz="8" w:space="0" w:color="auto"/>
              <w:right w:val="nil"/>
            </w:tcBorders>
            <w:shd w:val="clear" w:color="auto" w:fill="000000"/>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76"/>
        </w:trPr>
        <w:tc>
          <w:tcPr>
            <w:tcW w:w="20" w:type="dxa"/>
            <w:tcBorders>
              <w:top w:val="nil"/>
              <w:left w:val="nil"/>
              <w:bottom w:val="single" w:sz="8" w:space="0" w:color="auto"/>
              <w:right w:val="nil"/>
            </w:tcBorders>
            <w:shd w:val="clear" w:color="auto" w:fill="000000"/>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200" w:type="dxa"/>
            <w:tcBorders>
              <w:top w:val="nil"/>
              <w:left w:val="single" w:sz="8" w:space="0" w:color="CCCCCC"/>
              <w:bottom w:val="single" w:sz="8" w:space="0" w:color="auto"/>
              <w:right w:val="single" w:sz="8" w:space="0" w:color="CCCCCC"/>
            </w:tcBorders>
            <w:shd w:val="clear" w:color="auto" w:fill="CCCCCC"/>
            <w:vAlign w:val="bottom"/>
          </w:tcPr>
          <w:p w:rsidR="002B256E" w:rsidRDefault="00095981">
            <w:pPr>
              <w:widowControl w:val="0"/>
              <w:autoSpaceDE w:val="0"/>
              <w:autoSpaceDN w:val="0"/>
              <w:adjustRightInd w:val="0"/>
              <w:spacing w:after="0" w:line="170" w:lineRule="exact"/>
              <w:rPr>
                <w:rFonts w:ascii="Times New Roman" w:hAnsi="Times New Roman" w:cs="Times New Roman"/>
                <w:sz w:val="24"/>
                <w:szCs w:val="24"/>
              </w:rPr>
            </w:pPr>
            <w:r>
              <w:rPr>
                <w:rFonts w:ascii="Trebuchet MS" w:hAnsi="Trebuchet MS" w:cs="Trebuchet MS"/>
                <w:sz w:val="16"/>
                <w:szCs w:val="16"/>
              </w:rPr>
              <w:t>Breast Cancer</w:t>
            </w:r>
          </w:p>
        </w:tc>
        <w:tc>
          <w:tcPr>
            <w:tcW w:w="74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08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4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8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2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2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4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46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2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single" w:sz="8" w:space="0" w:color="auto"/>
              <w:right w:val="nil"/>
            </w:tcBorders>
            <w:shd w:val="clear" w:color="auto" w:fill="000000"/>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53"/>
        </w:trPr>
        <w:tc>
          <w:tcPr>
            <w:tcW w:w="20" w:type="dxa"/>
            <w:tcBorders>
              <w:top w:val="nil"/>
              <w:left w:val="nil"/>
              <w:bottom w:val="nil"/>
              <w:right w:val="nil"/>
            </w:tcBorders>
            <w:shd w:val="clear" w:color="auto" w:fill="00000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2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16"/>
                <w:szCs w:val="16"/>
              </w:rPr>
              <w:t>Age-adjusted death rate</w:t>
            </w:r>
            <w:r>
              <w:rPr>
                <w:rFonts w:ascii="Trebuchet MS" w:hAnsi="Trebuchet MS" w:cs="Trebuchet MS"/>
                <w:sz w:val="20"/>
                <w:szCs w:val="20"/>
                <w:vertAlign w:val="superscript"/>
              </w:rPr>
              <w:t>7</w:t>
            </w:r>
          </w:p>
        </w:tc>
        <w:tc>
          <w:tcPr>
            <w:tcW w:w="7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right="117"/>
              <w:jc w:val="right"/>
              <w:rPr>
                <w:rFonts w:ascii="Times New Roman" w:hAnsi="Times New Roman" w:cs="Times New Roman"/>
                <w:sz w:val="24"/>
                <w:szCs w:val="24"/>
              </w:rPr>
            </w:pPr>
            <w:r>
              <w:rPr>
                <w:rFonts w:ascii="Trebuchet MS" w:hAnsi="Trebuchet MS" w:cs="Trebuchet MS"/>
                <w:w w:val="92"/>
                <w:sz w:val="16"/>
                <w:szCs w:val="16"/>
              </w:rPr>
              <w:t>2008-10</w:t>
            </w:r>
          </w:p>
        </w:tc>
        <w:tc>
          <w:tcPr>
            <w:tcW w:w="10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16"/>
                <w:szCs w:val="16"/>
              </w:rPr>
              <w:t>Per 100,000</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16"/>
                <w:szCs w:val="16"/>
              </w:rPr>
              <w:t>17.4</w:t>
            </w:r>
          </w:p>
        </w:tc>
        <w:tc>
          <w:tcPr>
            <w:tcW w:w="7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16"/>
                <w:szCs w:val="16"/>
              </w:rPr>
              <w:t>21.0</w:t>
            </w:r>
          </w:p>
        </w:tc>
        <w:tc>
          <w:tcPr>
            <w:tcW w:w="240" w:type="dxa"/>
            <w:tcBorders>
              <w:top w:val="nil"/>
              <w:left w:val="nil"/>
              <w:bottom w:val="nil"/>
              <w:right w:val="nil"/>
            </w:tcBorders>
            <w:vAlign w:val="bottom"/>
          </w:tcPr>
          <w:p w:rsidR="002B256E" w:rsidRDefault="00095981">
            <w:pPr>
              <w:widowControl w:val="0"/>
              <w:autoSpaceDE w:val="0"/>
              <w:autoSpaceDN w:val="0"/>
              <w:adjustRightInd w:val="0"/>
              <w:spacing w:after="0" w:line="152" w:lineRule="exact"/>
              <w:rPr>
                <w:rFonts w:ascii="Times New Roman" w:hAnsi="Times New Roman" w:cs="Times New Roman"/>
                <w:sz w:val="24"/>
                <w:szCs w:val="24"/>
              </w:rPr>
            </w:pPr>
            <w:r>
              <w:rPr>
                <w:rFonts w:ascii="Trebuchet MS" w:hAnsi="Trebuchet MS" w:cs="Trebuchet MS"/>
                <w:color w:val="0000FF"/>
                <w:sz w:val="14"/>
                <w:szCs w:val="14"/>
                <w:u w:val="single"/>
              </w:rPr>
              <w:t>No</w:t>
            </w:r>
          </w:p>
        </w:tc>
        <w:tc>
          <w:tcPr>
            <w:tcW w:w="520" w:type="dxa"/>
            <w:gridSpan w:val="2"/>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52" w:lineRule="exact"/>
              <w:ind w:left="120"/>
              <w:rPr>
                <w:rFonts w:ascii="Times New Roman" w:hAnsi="Times New Roman" w:cs="Times New Roman"/>
                <w:sz w:val="24"/>
                <w:szCs w:val="24"/>
              </w:rPr>
            </w:pPr>
            <w:r>
              <w:rPr>
                <w:rFonts w:ascii="Trebuchet MS" w:hAnsi="Trebuchet MS" w:cs="Trebuchet MS"/>
                <w:color w:val="0000FF"/>
                <w:w w:val="98"/>
                <w:sz w:val="14"/>
                <w:szCs w:val="14"/>
                <w:u w:val="single"/>
              </w:rPr>
              <w:t>Trend</w:t>
            </w:r>
          </w:p>
        </w:tc>
        <w:tc>
          <w:tcPr>
            <w:tcW w:w="7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16"/>
                <w:szCs w:val="16"/>
              </w:rPr>
              <w:t>20.6</w:t>
            </w:r>
          </w:p>
        </w:tc>
        <w:tc>
          <w:tcPr>
            <w:tcW w:w="20" w:type="dxa"/>
            <w:tcBorders>
              <w:top w:val="nil"/>
              <w:left w:val="nil"/>
              <w:bottom w:val="nil"/>
              <w:right w:val="nil"/>
            </w:tcBorders>
            <w:shd w:val="clear" w:color="auto" w:fill="00000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88"/>
        </w:trPr>
        <w:tc>
          <w:tcPr>
            <w:tcW w:w="20" w:type="dxa"/>
            <w:tcBorders>
              <w:top w:val="nil"/>
              <w:left w:val="nil"/>
              <w:bottom w:val="nil"/>
              <w:right w:val="nil"/>
            </w:tcBorders>
            <w:shd w:val="clear" w:color="auto" w:fill="000000"/>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2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0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880" w:type="dxa"/>
            <w:gridSpan w:val="3"/>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shd w:val="clear" w:color="auto" w:fill="000000"/>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10"/>
        </w:trPr>
        <w:tc>
          <w:tcPr>
            <w:tcW w:w="20" w:type="dxa"/>
            <w:tcBorders>
              <w:top w:val="nil"/>
              <w:left w:val="nil"/>
              <w:bottom w:val="single" w:sz="8" w:space="0" w:color="auto"/>
              <w:right w:val="nil"/>
            </w:tcBorders>
            <w:shd w:val="clear" w:color="auto" w:fill="000000"/>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2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0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4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single" w:sz="8" w:space="0" w:color="auto"/>
              <w:right w:val="nil"/>
            </w:tcBorders>
            <w:shd w:val="clear" w:color="auto" w:fill="000000"/>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21"/>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200" w:type="dxa"/>
            <w:tcBorders>
              <w:top w:val="nil"/>
              <w:left w:val="single" w:sz="8" w:space="0" w:color="auto"/>
              <w:bottom w:val="single" w:sz="8" w:space="0" w:color="CCCCCC"/>
              <w:right w:val="single" w:sz="8" w:space="0" w:color="CCCCCC"/>
            </w:tcBorders>
            <w:shd w:val="clear" w:color="auto" w:fill="CCCCCC"/>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Trebuchet MS" w:hAnsi="Trebuchet MS" w:cs="Trebuchet MS"/>
                <w:sz w:val="16"/>
                <w:szCs w:val="16"/>
              </w:rPr>
              <w:t>Prostate Cancer</w:t>
            </w:r>
          </w:p>
        </w:tc>
        <w:tc>
          <w:tcPr>
            <w:tcW w:w="74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08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top w:val="nil"/>
              <w:left w:val="nil"/>
              <w:bottom w:val="single" w:sz="8" w:space="0" w:color="CCCCCC"/>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8"/>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200" w:type="dxa"/>
            <w:vMerge w:val="restart"/>
            <w:tcBorders>
              <w:top w:val="single" w:sz="8" w:space="0" w:color="auto"/>
              <w:left w:val="single" w:sz="8" w:space="0" w:color="auto"/>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Trebuchet MS" w:hAnsi="Trebuchet MS" w:cs="Trebuchet MS"/>
                <w:sz w:val="16"/>
                <w:szCs w:val="16"/>
              </w:rPr>
              <w:t>Age-adjusted death rate</w:t>
            </w:r>
            <w:r>
              <w:rPr>
                <w:rFonts w:ascii="Trebuchet MS" w:hAnsi="Trebuchet MS" w:cs="Trebuchet MS"/>
                <w:sz w:val="20"/>
                <w:szCs w:val="20"/>
                <w:vertAlign w:val="superscript"/>
              </w:rPr>
              <w:t>7</w:t>
            </w:r>
          </w:p>
        </w:tc>
        <w:tc>
          <w:tcPr>
            <w:tcW w:w="740" w:type="dxa"/>
            <w:vMerge w:val="restart"/>
            <w:tcBorders>
              <w:top w:val="single" w:sz="8" w:space="0" w:color="auto"/>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ind w:right="117"/>
              <w:jc w:val="right"/>
              <w:rPr>
                <w:rFonts w:ascii="Times New Roman" w:hAnsi="Times New Roman" w:cs="Times New Roman"/>
                <w:sz w:val="24"/>
                <w:szCs w:val="24"/>
              </w:rPr>
            </w:pPr>
            <w:r>
              <w:rPr>
                <w:rFonts w:ascii="Trebuchet MS" w:hAnsi="Trebuchet MS" w:cs="Trebuchet MS"/>
                <w:w w:val="92"/>
                <w:sz w:val="16"/>
                <w:szCs w:val="16"/>
              </w:rPr>
              <w:t>2008-10</w:t>
            </w:r>
          </w:p>
        </w:tc>
        <w:tc>
          <w:tcPr>
            <w:tcW w:w="1080" w:type="dxa"/>
            <w:vMerge w:val="restart"/>
            <w:tcBorders>
              <w:top w:val="single" w:sz="8" w:space="0" w:color="auto"/>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16"/>
                <w:szCs w:val="16"/>
              </w:rPr>
              <w:t>Per 100,000</w:t>
            </w:r>
          </w:p>
        </w:tc>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40" w:type="dxa"/>
            <w:tcBorders>
              <w:top w:val="single" w:sz="8" w:space="0" w:color="auto"/>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single" w:sz="8" w:space="0" w:color="auto"/>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20" w:type="dxa"/>
            <w:vMerge w:val="restart"/>
            <w:tcBorders>
              <w:top w:val="single" w:sz="8" w:space="0" w:color="auto"/>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16"/>
                <w:szCs w:val="16"/>
              </w:rPr>
              <w:t>16.1</w:t>
            </w:r>
          </w:p>
        </w:tc>
        <w:tc>
          <w:tcPr>
            <w:tcW w:w="720" w:type="dxa"/>
            <w:vMerge w:val="restart"/>
            <w:tcBorders>
              <w:top w:val="single" w:sz="8" w:space="0" w:color="auto"/>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16"/>
                <w:szCs w:val="16"/>
              </w:rPr>
              <w:t>18.2</w:t>
            </w:r>
          </w:p>
        </w:tc>
        <w:tc>
          <w:tcPr>
            <w:tcW w:w="240" w:type="dxa"/>
            <w:vMerge w:val="restart"/>
            <w:tcBorders>
              <w:top w:val="single" w:sz="8" w:space="0" w:color="auto"/>
              <w:left w:val="nil"/>
              <w:bottom w:val="single" w:sz="8" w:space="0" w:color="auto"/>
              <w:right w:val="nil"/>
            </w:tcBorders>
            <w:vAlign w:val="bottom"/>
          </w:tcPr>
          <w:p w:rsidR="002B256E" w:rsidRDefault="00095981">
            <w:pPr>
              <w:widowControl w:val="0"/>
              <w:autoSpaceDE w:val="0"/>
              <w:autoSpaceDN w:val="0"/>
              <w:adjustRightInd w:val="0"/>
              <w:spacing w:after="0" w:line="162" w:lineRule="exact"/>
              <w:rPr>
                <w:rFonts w:ascii="Times New Roman" w:hAnsi="Times New Roman" w:cs="Times New Roman"/>
                <w:sz w:val="24"/>
                <w:szCs w:val="24"/>
              </w:rPr>
            </w:pPr>
            <w:r>
              <w:rPr>
                <w:rFonts w:ascii="Trebuchet MS" w:hAnsi="Trebuchet MS" w:cs="Trebuchet MS"/>
                <w:color w:val="0000FF"/>
                <w:sz w:val="14"/>
                <w:szCs w:val="14"/>
                <w:u w:val="single"/>
              </w:rPr>
              <w:t>No</w:t>
            </w:r>
          </w:p>
        </w:tc>
        <w:tc>
          <w:tcPr>
            <w:tcW w:w="460" w:type="dxa"/>
            <w:vMerge w:val="restart"/>
            <w:tcBorders>
              <w:top w:val="single" w:sz="8" w:space="0" w:color="auto"/>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162" w:lineRule="exact"/>
              <w:ind w:left="60"/>
              <w:rPr>
                <w:rFonts w:ascii="Times New Roman" w:hAnsi="Times New Roman" w:cs="Times New Roman"/>
                <w:sz w:val="24"/>
                <w:szCs w:val="24"/>
              </w:rPr>
            </w:pPr>
            <w:r>
              <w:rPr>
                <w:rFonts w:ascii="Trebuchet MS" w:hAnsi="Trebuchet MS" w:cs="Trebuchet MS"/>
                <w:color w:val="0000FF"/>
                <w:w w:val="98"/>
                <w:sz w:val="14"/>
                <w:szCs w:val="14"/>
                <w:u w:val="single"/>
              </w:rPr>
              <w:t>Trend</w:t>
            </w:r>
          </w:p>
        </w:tc>
        <w:tc>
          <w:tcPr>
            <w:tcW w:w="780" w:type="dxa"/>
            <w:gridSpan w:val="2"/>
            <w:vMerge w:val="restart"/>
            <w:tcBorders>
              <w:top w:val="single" w:sz="8" w:space="0" w:color="auto"/>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16"/>
                <w:szCs w:val="16"/>
              </w:rPr>
              <w:t>21.2</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56"/>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200" w:type="dxa"/>
            <w:vMerge/>
            <w:tcBorders>
              <w:top w:val="nil"/>
              <w:left w:val="single" w:sz="8" w:space="0" w:color="auto"/>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0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8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93"/>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200" w:type="dxa"/>
            <w:vMerge/>
            <w:tcBorders>
              <w:top w:val="nil"/>
              <w:left w:val="single" w:sz="8" w:space="0" w:color="auto"/>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0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660" w:type="dxa"/>
            <w:gridSpan w:val="4"/>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8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1"/>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200" w:type="dxa"/>
            <w:tcBorders>
              <w:top w:val="nil"/>
              <w:left w:val="single" w:sz="8" w:space="0" w:color="auto"/>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0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4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15"/>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200" w:type="dxa"/>
            <w:tcBorders>
              <w:top w:val="nil"/>
              <w:left w:val="single" w:sz="8" w:space="0" w:color="auto"/>
              <w:bottom w:val="single" w:sz="8" w:space="0" w:color="CCCCCC"/>
              <w:right w:val="single" w:sz="8" w:space="0" w:color="CCCCCC"/>
            </w:tcBorders>
            <w:shd w:val="clear" w:color="auto" w:fill="CCCCCC"/>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Trebuchet MS" w:hAnsi="Trebuchet MS" w:cs="Trebuchet MS"/>
                <w:sz w:val="16"/>
                <w:szCs w:val="16"/>
              </w:rPr>
              <w:t>Cervical Cancer</w:t>
            </w:r>
          </w:p>
        </w:tc>
        <w:tc>
          <w:tcPr>
            <w:tcW w:w="74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08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top w:val="nil"/>
              <w:left w:val="nil"/>
              <w:bottom w:val="single" w:sz="8" w:space="0" w:color="CCCCCC"/>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0"/>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200" w:type="dxa"/>
            <w:vMerge w:val="restart"/>
            <w:tcBorders>
              <w:top w:val="single" w:sz="8" w:space="0" w:color="auto"/>
              <w:left w:val="single" w:sz="8" w:space="0" w:color="auto"/>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Trebuchet MS" w:hAnsi="Trebuchet MS" w:cs="Trebuchet MS"/>
                <w:sz w:val="16"/>
                <w:szCs w:val="16"/>
              </w:rPr>
              <w:t>Age-adjusted death rate</w:t>
            </w:r>
            <w:r>
              <w:rPr>
                <w:rFonts w:ascii="Trebuchet MS" w:hAnsi="Trebuchet MS" w:cs="Trebuchet MS"/>
                <w:sz w:val="20"/>
                <w:szCs w:val="20"/>
                <w:vertAlign w:val="superscript"/>
              </w:rPr>
              <w:t>7</w:t>
            </w:r>
          </w:p>
        </w:tc>
        <w:tc>
          <w:tcPr>
            <w:tcW w:w="740" w:type="dxa"/>
            <w:vMerge w:val="restart"/>
            <w:tcBorders>
              <w:top w:val="single" w:sz="8" w:space="0" w:color="auto"/>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ind w:right="117"/>
              <w:jc w:val="right"/>
              <w:rPr>
                <w:rFonts w:ascii="Times New Roman" w:hAnsi="Times New Roman" w:cs="Times New Roman"/>
                <w:sz w:val="24"/>
                <w:szCs w:val="24"/>
              </w:rPr>
            </w:pPr>
            <w:r>
              <w:rPr>
                <w:rFonts w:ascii="Trebuchet MS" w:hAnsi="Trebuchet MS" w:cs="Trebuchet MS"/>
                <w:w w:val="92"/>
                <w:sz w:val="16"/>
                <w:szCs w:val="16"/>
              </w:rPr>
              <w:t>2008-10</w:t>
            </w:r>
          </w:p>
        </w:tc>
        <w:tc>
          <w:tcPr>
            <w:tcW w:w="1080" w:type="dxa"/>
            <w:vMerge w:val="restart"/>
            <w:tcBorders>
              <w:top w:val="single" w:sz="8" w:space="0" w:color="auto"/>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16"/>
                <w:szCs w:val="16"/>
              </w:rPr>
              <w:t>Per 100,000</w:t>
            </w:r>
          </w:p>
        </w:tc>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40" w:type="dxa"/>
            <w:tcBorders>
              <w:top w:val="single" w:sz="8" w:space="0" w:color="auto"/>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single" w:sz="8" w:space="0" w:color="auto"/>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single" w:sz="8" w:space="0" w:color="auto"/>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20" w:type="dxa"/>
            <w:vMerge w:val="restart"/>
            <w:tcBorders>
              <w:top w:val="single" w:sz="8" w:space="0" w:color="auto"/>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16"/>
                <w:szCs w:val="16"/>
              </w:rPr>
              <w:t>5.5</w:t>
            </w:r>
          </w:p>
        </w:tc>
        <w:tc>
          <w:tcPr>
            <w:tcW w:w="720" w:type="dxa"/>
            <w:vMerge w:val="restart"/>
            <w:tcBorders>
              <w:top w:val="single" w:sz="8" w:space="0" w:color="auto"/>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16"/>
                <w:szCs w:val="16"/>
              </w:rPr>
              <w:t>2.7</w:t>
            </w:r>
          </w:p>
        </w:tc>
        <w:tc>
          <w:tcPr>
            <w:tcW w:w="240" w:type="dxa"/>
            <w:vMerge w:val="restart"/>
            <w:tcBorders>
              <w:top w:val="single" w:sz="8" w:space="0" w:color="auto"/>
              <w:left w:val="nil"/>
              <w:bottom w:val="single" w:sz="8" w:space="0" w:color="auto"/>
              <w:right w:val="nil"/>
            </w:tcBorders>
            <w:vAlign w:val="bottom"/>
          </w:tcPr>
          <w:p w:rsidR="002B256E" w:rsidRDefault="00095981">
            <w:pPr>
              <w:widowControl w:val="0"/>
              <w:autoSpaceDE w:val="0"/>
              <w:autoSpaceDN w:val="0"/>
              <w:adjustRightInd w:val="0"/>
              <w:spacing w:after="0" w:line="162" w:lineRule="exact"/>
              <w:rPr>
                <w:rFonts w:ascii="Times New Roman" w:hAnsi="Times New Roman" w:cs="Times New Roman"/>
                <w:sz w:val="24"/>
                <w:szCs w:val="24"/>
              </w:rPr>
            </w:pPr>
            <w:r>
              <w:rPr>
                <w:rFonts w:ascii="Trebuchet MS" w:hAnsi="Trebuchet MS" w:cs="Trebuchet MS"/>
                <w:color w:val="0000FF"/>
                <w:sz w:val="14"/>
                <w:szCs w:val="14"/>
                <w:u w:val="single"/>
              </w:rPr>
              <w:t>No</w:t>
            </w:r>
          </w:p>
        </w:tc>
        <w:tc>
          <w:tcPr>
            <w:tcW w:w="460" w:type="dxa"/>
            <w:vMerge w:val="restart"/>
            <w:tcBorders>
              <w:top w:val="single" w:sz="8" w:space="0" w:color="auto"/>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162" w:lineRule="exact"/>
              <w:ind w:left="60"/>
              <w:rPr>
                <w:rFonts w:ascii="Times New Roman" w:hAnsi="Times New Roman" w:cs="Times New Roman"/>
                <w:sz w:val="24"/>
                <w:szCs w:val="24"/>
              </w:rPr>
            </w:pPr>
            <w:r>
              <w:rPr>
                <w:rFonts w:ascii="Trebuchet MS" w:hAnsi="Trebuchet MS" w:cs="Trebuchet MS"/>
                <w:color w:val="0000FF"/>
                <w:w w:val="98"/>
                <w:sz w:val="14"/>
                <w:szCs w:val="14"/>
                <w:u w:val="single"/>
              </w:rPr>
              <w:t>Trend</w:t>
            </w:r>
          </w:p>
        </w:tc>
        <w:tc>
          <w:tcPr>
            <w:tcW w:w="780" w:type="dxa"/>
            <w:gridSpan w:val="2"/>
            <w:vMerge w:val="restart"/>
            <w:tcBorders>
              <w:top w:val="single" w:sz="8" w:space="0" w:color="auto"/>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16"/>
                <w:szCs w:val="16"/>
              </w:rPr>
              <w:t>2.2</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54"/>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200" w:type="dxa"/>
            <w:vMerge/>
            <w:tcBorders>
              <w:top w:val="nil"/>
              <w:left w:val="single" w:sz="8" w:space="0" w:color="auto"/>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0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8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86"/>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200" w:type="dxa"/>
            <w:vMerge/>
            <w:tcBorders>
              <w:top w:val="nil"/>
              <w:left w:val="single" w:sz="8" w:space="0" w:color="auto"/>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0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800" w:type="dxa"/>
            <w:gridSpan w:val="5"/>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8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8"/>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200" w:type="dxa"/>
            <w:tcBorders>
              <w:top w:val="nil"/>
              <w:left w:val="single" w:sz="8" w:space="0" w:color="auto"/>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0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8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4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15"/>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200" w:type="dxa"/>
            <w:tcBorders>
              <w:top w:val="nil"/>
              <w:left w:val="single" w:sz="8" w:space="0" w:color="auto"/>
              <w:bottom w:val="single" w:sz="8" w:space="0" w:color="CCCCCC"/>
              <w:right w:val="single" w:sz="8" w:space="0" w:color="CCCCCC"/>
            </w:tcBorders>
            <w:shd w:val="clear" w:color="auto" w:fill="CCCCCC"/>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Trebuchet MS" w:hAnsi="Trebuchet MS" w:cs="Trebuchet MS"/>
                <w:sz w:val="16"/>
                <w:szCs w:val="16"/>
              </w:rPr>
              <w:t>Melanoma</w:t>
            </w:r>
          </w:p>
        </w:tc>
        <w:tc>
          <w:tcPr>
            <w:tcW w:w="74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08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top w:val="nil"/>
              <w:left w:val="nil"/>
              <w:bottom w:val="single" w:sz="8" w:space="0" w:color="CCCCCC"/>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7"/>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200" w:type="dxa"/>
            <w:vMerge w:val="restart"/>
            <w:tcBorders>
              <w:top w:val="single" w:sz="8" w:space="0" w:color="auto"/>
              <w:left w:val="single" w:sz="8" w:space="0" w:color="auto"/>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Trebuchet MS" w:hAnsi="Trebuchet MS" w:cs="Trebuchet MS"/>
                <w:sz w:val="16"/>
                <w:szCs w:val="16"/>
              </w:rPr>
              <w:t>Age-adjusted death rate</w:t>
            </w:r>
            <w:r>
              <w:rPr>
                <w:rFonts w:ascii="Trebuchet MS" w:hAnsi="Trebuchet MS" w:cs="Trebuchet MS"/>
                <w:sz w:val="20"/>
                <w:szCs w:val="20"/>
                <w:vertAlign w:val="superscript"/>
              </w:rPr>
              <w:t>7</w:t>
            </w:r>
          </w:p>
        </w:tc>
        <w:tc>
          <w:tcPr>
            <w:tcW w:w="740" w:type="dxa"/>
            <w:vMerge w:val="restart"/>
            <w:tcBorders>
              <w:top w:val="single" w:sz="8" w:space="0" w:color="auto"/>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ind w:right="117"/>
              <w:jc w:val="right"/>
              <w:rPr>
                <w:rFonts w:ascii="Times New Roman" w:hAnsi="Times New Roman" w:cs="Times New Roman"/>
                <w:sz w:val="24"/>
                <w:szCs w:val="24"/>
              </w:rPr>
            </w:pPr>
            <w:r>
              <w:rPr>
                <w:rFonts w:ascii="Trebuchet MS" w:hAnsi="Trebuchet MS" w:cs="Trebuchet MS"/>
                <w:w w:val="92"/>
                <w:sz w:val="16"/>
                <w:szCs w:val="16"/>
              </w:rPr>
              <w:t>2008-10</w:t>
            </w:r>
          </w:p>
        </w:tc>
        <w:tc>
          <w:tcPr>
            <w:tcW w:w="1080" w:type="dxa"/>
            <w:vMerge w:val="restart"/>
            <w:tcBorders>
              <w:top w:val="single" w:sz="8" w:space="0" w:color="auto"/>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16"/>
                <w:szCs w:val="16"/>
              </w:rPr>
              <w:t>Per 100,000</w:t>
            </w:r>
          </w:p>
        </w:tc>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40" w:type="dxa"/>
            <w:tcBorders>
              <w:top w:val="single" w:sz="8" w:space="0" w:color="auto"/>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single" w:sz="8" w:space="0" w:color="auto"/>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20" w:type="dxa"/>
            <w:vMerge w:val="restart"/>
            <w:tcBorders>
              <w:top w:val="single" w:sz="8" w:space="0" w:color="auto"/>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16"/>
                <w:szCs w:val="16"/>
              </w:rPr>
              <w:t>2.7</w:t>
            </w:r>
          </w:p>
        </w:tc>
        <w:tc>
          <w:tcPr>
            <w:tcW w:w="720" w:type="dxa"/>
            <w:vMerge w:val="restart"/>
            <w:tcBorders>
              <w:top w:val="single" w:sz="8" w:space="0" w:color="auto"/>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16"/>
                <w:szCs w:val="16"/>
              </w:rPr>
              <w:t>2.8</w:t>
            </w:r>
          </w:p>
        </w:tc>
        <w:tc>
          <w:tcPr>
            <w:tcW w:w="240" w:type="dxa"/>
            <w:vMerge w:val="restart"/>
            <w:tcBorders>
              <w:top w:val="single" w:sz="8" w:space="0" w:color="auto"/>
              <w:left w:val="nil"/>
              <w:bottom w:val="single" w:sz="8" w:space="0" w:color="auto"/>
              <w:right w:val="nil"/>
            </w:tcBorders>
            <w:vAlign w:val="bottom"/>
          </w:tcPr>
          <w:p w:rsidR="002B256E" w:rsidRDefault="00095981">
            <w:pPr>
              <w:widowControl w:val="0"/>
              <w:autoSpaceDE w:val="0"/>
              <w:autoSpaceDN w:val="0"/>
              <w:adjustRightInd w:val="0"/>
              <w:spacing w:after="0" w:line="162" w:lineRule="exact"/>
              <w:rPr>
                <w:rFonts w:ascii="Times New Roman" w:hAnsi="Times New Roman" w:cs="Times New Roman"/>
                <w:sz w:val="24"/>
                <w:szCs w:val="24"/>
              </w:rPr>
            </w:pPr>
            <w:r>
              <w:rPr>
                <w:rFonts w:ascii="Trebuchet MS" w:hAnsi="Trebuchet MS" w:cs="Trebuchet MS"/>
                <w:color w:val="0000FF"/>
                <w:sz w:val="14"/>
                <w:szCs w:val="14"/>
                <w:u w:val="single"/>
              </w:rPr>
              <w:t>No</w:t>
            </w:r>
          </w:p>
        </w:tc>
        <w:tc>
          <w:tcPr>
            <w:tcW w:w="460" w:type="dxa"/>
            <w:vMerge w:val="restart"/>
            <w:tcBorders>
              <w:top w:val="single" w:sz="8" w:space="0" w:color="auto"/>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162" w:lineRule="exact"/>
              <w:ind w:left="60"/>
              <w:rPr>
                <w:rFonts w:ascii="Times New Roman" w:hAnsi="Times New Roman" w:cs="Times New Roman"/>
                <w:sz w:val="24"/>
                <w:szCs w:val="24"/>
              </w:rPr>
            </w:pPr>
            <w:r>
              <w:rPr>
                <w:rFonts w:ascii="Trebuchet MS" w:hAnsi="Trebuchet MS" w:cs="Trebuchet MS"/>
                <w:color w:val="0000FF"/>
                <w:w w:val="98"/>
                <w:sz w:val="14"/>
                <w:szCs w:val="14"/>
                <w:u w:val="single"/>
              </w:rPr>
              <w:t>Trend</w:t>
            </w:r>
          </w:p>
        </w:tc>
        <w:tc>
          <w:tcPr>
            <w:tcW w:w="780" w:type="dxa"/>
            <w:gridSpan w:val="2"/>
            <w:vMerge w:val="restart"/>
            <w:tcBorders>
              <w:top w:val="single" w:sz="8" w:space="0" w:color="auto"/>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16"/>
                <w:szCs w:val="16"/>
              </w:rPr>
              <w:t>2.4</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57"/>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200" w:type="dxa"/>
            <w:vMerge/>
            <w:tcBorders>
              <w:top w:val="nil"/>
              <w:left w:val="single" w:sz="8" w:space="0" w:color="auto"/>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0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8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88"/>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200" w:type="dxa"/>
            <w:vMerge/>
            <w:tcBorders>
              <w:top w:val="nil"/>
              <w:left w:val="single" w:sz="8" w:space="0" w:color="auto"/>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0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800" w:type="dxa"/>
            <w:gridSpan w:val="5"/>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8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5"/>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200" w:type="dxa"/>
            <w:tcBorders>
              <w:top w:val="nil"/>
              <w:left w:val="single" w:sz="8" w:space="0" w:color="auto"/>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0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4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820298">
      <w:pPr>
        <w:widowControl w:val="0"/>
        <w:autoSpaceDE w:val="0"/>
        <w:autoSpaceDN w:val="0"/>
        <w:adjustRightInd w:val="0"/>
        <w:spacing w:after="0" w:line="222" w:lineRule="auto"/>
        <w:ind w:left="360"/>
        <w:rPr>
          <w:rFonts w:ascii="Times New Roman" w:hAnsi="Times New Roman" w:cs="Times New Roman"/>
          <w:sz w:val="24"/>
          <w:szCs w:val="24"/>
        </w:rPr>
      </w:pPr>
      <w:r>
        <w:rPr>
          <w:noProof/>
        </w:rPr>
        <w:drawing>
          <wp:anchor distT="0" distB="0" distL="114300" distR="114300" simplePos="0" relativeHeight="251850752" behindDoc="1" locked="0" layoutInCell="0" allowOverlap="1">
            <wp:simplePos x="0" y="0"/>
            <wp:positionH relativeFrom="column">
              <wp:posOffset>2770505</wp:posOffset>
            </wp:positionH>
            <wp:positionV relativeFrom="paragraph">
              <wp:posOffset>-2440940</wp:posOffset>
            </wp:positionV>
            <wp:extent cx="530225" cy="164465"/>
            <wp:effectExtent l="0" t="0" r="3175" b="6985"/>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0225" cy="1644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1776" behindDoc="1" locked="0" layoutInCell="0" allowOverlap="1">
            <wp:simplePos x="0" y="0"/>
            <wp:positionH relativeFrom="column">
              <wp:posOffset>4819015</wp:posOffset>
            </wp:positionH>
            <wp:positionV relativeFrom="paragraph">
              <wp:posOffset>-2303780</wp:posOffset>
            </wp:positionV>
            <wp:extent cx="219710" cy="85090"/>
            <wp:effectExtent l="0" t="0" r="889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9710" cy="850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2800" behindDoc="1" locked="0" layoutInCell="0" allowOverlap="1">
            <wp:simplePos x="0" y="0"/>
            <wp:positionH relativeFrom="column">
              <wp:posOffset>2770505</wp:posOffset>
            </wp:positionH>
            <wp:positionV relativeFrom="paragraph">
              <wp:posOffset>-2019935</wp:posOffset>
            </wp:positionV>
            <wp:extent cx="530225" cy="155575"/>
            <wp:effectExtent l="0" t="0" r="3175"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0225" cy="1555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3824" behindDoc="1" locked="0" layoutInCell="0" allowOverlap="1">
            <wp:simplePos x="0" y="0"/>
            <wp:positionH relativeFrom="column">
              <wp:posOffset>4819015</wp:posOffset>
            </wp:positionH>
            <wp:positionV relativeFrom="paragraph">
              <wp:posOffset>-1882775</wp:posOffset>
            </wp:positionV>
            <wp:extent cx="219710" cy="82550"/>
            <wp:effectExtent l="0" t="0" r="889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9710" cy="825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4848" behindDoc="1" locked="0" layoutInCell="0" allowOverlap="1">
            <wp:simplePos x="0" y="0"/>
            <wp:positionH relativeFrom="column">
              <wp:posOffset>2770505</wp:posOffset>
            </wp:positionH>
            <wp:positionV relativeFrom="paragraph">
              <wp:posOffset>-1617980</wp:posOffset>
            </wp:positionV>
            <wp:extent cx="255905" cy="182880"/>
            <wp:effectExtent l="0" t="0" r="0" b="762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5905" cy="1828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5872" behindDoc="1" locked="0" layoutInCell="0" allowOverlap="1">
            <wp:simplePos x="0" y="0"/>
            <wp:positionH relativeFrom="column">
              <wp:posOffset>4819015</wp:posOffset>
            </wp:positionH>
            <wp:positionV relativeFrom="paragraph">
              <wp:posOffset>-1462405</wp:posOffset>
            </wp:positionV>
            <wp:extent cx="219710" cy="79375"/>
            <wp:effectExtent l="0" t="0" r="889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9710" cy="793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6896" behindDoc="1" locked="0" layoutInCell="0" allowOverlap="1">
            <wp:simplePos x="0" y="0"/>
            <wp:positionH relativeFrom="column">
              <wp:posOffset>2770505</wp:posOffset>
            </wp:positionH>
            <wp:positionV relativeFrom="paragraph">
              <wp:posOffset>-1151255</wp:posOffset>
            </wp:positionV>
            <wp:extent cx="539750" cy="164465"/>
            <wp:effectExtent l="0" t="0" r="0" b="698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9750" cy="1644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7920" behindDoc="1" locked="0" layoutInCell="0" allowOverlap="1">
            <wp:simplePos x="0" y="0"/>
            <wp:positionH relativeFrom="column">
              <wp:posOffset>4819015</wp:posOffset>
            </wp:positionH>
            <wp:positionV relativeFrom="paragraph">
              <wp:posOffset>-1014095</wp:posOffset>
            </wp:positionV>
            <wp:extent cx="219710" cy="86995"/>
            <wp:effectExtent l="0" t="0" r="8890" b="825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9710" cy="869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8944" behindDoc="1" locked="0" layoutInCell="0" allowOverlap="1">
            <wp:simplePos x="0" y="0"/>
            <wp:positionH relativeFrom="column">
              <wp:posOffset>2770505</wp:posOffset>
            </wp:positionH>
            <wp:positionV relativeFrom="paragraph">
              <wp:posOffset>-694055</wp:posOffset>
            </wp:positionV>
            <wp:extent cx="1033145" cy="155575"/>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33145" cy="1555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9968" behindDoc="1" locked="0" layoutInCell="0" allowOverlap="1">
            <wp:simplePos x="0" y="0"/>
            <wp:positionH relativeFrom="column">
              <wp:posOffset>4819015</wp:posOffset>
            </wp:positionH>
            <wp:positionV relativeFrom="paragraph">
              <wp:posOffset>-556895</wp:posOffset>
            </wp:positionV>
            <wp:extent cx="219710" cy="85090"/>
            <wp:effectExtent l="0" t="0" r="889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9710" cy="850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0992" behindDoc="1" locked="0" layoutInCell="0" allowOverlap="1">
            <wp:simplePos x="0" y="0"/>
            <wp:positionH relativeFrom="column">
              <wp:posOffset>2770505</wp:posOffset>
            </wp:positionH>
            <wp:positionV relativeFrom="paragraph">
              <wp:posOffset>-236855</wp:posOffset>
            </wp:positionV>
            <wp:extent cx="539750" cy="155575"/>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9750" cy="1555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2016" behindDoc="1" locked="0" layoutInCell="0" allowOverlap="1">
            <wp:simplePos x="0" y="0"/>
            <wp:positionH relativeFrom="column">
              <wp:posOffset>4819015</wp:posOffset>
            </wp:positionH>
            <wp:positionV relativeFrom="paragraph">
              <wp:posOffset>-99695</wp:posOffset>
            </wp:positionV>
            <wp:extent cx="219710" cy="82550"/>
            <wp:effectExtent l="0" t="0" r="889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9710" cy="82550"/>
                    </a:xfrm>
                    <a:prstGeom prst="rect">
                      <a:avLst/>
                    </a:prstGeom>
                    <a:noFill/>
                  </pic:spPr>
                </pic:pic>
              </a:graphicData>
            </a:graphic>
            <wp14:sizeRelH relativeFrom="page">
              <wp14:pctWidth>0</wp14:pctWidth>
            </wp14:sizeRelH>
            <wp14:sizeRelV relativeFrom="page">
              <wp14:pctHeight>0</wp14:pctHeight>
            </wp14:sizeRelV>
          </wp:anchor>
        </w:drawing>
      </w:r>
      <w:r w:rsidR="00095981">
        <w:rPr>
          <w:rFonts w:ascii="Trebuchet MS" w:hAnsi="Trebuchet MS" w:cs="Trebuchet MS"/>
          <w:sz w:val="20"/>
          <w:szCs w:val="20"/>
        </w:rPr>
        <w:t>Source: Florida Department of Health CHARTS</w:t>
      </w:r>
    </w:p>
    <w:p w:rsidR="002B256E" w:rsidRDefault="002B256E">
      <w:pPr>
        <w:widowControl w:val="0"/>
        <w:autoSpaceDE w:val="0"/>
        <w:autoSpaceDN w:val="0"/>
        <w:adjustRightInd w:val="0"/>
        <w:spacing w:after="0" w:line="5"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19" w:lineRule="auto"/>
        <w:ind w:left="360"/>
        <w:jc w:val="both"/>
        <w:rPr>
          <w:rFonts w:ascii="Times New Roman" w:hAnsi="Times New Roman" w:cs="Times New Roman"/>
          <w:sz w:val="24"/>
          <w:szCs w:val="24"/>
        </w:rPr>
      </w:pPr>
      <w:r>
        <w:rPr>
          <w:rFonts w:ascii="Trebuchet MS" w:hAnsi="Trebuchet MS" w:cs="Trebuchet MS"/>
          <w:sz w:val="25"/>
          <w:szCs w:val="25"/>
          <w:u w:val="single"/>
          <w:vertAlign w:val="superscript"/>
        </w:rPr>
        <w:t>A</w:t>
      </w:r>
      <w:r>
        <w:rPr>
          <w:rFonts w:ascii="Trebuchet MS" w:hAnsi="Trebuchet MS" w:cs="Trebuchet MS"/>
          <w:sz w:val="25"/>
          <w:szCs w:val="25"/>
          <w:vertAlign w:val="superscript"/>
        </w:rPr>
        <w:t>/</w:t>
      </w:r>
      <w:r>
        <w:rPr>
          <w:rFonts w:ascii="Trebuchet MS" w:hAnsi="Trebuchet MS" w:cs="Trebuchet MS"/>
          <w:sz w:val="20"/>
          <w:szCs w:val="20"/>
        </w:rPr>
        <w:t xml:space="preserve"> Florida CHARTS uses quartiles to compare health data from one county to another county. 1 = Most favorable situation or 25% of counties; 2 or 3 = Average or 50% of counties; 4 = Least favorable situation = Least favorable situation.</w:t>
      </w: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350"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9120"/>
        <w:rPr>
          <w:rFonts w:ascii="Times New Roman" w:hAnsi="Times New Roman" w:cs="Times New Roman"/>
          <w:sz w:val="24"/>
          <w:szCs w:val="24"/>
        </w:rPr>
      </w:pPr>
      <w:r>
        <w:rPr>
          <w:rFonts w:ascii="Times" w:hAnsi="Times" w:cs="Times"/>
          <w:sz w:val="24"/>
          <w:szCs w:val="24"/>
        </w:rPr>
        <w:t>21</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40" w:right="1440" w:bottom="451" w:left="1440" w:header="720" w:footer="720" w:gutter="0"/>
          <w:cols w:space="720" w:equalWidth="0">
            <w:col w:w="9360"/>
          </w:cols>
          <w:noEndnote/>
        </w:sect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bookmarkStart w:id="28" w:name="page55"/>
      <w:bookmarkEnd w:id="28"/>
      <w:r>
        <w:rPr>
          <w:rFonts w:ascii="Trebuchet MS" w:hAnsi="Trebuchet MS" w:cs="Trebuchet MS"/>
          <w:sz w:val="24"/>
          <w:szCs w:val="24"/>
        </w:rPr>
        <w:lastRenderedPageBreak/>
        <w:t>Chronic Lower Respiratory Disease</w:t>
      </w:r>
    </w:p>
    <w:p w:rsidR="002B256E" w:rsidRDefault="002B256E">
      <w:pPr>
        <w:widowControl w:val="0"/>
        <w:autoSpaceDE w:val="0"/>
        <w:autoSpaceDN w:val="0"/>
        <w:adjustRightInd w:val="0"/>
        <w:spacing w:after="0" w:line="31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2" w:lineRule="auto"/>
        <w:jc w:val="both"/>
        <w:rPr>
          <w:rFonts w:ascii="Times New Roman" w:hAnsi="Times New Roman" w:cs="Times New Roman"/>
          <w:sz w:val="24"/>
          <w:szCs w:val="24"/>
        </w:rPr>
      </w:pPr>
      <w:r>
        <w:rPr>
          <w:rFonts w:ascii="Trebuchet MS" w:hAnsi="Trebuchet MS" w:cs="Trebuchet MS"/>
          <w:sz w:val="24"/>
          <w:szCs w:val="24"/>
        </w:rPr>
        <w:t>The third leading cause of death in Highlands County and Florida is Chronic Lower Respiratory Disease (CLRD). CLRD refers to a group of diseases that cause airflow blockage and breathing-related problems. These include chronic bronchitis, emphysema, and some forms of asthma. The leading cause of CLRD is smoking.</w:t>
      </w:r>
    </w:p>
    <w:p w:rsidR="002B256E" w:rsidRDefault="002B256E">
      <w:pPr>
        <w:widowControl w:val="0"/>
        <w:autoSpaceDE w:val="0"/>
        <w:autoSpaceDN w:val="0"/>
        <w:adjustRightInd w:val="0"/>
        <w:spacing w:after="0" w:line="317"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1" w:lineRule="auto"/>
        <w:jc w:val="both"/>
        <w:rPr>
          <w:rFonts w:ascii="Times New Roman" w:hAnsi="Times New Roman" w:cs="Times New Roman"/>
          <w:sz w:val="24"/>
          <w:szCs w:val="24"/>
        </w:rPr>
      </w:pPr>
      <w:r>
        <w:rPr>
          <w:rFonts w:ascii="Trebuchet MS" w:hAnsi="Trebuchet MS" w:cs="Trebuchet MS"/>
          <w:sz w:val="24"/>
          <w:szCs w:val="24"/>
        </w:rPr>
        <w:t>Death rates from CLRD increased in Highlands County from 2000 to 2011, while death rates for the State remained about the same. The death rate for Highlands County is lower than the Healthy People 2020 goal of 98.5 deaths/100,000 population, but it is higher than the CLRD death rate for Florida.</w:t>
      </w:r>
    </w:p>
    <w:p w:rsidR="002B256E" w:rsidRDefault="002B256E">
      <w:pPr>
        <w:widowControl w:val="0"/>
        <w:autoSpaceDE w:val="0"/>
        <w:autoSpaceDN w:val="0"/>
        <w:adjustRightInd w:val="0"/>
        <w:spacing w:after="0" w:line="285"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Figure 22</w:t>
      </w:r>
    </w:p>
    <w:p w:rsidR="002B256E" w:rsidRDefault="00820298">
      <w:pPr>
        <w:widowControl w:val="0"/>
        <w:autoSpaceDE w:val="0"/>
        <w:autoSpaceDN w:val="0"/>
        <w:adjustRightInd w:val="0"/>
        <w:spacing w:after="0" w:line="258" w:lineRule="exact"/>
        <w:rPr>
          <w:rFonts w:ascii="Times New Roman" w:hAnsi="Times New Roman" w:cs="Times New Roman"/>
          <w:sz w:val="24"/>
          <w:szCs w:val="24"/>
        </w:rPr>
      </w:pPr>
      <w:r>
        <w:rPr>
          <w:noProof/>
        </w:rPr>
        <mc:AlternateContent>
          <mc:Choice Requires="wps">
            <w:drawing>
              <wp:anchor distT="0" distB="0" distL="114300" distR="114300" simplePos="0" relativeHeight="251863040" behindDoc="1" locked="0" layoutInCell="0" allowOverlap="1">
                <wp:simplePos x="0" y="0"/>
                <wp:positionH relativeFrom="column">
                  <wp:posOffset>391160</wp:posOffset>
                </wp:positionH>
                <wp:positionV relativeFrom="paragraph">
                  <wp:posOffset>71120</wp:posOffset>
                </wp:positionV>
                <wp:extent cx="0" cy="2228215"/>
                <wp:effectExtent l="0" t="0" r="0" b="0"/>
                <wp:wrapNone/>
                <wp:docPr id="429"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21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2" o:spid="_x0000_s1026" style="position:absolute;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pt,5.6pt" to="30.8pt,1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fLKEwIAACwEAAAOAAAAZHJzL2Uyb0RvYy54bWysU02P2jAQvVfqf7Byh3xso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" o:allowincell="f" strokeweight=".04231mm"/>
            </w:pict>
          </mc:Fallback>
        </mc:AlternateContent>
      </w:r>
      <w:r>
        <w:rPr>
          <w:noProof/>
        </w:rPr>
        <mc:AlternateContent>
          <mc:Choice Requires="wps">
            <w:drawing>
              <wp:anchor distT="0" distB="0" distL="114300" distR="114300" simplePos="0" relativeHeight="251864064" behindDoc="1" locked="0" layoutInCell="0" allowOverlap="1">
                <wp:simplePos x="0" y="0"/>
                <wp:positionH relativeFrom="column">
                  <wp:posOffset>5220970</wp:posOffset>
                </wp:positionH>
                <wp:positionV relativeFrom="paragraph">
                  <wp:posOffset>71120</wp:posOffset>
                </wp:positionV>
                <wp:extent cx="0" cy="2228215"/>
                <wp:effectExtent l="0" t="0" r="0" b="0"/>
                <wp:wrapNone/>
                <wp:docPr id="428"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21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3" o:spid="_x0000_s1026" style="position:absolute;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1pt,5.6pt" to="411.1pt,1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" o:allowincell="f" strokeweight=".04231mm"/>
            </w:pict>
          </mc:Fallback>
        </mc:AlternateContent>
      </w:r>
      <w:r>
        <w:rPr>
          <w:noProof/>
        </w:rPr>
        <mc:AlternateContent>
          <mc:Choice Requires="wps">
            <w:drawing>
              <wp:anchor distT="0" distB="0" distL="114300" distR="114300" simplePos="0" relativeHeight="251865088" behindDoc="1" locked="0" layoutInCell="0" allowOverlap="1">
                <wp:simplePos x="0" y="0"/>
                <wp:positionH relativeFrom="column">
                  <wp:posOffset>390525</wp:posOffset>
                </wp:positionH>
                <wp:positionV relativeFrom="paragraph">
                  <wp:posOffset>71755</wp:posOffset>
                </wp:positionV>
                <wp:extent cx="4831080" cy="0"/>
                <wp:effectExtent l="0" t="0" r="0" b="0"/>
                <wp:wrapNone/>
                <wp:docPr id="427"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1080"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4" o:spid="_x0000_s1026" style="position:absolute;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5pt,5.65pt" to="411.1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tFLFQIAACwEAAAOAAAAZHJzL2Uyb0RvYy54bWysU9uO2yAQfa/Uf0C8J77Em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" o:allowincell="f" strokeweight=".04231mm"/>
            </w:pict>
          </mc:Fallback>
        </mc:AlternateContent>
      </w:r>
      <w:r>
        <w:rPr>
          <w:noProof/>
        </w:rPr>
        <mc:AlternateContent>
          <mc:Choice Requires="wps">
            <w:drawing>
              <wp:anchor distT="0" distB="0" distL="114300" distR="114300" simplePos="0" relativeHeight="251866112" behindDoc="1" locked="0" layoutInCell="0" allowOverlap="1">
                <wp:simplePos x="0" y="0"/>
                <wp:positionH relativeFrom="column">
                  <wp:posOffset>390525</wp:posOffset>
                </wp:positionH>
                <wp:positionV relativeFrom="paragraph">
                  <wp:posOffset>2298065</wp:posOffset>
                </wp:positionV>
                <wp:extent cx="4831080" cy="0"/>
                <wp:effectExtent l="0" t="0" r="0" b="0"/>
                <wp:wrapNone/>
                <wp:docPr id="415"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1080"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5" o:spid="_x0000_s1026" style="position:absolute;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5pt,180.95pt" to="411.15pt,1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qDqFAIAACw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" o:allowincell="f" strokeweight=".04231mm"/>
            </w:pict>
          </mc:Fallback>
        </mc:AlternateContent>
      </w:r>
    </w:p>
    <w:p w:rsidR="002B256E" w:rsidRDefault="00095981">
      <w:pPr>
        <w:widowControl w:val="0"/>
        <w:autoSpaceDE w:val="0"/>
        <w:autoSpaceDN w:val="0"/>
        <w:adjustRightInd w:val="0"/>
        <w:spacing w:after="0" w:line="240" w:lineRule="auto"/>
        <w:ind w:left="1480"/>
        <w:rPr>
          <w:rFonts w:ascii="Times New Roman" w:hAnsi="Times New Roman" w:cs="Times New Roman"/>
          <w:sz w:val="24"/>
          <w:szCs w:val="24"/>
        </w:rPr>
      </w:pPr>
      <w:r>
        <w:rPr>
          <w:rFonts w:ascii="Helvetica" w:hAnsi="Helvetica" w:cs="Helvetica"/>
          <w:b/>
          <w:bCs/>
        </w:rPr>
        <w:t>Chronic Lower Respiratory Disease Age-Adjusted Death</w:t>
      </w:r>
    </w:p>
    <w:p w:rsidR="002B256E" w:rsidRDefault="002B256E">
      <w:pPr>
        <w:widowControl w:val="0"/>
        <w:autoSpaceDE w:val="0"/>
        <w:autoSpaceDN w:val="0"/>
        <w:adjustRightInd w:val="0"/>
        <w:spacing w:after="0" w:line="47" w:lineRule="exact"/>
        <w:rPr>
          <w:rFonts w:ascii="Times New Roman" w:hAnsi="Times New Roman" w:cs="Times New Roman"/>
          <w:sz w:val="24"/>
          <w:szCs w:val="24"/>
        </w:rPr>
      </w:pPr>
    </w:p>
    <w:tbl>
      <w:tblPr>
        <w:tblW w:w="0" w:type="auto"/>
        <w:tblInd w:w="860" w:type="dxa"/>
        <w:tblLayout w:type="fixed"/>
        <w:tblCellMar>
          <w:left w:w="0" w:type="dxa"/>
          <w:right w:w="0" w:type="dxa"/>
        </w:tblCellMar>
        <w:tblLook w:val="0000" w:firstRow="0" w:lastRow="0" w:firstColumn="0" w:lastColumn="0" w:noHBand="0" w:noVBand="0"/>
      </w:tblPr>
      <w:tblGrid>
        <w:gridCol w:w="240"/>
        <w:gridCol w:w="1160"/>
        <w:gridCol w:w="5840"/>
        <w:gridCol w:w="20"/>
      </w:tblGrid>
      <w:tr w:rsidR="002B256E">
        <w:trPr>
          <w:trHeight w:val="265"/>
        </w:trPr>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58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840"/>
              <w:rPr>
                <w:rFonts w:ascii="Times New Roman" w:hAnsi="Times New Roman" w:cs="Times New Roman"/>
                <w:sz w:val="24"/>
                <w:szCs w:val="24"/>
              </w:rPr>
            </w:pPr>
            <w:r>
              <w:rPr>
                <w:rFonts w:ascii="Helvetica" w:hAnsi="Helvetica" w:cs="Helvetica"/>
                <w:b/>
                <w:bCs/>
              </w:rPr>
              <w:t>Rate, 3-Year Rolling Rate</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500"/>
        </w:trPr>
        <w:tc>
          <w:tcPr>
            <w:tcW w:w="24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ind w:left="1"/>
              <w:rPr>
                <w:rFonts w:ascii="Times New Roman" w:hAnsi="Times New Roman" w:cs="Times New Roman"/>
                <w:sz w:val="24"/>
                <w:szCs w:val="24"/>
              </w:rPr>
            </w:pPr>
            <w:r>
              <w:rPr>
                <w:rFonts w:ascii="Helvetica" w:hAnsi="Helvetica" w:cs="Helvetica"/>
                <w:b/>
                <w:bCs/>
                <w:sz w:val="18"/>
                <w:szCs w:val="18"/>
              </w:rPr>
              <w:t>100,000</w:t>
            </w:r>
          </w:p>
        </w:tc>
        <w:tc>
          <w:tcPr>
            <w:tcW w:w="11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754"/>
              <w:jc w:val="right"/>
              <w:rPr>
                <w:rFonts w:ascii="Times New Roman" w:hAnsi="Times New Roman" w:cs="Times New Roman"/>
                <w:sz w:val="24"/>
                <w:szCs w:val="24"/>
              </w:rPr>
            </w:pPr>
            <w:r>
              <w:rPr>
                <w:rFonts w:ascii="Helvetica" w:hAnsi="Helvetica" w:cs="Helvetica"/>
                <w:sz w:val="18"/>
                <w:szCs w:val="18"/>
              </w:rPr>
              <w:t>60</w:t>
            </w:r>
          </w:p>
        </w:tc>
        <w:tc>
          <w:tcPr>
            <w:tcW w:w="5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66"/>
        </w:trPr>
        <w:tc>
          <w:tcPr>
            <w:tcW w:w="2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160" w:type="dxa"/>
            <w:tcBorders>
              <w:top w:val="nil"/>
              <w:left w:val="nil"/>
              <w:bottom w:val="nil"/>
              <w:right w:val="nil"/>
            </w:tcBorders>
            <w:vAlign w:val="bottom"/>
          </w:tcPr>
          <w:p w:rsidR="002B256E" w:rsidRDefault="00095981">
            <w:pPr>
              <w:widowControl w:val="0"/>
              <w:autoSpaceDE w:val="0"/>
              <w:autoSpaceDN w:val="0"/>
              <w:adjustRightInd w:val="0"/>
              <w:spacing w:after="0" w:line="166" w:lineRule="exact"/>
              <w:ind w:right="754"/>
              <w:jc w:val="right"/>
              <w:rPr>
                <w:rFonts w:ascii="Times New Roman" w:hAnsi="Times New Roman" w:cs="Times New Roman"/>
                <w:sz w:val="24"/>
                <w:szCs w:val="24"/>
              </w:rPr>
            </w:pPr>
            <w:r>
              <w:rPr>
                <w:rFonts w:ascii="Helvetica" w:hAnsi="Helvetica" w:cs="Helvetica"/>
                <w:sz w:val="18"/>
                <w:szCs w:val="18"/>
              </w:rPr>
              <w:t>50</w:t>
            </w:r>
          </w:p>
        </w:tc>
        <w:tc>
          <w:tcPr>
            <w:tcW w:w="5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14"/>
        </w:trPr>
        <w:tc>
          <w:tcPr>
            <w:tcW w:w="2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1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754"/>
              <w:jc w:val="right"/>
              <w:rPr>
                <w:rFonts w:ascii="Times New Roman" w:hAnsi="Times New Roman" w:cs="Times New Roman"/>
                <w:sz w:val="24"/>
                <w:szCs w:val="24"/>
              </w:rPr>
            </w:pPr>
            <w:r>
              <w:rPr>
                <w:rFonts w:ascii="Helvetica" w:hAnsi="Helvetica" w:cs="Helvetica"/>
                <w:sz w:val="18"/>
                <w:szCs w:val="18"/>
              </w:rPr>
              <w:t>40</w:t>
            </w:r>
          </w:p>
        </w:tc>
        <w:tc>
          <w:tcPr>
            <w:tcW w:w="58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5000"/>
              <w:rPr>
                <w:rFonts w:ascii="Times New Roman" w:hAnsi="Times New Roman" w:cs="Times New Roman"/>
                <w:sz w:val="24"/>
                <w:szCs w:val="24"/>
              </w:rPr>
            </w:pPr>
            <w:r>
              <w:rPr>
                <w:rFonts w:ascii="Helvetica" w:hAnsi="Helvetica" w:cs="Helvetica"/>
                <w:sz w:val="18"/>
                <w:szCs w:val="18"/>
              </w:rPr>
              <w:t>Highlands</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18"/>
        </w:trPr>
        <w:tc>
          <w:tcPr>
            <w:tcW w:w="24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ind w:left="1"/>
              <w:rPr>
                <w:rFonts w:ascii="Times New Roman" w:hAnsi="Times New Roman" w:cs="Times New Roman"/>
                <w:sz w:val="24"/>
                <w:szCs w:val="24"/>
              </w:rPr>
            </w:pPr>
            <w:r>
              <w:rPr>
                <w:rFonts w:ascii="Helvetica" w:hAnsi="Helvetica" w:cs="Helvetica"/>
                <w:b/>
                <w:bCs/>
                <w:w w:val="99"/>
                <w:sz w:val="18"/>
                <w:szCs w:val="18"/>
              </w:rPr>
              <w:t>per</w:t>
            </w:r>
          </w:p>
        </w:tc>
        <w:tc>
          <w:tcPr>
            <w:tcW w:w="1160" w:type="dxa"/>
            <w:tcBorders>
              <w:top w:val="nil"/>
              <w:left w:val="nil"/>
              <w:bottom w:val="nil"/>
              <w:right w:val="nil"/>
            </w:tcBorders>
            <w:vAlign w:val="bottom"/>
          </w:tcPr>
          <w:p w:rsidR="002B256E" w:rsidRDefault="00095981">
            <w:pPr>
              <w:widowControl w:val="0"/>
              <w:autoSpaceDE w:val="0"/>
              <w:autoSpaceDN w:val="0"/>
              <w:adjustRightInd w:val="0"/>
              <w:spacing w:after="0" w:line="117" w:lineRule="exact"/>
              <w:ind w:right="754"/>
              <w:jc w:val="right"/>
              <w:rPr>
                <w:rFonts w:ascii="Times New Roman" w:hAnsi="Times New Roman" w:cs="Times New Roman"/>
                <w:sz w:val="24"/>
                <w:szCs w:val="24"/>
              </w:rPr>
            </w:pPr>
            <w:r>
              <w:rPr>
                <w:rFonts w:ascii="Helvetica" w:hAnsi="Helvetica" w:cs="Helvetica"/>
                <w:sz w:val="13"/>
                <w:szCs w:val="13"/>
              </w:rPr>
              <w:t>30</w:t>
            </w:r>
          </w:p>
        </w:tc>
        <w:tc>
          <w:tcPr>
            <w:tcW w:w="58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5000"/>
              <w:rPr>
                <w:rFonts w:ascii="Times New Roman" w:hAnsi="Times New Roman" w:cs="Times New Roman"/>
                <w:sz w:val="24"/>
                <w:szCs w:val="24"/>
              </w:rPr>
            </w:pPr>
            <w:r>
              <w:rPr>
                <w:rFonts w:ascii="Helvetica" w:hAnsi="Helvetica" w:cs="Helvetica"/>
                <w:sz w:val="18"/>
                <w:szCs w:val="18"/>
              </w:rPr>
              <w:t>State</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49"/>
        </w:trPr>
        <w:tc>
          <w:tcPr>
            <w:tcW w:w="2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160" w:type="dxa"/>
            <w:tcBorders>
              <w:top w:val="nil"/>
              <w:left w:val="nil"/>
              <w:bottom w:val="nil"/>
              <w:right w:val="nil"/>
            </w:tcBorders>
            <w:vAlign w:val="bottom"/>
          </w:tcPr>
          <w:p w:rsidR="002B256E" w:rsidRDefault="00095981">
            <w:pPr>
              <w:widowControl w:val="0"/>
              <w:autoSpaceDE w:val="0"/>
              <w:autoSpaceDN w:val="0"/>
              <w:adjustRightInd w:val="0"/>
              <w:spacing w:after="0" w:line="148" w:lineRule="exact"/>
              <w:ind w:right="754"/>
              <w:jc w:val="right"/>
              <w:rPr>
                <w:rFonts w:ascii="Times New Roman" w:hAnsi="Times New Roman" w:cs="Times New Roman"/>
                <w:sz w:val="24"/>
                <w:szCs w:val="24"/>
              </w:rPr>
            </w:pPr>
            <w:r>
              <w:rPr>
                <w:rFonts w:ascii="Helvetica" w:hAnsi="Helvetica" w:cs="Helvetica"/>
                <w:sz w:val="17"/>
                <w:szCs w:val="17"/>
              </w:rPr>
              <w:t>20</w:t>
            </w:r>
          </w:p>
        </w:tc>
        <w:tc>
          <w:tcPr>
            <w:tcW w:w="58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65"/>
        </w:trPr>
        <w:tc>
          <w:tcPr>
            <w:tcW w:w="2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16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166" w:lineRule="exact"/>
              <w:ind w:right="754"/>
              <w:jc w:val="right"/>
              <w:rPr>
                <w:rFonts w:ascii="Times New Roman" w:hAnsi="Times New Roman" w:cs="Times New Roman"/>
                <w:sz w:val="24"/>
                <w:szCs w:val="24"/>
              </w:rPr>
            </w:pPr>
            <w:r>
              <w:rPr>
                <w:rFonts w:ascii="Helvetica" w:hAnsi="Helvetica" w:cs="Helvetica"/>
                <w:sz w:val="18"/>
                <w:szCs w:val="18"/>
              </w:rPr>
              <w:t>10</w:t>
            </w:r>
          </w:p>
        </w:tc>
        <w:tc>
          <w:tcPr>
            <w:tcW w:w="5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1"/>
        </w:trPr>
        <w:tc>
          <w:tcPr>
            <w:tcW w:w="24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ind w:left="1"/>
              <w:rPr>
                <w:rFonts w:ascii="Times New Roman" w:hAnsi="Times New Roman" w:cs="Times New Roman"/>
                <w:sz w:val="24"/>
                <w:szCs w:val="24"/>
              </w:rPr>
            </w:pPr>
            <w:r>
              <w:rPr>
                <w:rFonts w:ascii="Helvetica" w:hAnsi="Helvetica" w:cs="Helvetica"/>
                <w:b/>
                <w:bCs/>
                <w:sz w:val="18"/>
                <w:szCs w:val="18"/>
              </w:rPr>
              <w:t>Rate</w:t>
            </w:r>
          </w:p>
        </w:tc>
        <w:tc>
          <w:tcPr>
            <w:tcW w:w="116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5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07"/>
        </w:trPr>
        <w:tc>
          <w:tcPr>
            <w:tcW w:w="2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1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754"/>
              <w:jc w:val="right"/>
              <w:rPr>
                <w:rFonts w:ascii="Times New Roman" w:hAnsi="Times New Roman" w:cs="Times New Roman"/>
                <w:sz w:val="24"/>
                <w:szCs w:val="24"/>
              </w:rPr>
            </w:pPr>
            <w:r>
              <w:rPr>
                <w:rFonts w:ascii="Helvetica" w:hAnsi="Helvetica" w:cs="Helvetica"/>
                <w:sz w:val="18"/>
                <w:szCs w:val="18"/>
              </w:rPr>
              <w:t>0</w:t>
            </w:r>
          </w:p>
        </w:tc>
        <w:tc>
          <w:tcPr>
            <w:tcW w:w="5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41"/>
        </w:trPr>
        <w:tc>
          <w:tcPr>
            <w:tcW w:w="2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5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820298">
      <w:pPr>
        <w:widowControl w:val="0"/>
        <w:autoSpaceDE w:val="0"/>
        <w:autoSpaceDN w:val="0"/>
        <w:adjustRightInd w:val="0"/>
        <w:spacing w:after="0" w:line="46" w:lineRule="exact"/>
        <w:rPr>
          <w:rFonts w:ascii="Times New Roman" w:hAnsi="Times New Roman" w:cs="Times New Roman"/>
          <w:sz w:val="24"/>
          <w:szCs w:val="24"/>
        </w:rPr>
      </w:pPr>
      <w:r>
        <w:rPr>
          <w:noProof/>
        </w:rPr>
        <w:drawing>
          <wp:anchor distT="0" distB="0" distL="114300" distR="114300" simplePos="0" relativeHeight="251867136" behindDoc="1" locked="0" layoutInCell="0" allowOverlap="1">
            <wp:simplePos x="0" y="0"/>
            <wp:positionH relativeFrom="column">
              <wp:posOffset>961390</wp:posOffset>
            </wp:positionH>
            <wp:positionV relativeFrom="paragraph">
              <wp:posOffset>-765810</wp:posOffset>
            </wp:positionV>
            <wp:extent cx="4222115" cy="661670"/>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6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4222115" cy="6616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8160" behindDoc="1" locked="0" layoutInCell="0" allowOverlap="1">
            <wp:simplePos x="0" y="0"/>
            <wp:positionH relativeFrom="column">
              <wp:posOffset>961390</wp:posOffset>
            </wp:positionH>
            <wp:positionV relativeFrom="paragraph">
              <wp:posOffset>-765810</wp:posOffset>
            </wp:positionV>
            <wp:extent cx="4222115" cy="661670"/>
            <wp:effectExtent l="0" t="0" r="6985" b="508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22115" cy="66167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220" w:type="dxa"/>
        <w:tblLayout w:type="fixed"/>
        <w:tblCellMar>
          <w:left w:w="0" w:type="dxa"/>
          <w:right w:w="0" w:type="dxa"/>
        </w:tblCellMar>
        <w:tblLook w:val="0000" w:firstRow="0" w:lastRow="0" w:firstColumn="0" w:lastColumn="0" w:noHBand="0" w:noVBand="0"/>
      </w:tblPr>
      <w:tblGrid>
        <w:gridCol w:w="300"/>
        <w:gridCol w:w="80"/>
        <w:gridCol w:w="100"/>
        <w:gridCol w:w="320"/>
        <w:gridCol w:w="60"/>
        <w:gridCol w:w="140"/>
        <w:gridCol w:w="300"/>
        <w:gridCol w:w="80"/>
        <w:gridCol w:w="120"/>
        <w:gridCol w:w="300"/>
        <w:gridCol w:w="80"/>
        <w:gridCol w:w="100"/>
        <w:gridCol w:w="320"/>
        <w:gridCol w:w="60"/>
        <w:gridCol w:w="120"/>
        <w:gridCol w:w="320"/>
        <w:gridCol w:w="80"/>
        <w:gridCol w:w="120"/>
        <w:gridCol w:w="300"/>
        <w:gridCol w:w="60"/>
        <w:gridCol w:w="140"/>
        <w:gridCol w:w="320"/>
        <w:gridCol w:w="60"/>
        <w:gridCol w:w="120"/>
        <w:gridCol w:w="300"/>
        <w:gridCol w:w="80"/>
        <w:gridCol w:w="100"/>
        <w:gridCol w:w="320"/>
        <w:gridCol w:w="60"/>
        <w:gridCol w:w="120"/>
      </w:tblGrid>
      <w:tr w:rsidR="002B256E">
        <w:trPr>
          <w:trHeight w:val="162"/>
        </w:trPr>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3"/>
                <w:szCs w:val="13"/>
              </w:rPr>
              <w:t>2</w:t>
            </w: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3"/>
                <w:szCs w:val="13"/>
              </w:rPr>
              <w:t>3</w:t>
            </w: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3"/>
                <w:szCs w:val="13"/>
              </w:rPr>
              <w:t>4</w:t>
            </w: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3"/>
                <w:szCs w:val="13"/>
              </w:rPr>
              <w:t>5</w:t>
            </w: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3"/>
                <w:szCs w:val="13"/>
              </w:rPr>
              <w:t>6</w:t>
            </w: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3"/>
                <w:szCs w:val="13"/>
              </w:rPr>
              <w:t>7</w:t>
            </w: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3"/>
                <w:szCs w:val="13"/>
              </w:rPr>
              <w:t>8</w:t>
            </w: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3"/>
                <w:szCs w:val="13"/>
              </w:rPr>
              <w:t>9</w:t>
            </w: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3"/>
                <w:szCs w:val="13"/>
              </w:rPr>
              <w:t>0</w:t>
            </w: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3"/>
                <w:szCs w:val="13"/>
              </w:rPr>
              <w:t>1</w:t>
            </w:r>
          </w:p>
        </w:tc>
      </w:tr>
      <w:tr w:rsidR="002B256E">
        <w:trPr>
          <w:trHeight w:val="65"/>
        </w:trPr>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3" w:lineRule="auto"/>
              <w:jc w:val="right"/>
              <w:rPr>
                <w:rFonts w:ascii="Times New Roman" w:hAnsi="Times New Roman" w:cs="Times New Roman"/>
                <w:sz w:val="24"/>
                <w:szCs w:val="24"/>
              </w:rPr>
            </w:pPr>
            <w:r>
              <w:rPr>
                <w:rFonts w:ascii="Helvetica" w:hAnsi="Helvetica" w:cs="Helvetica"/>
                <w:sz w:val="7"/>
                <w:szCs w:val="7"/>
              </w:rPr>
              <w:t>0</w:t>
            </w: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3" w:lineRule="auto"/>
              <w:ind w:right="16"/>
              <w:jc w:val="right"/>
              <w:rPr>
                <w:rFonts w:ascii="Times New Roman" w:hAnsi="Times New Roman" w:cs="Times New Roman"/>
                <w:sz w:val="24"/>
                <w:szCs w:val="24"/>
              </w:rPr>
            </w:pPr>
            <w:r>
              <w:rPr>
                <w:rFonts w:ascii="Helvetica" w:hAnsi="Helvetica" w:cs="Helvetica"/>
                <w:sz w:val="7"/>
                <w:szCs w:val="7"/>
              </w:rPr>
              <w:t>0</w:t>
            </w: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3" w:lineRule="auto"/>
              <w:ind w:right="16"/>
              <w:jc w:val="right"/>
              <w:rPr>
                <w:rFonts w:ascii="Times New Roman" w:hAnsi="Times New Roman" w:cs="Times New Roman"/>
                <w:sz w:val="24"/>
                <w:szCs w:val="24"/>
              </w:rPr>
            </w:pPr>
            <w:r>
              <w:rPr>
                <w:rFonts w:ascii="Helvetica" w:hAnsi="Helvetica" w:cs="Helvetica"/>
                <w:sz w:val="7"/>
                <w:szCs w:val="7"/>
              </w:rPr>
              <w:t>0</w:t>
            </w: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3" w:lineRule="auto"/>
              <w:jc w:val="right"/>
              <w:rPr>
                <w:rFonts w:ascii="Times New Roman" w:hAnsi="Times New Roman" w:cs="Times New Roman"/>
                <w:sz w:val="24"/>
                <w:szCs w:val="24"/>
              </w:rPr>
            </w:pPr>
            <w:r>
              <w:rPr>
                <w:rFonts w:ascii="Helvetica" w:hAnsi="Helvetica" w:cs="Helvetica"/>
                <w:sz w:val="7"/>
                <w:szCs w:val="7"/>
              </w:rPr>
              <w:t>0</w:t>
            </w: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3" w:lineRule="auto"/>
              <w:ind w:right="16"/>
              <w:jc w:val="right"/>
              <w:rPr>
                <w:rFonts w:ascii="Times New Roman" w:hAnsi="Times New Roman" w:cs="Times New Roman"/>
                <w:sz w:val="24"/>
                <w:szCs w:val="24"/>
              </w:rPr>
            </w:pPr>
            <w:r>
              <w:rPr>
                <w:rFonts w:ascii="Helvetica" w:hAnsi="Helvetica" w:cs="Helvetica"/>
                <w:sz w:val="7"/>
                <w:szCs w:val="7"/>
              </w:rPr>
              <w:t>0</w:t>
            </w: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3" w:lineRule="auto"/>
              <w:ind w:right="16"/>
              <w:jc w:val="right"/>
              <w:rPr>
                <w:rFonts w:ascii="Times New Roman" w:hAnsi="Times New Roman" w:cs="Times New Roman"/>
                <w:sz w:val="24"/>
                <w:szCs w:val="24"/>
              </w:rPr>
            </w:pPr>
            <w:r>
              <w:rPr>
                <w:rFonts w:ascii="Helvetica" w:hAnsi="Helvetica" w:cs="Helvetica"/>
                <w:sz w:val="7"/>
                <w:szCs w:val="7"/>
              </w:rPr>
              <w:t>0</w:t>
            </w: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3" w:lineRule="auto"/>
              <w:ind w:right="16"/>
              <w:jc w:val="right"/>
              <w:rPr>
                <w:rFonts w:ascii="Times New Roman" w:hAnsi="Times New Roman" w:cs="Times New Roman"/>
                <w:sz w:val="24"/>
                <w:szCs w:val="24"/>
              </w:rPr>
            </w:pPr>
            <w:r>
              <w:rPr>
                <w:rFonts w:ascii="Helvetica" w:hAnsi="Helvetica" w:cs="Helvetica"/>
                <w:sz w:val="7"/>
                <w:szCs w:val="7"/>
              </w:rPr>
              <w:t>0</w:t>
            </w: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3" w:lineRule="auto"/>
              <w:ind w:right="16"/>
              <w:jc w:val="right"/>
              <w:rPr>
                <w:rFonts w:ascii="Times New Roman" w:hAnsi="Times New Roman" w:cs="Times New Roman"/>
                <w:sz w:val="24"/>
                <w:szCs w:val="24"/>
              </w:rPr>
            </w:pPr>
            <w:r>
              <w:rPr>
                <w:rFonts w:ascii="Helvetica" w:hAnsi="Helvetica" w:cs="Helvetica"/>
                <w:sz w:val="7"/>
                <w:szCs w:val="7"/>
              </w:rPr>
              <w:t>0</w:t>
            </w: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3" w:lineRule="auto"/>
              <w:jc w:val="right"/>
              <w:rPr>
                <w:rFonts w:ascii="Times New Roman" w:hAnsi="Times New Roman" w:cs="Times New Roman"/>
                <w:sz w:val="24"/>
                <w:szCs w:val="24"/>
              </w:rPr>
            </w:pPr>
            <w:r>
              <w:rPr>
                <w:rFonts w:ascii="Helvetica" w:hAnsi="Helvetica" w:cs="Helvetica"/>
                <w:sz w:val="7"/>
                <w:szCs w:val="7"/>
              </w:rPr>
              <w:t>1</w:t>
            </w: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3" w:lineRule="auto"/>
              <w:ind w:right="16"/>
              <w:jc w:val="right"/>
              <w:rPr>
                <w:rFonts w:ascii="Times New Roman" w:hAnsi="Times New Roman" w:cs="Times New Roman"/>
                <w:sz w:val="24"/>
                <w:szCs w:val="24"/>
              </w:rPr>
            </w:pPr>
            <w:r>
              <w:rPr>
                <w:rFonts w:ascii="Helvetica" w:hAnsi="Helvetica" w:cs="Helvetica"/>
                <w:sz w:val="7"/>
                <w:szCs w:val="7"/>
              </w:rPr>
              <w:t>1</w:t>
            </w:r>
          </w:p>
        </w:tc>
      </w:tr>
      <w:tr w:rsidR="002B256E">
        <w:trPr>
          <w:trHeight w:val="27"/>
        </w:trPr>
        <w:tc>
          <w:tcPr>
            <w:tcW w:w="3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5" w:lineRule="auto"/>
              <w:jc w:val="right"/>
              <w:rPr>
                <w:rFonts w:ascii="Times New Roman" w:hAnsi="Times New Roman" w:cs="Times New Roman"/>
                <w:sz w:val="24"/>
                <w:szCs w:val="24"/>
              </w:rPr>
            </w:pPr>
            <w:r>
              <w:rPr>
                <w:rFonts w:ascii="Helvetica" w:hAnsi="Helvetica" w:cs="Helvetica"/>
                <w:sz w:val="3"/>
                <w:szCs w:val="3"/>
              </w:rPr>
              <w:t>-</w:t>
            </w: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5" w:lineRule="auto"/>
              <w:jc w:val="right"/>
              <w:rPr>
                <w:rFonts w:ascii="Times New Roman" w:hAnsi="Times New Roman" w:cs="Times New Roman"/>
                <w:sz w:val="24"/>
                <w:szCs w:val="24"/>
              </w:rPr>
            </w:pPr>
            <w:r>
              <w:rPr>
                <w:rFonts w:ascii="Helvetica" w:hAnsi="Helvetica" w:cs="Helvetica"/>
                <w:sz w:val="3"/>
                <w:szCs w:val="3"/>
              </w:rPr>
              <w:t>-</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5" w:lineRule="auto"/>
              <w:jc w:val="right"/>
              <w:rPr>
                <w:rFonts w:ascii="Times New Roman" w:hAnsi="Times New Roman" w:cs="Times New Roman"/>
                <w:sz w:val="24"/>
                <w:szCs w:val="24"/>
              </w:rPr>
            </w:pPr>
            <w:r>
              <w:rPr>
                <w:rFonts w:ascii="Helvetica" w:hAnsi="Helvetica" w:cs="Helvetica"/>
                <w:sz w:val="3"/>
                <w:szCs w:val="3"/>
              </w:rPr>
              <w:t>-</w:t>
            </w: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5" w:lineRule="auto"/>
              <w:jc w:val="right"/>
              <w:rPr>
                <w:rFonts w:ascii="Times New Roman" w:hAnsi="Times New Roman" w:cs="Times New Roman"/>
                <w:sz w:val="24"/>
                <w:szCs w:val="24"/>
              </w:rPr>
            </w:pPr>
            <w:r>
              <w:rPr>
                <w:rFonts w:ascii="Helvetica" w:hAnsi="Helvetica" w:cs="Helvetica"/>
                <w:sz w:val="3"/>
                <w:szCs w:val="3"/>
              </w:rPr>
              <w:t>-</w:t>
            </w: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5" w:lineRule="auto"/>
              <w:jc w:val="right"/>
              <w:rPr>
                <w:rFonts w:ascii="Times New Roman" w:hAnsi="Times New Roman" w:cs="Times New Roman"/>
                <w:sz w:val="24"/>
                <w:szCs w:val="24"/>
              </w:rPr>
            </w:pPr>
            <w:r>
              <w:rPr>
                <w:rFonts w:ascii="Helvetica" w:hAnsi="Helvetica" w:cs="Helvetica"/>
                <w:sz w:val="3"/>
                <w:szCs w:val="3"/>
              </w:rPr>
              <w:t>-</w:t>
            </w: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5" w:lineRule="auto"/>
              <w:jc w:val="right"/>
              <w:rPr>
                <w:rFonts w:ascii="Times New Roman" w:hAnsi="Times New Roman" w:cs="Times New Roman"/>
                <w:sz w:val="24"/>
                <w:szCs w:val="24"/>
              </w:rPr>
            </w:pPr>
            <w:r>
              <w:rPr>
                <w:rFonts w:ascii="Helvetica" w:hAnsi="Helvetica" w:cs="Helvetica"/>
                <w:sz w:val="3"/>
                <w:szCs w:val="3"/>
              </w:rPr>
              <w:t>-</w:t>
            </w: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5" w:lineRule="auto"/>
              <w:jc w:val="right"/>
              <w:rPr>
                <w:rFonts w:ascii="Times New Roman" w:hAnsi="Times New Roman" w:cs="Times New Roman"/>
                <w:sz w:val="24"/>
                <w:szCs w:val="24"/>
              </w:rPr>
            </w:pPr>
            <w:r>
              <w:rPr>
                <w:rFonts w:ascii="Helvetica" w:hAnsi="Helvetica" w:cs="Helvetica"/>
                <w:sz w:val="3"/>
                <w:szCs w:val="3"/>
              </w:rPr>
              <w:t>-</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5" w:lineRule="auto"/>
              <w:jc w:val="right"/>
              <w:rPr>
                <w:rFonts w:ascii="Times New Roman" w:hAnsi="Times New Roman" w:cs="Times New Roman"/>
                <w:sz w:val="24"/>
                <w:szCs w:val="24"/>
              </w:rPr>
            </w:pPr>
            <w:r>
              <w:rPr>
                <w:rFonts w:ascii="Helvetica" w:hAnsi="Helvetica" w:cs="Helvetica"/>
                <w:sz w:val="3"/>
                <w:szCs w:val="3"/>
              </w:rPr>
              <w:t>-</w:t>
            </w: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5" w:lineRule="auto"/>
              <w:jc w:val="right"/>
              <w:rPr>
                <w:rFonts w:ascii="Times New Roman" w:hAnsi="Times New Roman" w:cs="Times New Roman"/>
                <w:sz w:val="24"/>
                <w:szCs w:val="24"/>
              </w:rPr>
            </w:pPr>
            <w:r>
              <w:rPr>
                <w:rFonts w:ascii="Helvetica" w:hAnsi="Helvetica" w:cs="Helvetica"/>
                <w:sz w:val="3"/>
                <w:szCs w:val="3"/>
              </w:rPr>
              <w:t>-</w:t>
            </w: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5" w:lineRule="auto"/>
              <w:jc w:val="right"/>
              <w:rPr>
                <w:rFonts w:ascii="Times New Roman" w:hAnsi="Times New Roman" w:cs="Times New Roman"/>
                <w:sz w:val="24"/>
                <w:szCs w:val="24"/>
              </w:rPr>
            </w:pPr>
            <w:r>
              <w:rPr>
                <w:rFonts w:ascii="Helvetica" w:hAnsi="Helvetica" w:cs="Helvetica"/>
                <w:sz w:val="3"/>
                <w:szCs w:val="3"/>
              </w:rPr>
              <w:t>-</w:t>
            </w: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73"/>
        </w:trPr>
        <w:tc>
          <w:tcPr>
            <w:tcW w:w="3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96"/>
                <w:sz w:val="13"/>
                <w:szCs w:val="13"/>
              </w:rPr>
              <w:t>00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96"/>
                <w:sz w:val="13"/>
                <w:szCs w:val="13"/>
              </w:rPr>
              <w:t>01</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3"/>
                <w:szCs w:val="13"/>
              </w:rPr>
              <w:t>02</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96"/>
                <w:sz w:val="13"/>
                <w:szCs w:val="13"/>
              </w:rPr>
              <w:t>03</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96"/>
                <w:sz w:val="13"/>
                <w:szCs w:val="13"/>
              </w:rPr>
              <w:t>04</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96"/>
                <w:sz w:val="13"/>
                <w:szCs w:val="13"/>
              </w:rPr>
              <w:t>05</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96"/>
                <w:sz w:val="13"/>
                <w:szCs w:val="13"/>
              </w:rPr>
              <w:t>06</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3"/>
                <w:szCs w:val="13"/>
              </w:rPr>
              <w:t>07</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96"/>
                <w:sz w:val="13"/>
                <w:szCs w:val="13"/>
              </w:rPr>
              <w:t>08</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96"/>
                <w:sz w:val="13"/>
                <w:szCs w:val="13"/>
              </w:rPr>
              <w:t>09</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r>
      <w:tr w:rsidR="002B256E">
        <w:trPr>
          <w:trHeight w:val="255"/>
        </w:trPr>
        <w:tc>
          <w:tcPr>
            <w:tcW w:w="3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92"/>
              <w:jc w:val="right"/>
              <w:rPr>
                <w:rFonts w:ascii="Times New Roman" w:hAnsi="Times New Roman" w:cs="Times New Roman"/>
                <w:sz w:val="24"/>
                <w:szCs w:val="24"/>
              </w:rPr>
            </w:pPr>
            <w:r>
              <w:rPr>
                <w:rFonts w:ascii="Helvetica" w:hAnsi="Helvetica" w:cs="Helvetica"/>
                <w:sz w:val="13"/>
                <w:szCs w:val="13"/>
              </w:rPr>
              <w:t>20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3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12"/>
              <w:jc w:val="right"/>
              <w:rPr>
                <w:rFonts w:ascii="Times New Roman" w:hAnsi="Times New Roman" w:cs="Times New Roman"/>
                <w:sz w:val="24"/>
                <w:szCs w:val="24"/>
              </w:rPr>
            </w:pPr>
            <w:r>
              <w:rPr>
                <w:rFonts w:ascii="Helvetica" w:hAnsi="Helvetica" w:cs="Helvetica"/>
                <w:w w:val="96"/>
                <w:sz w:val="13"/>
                <w:szCs w:val="13"/>
              </w:rPr>
              <w:t>20</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3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92"/>
              <w:jc w:val="right"/>
              <w:rPr>
                <w:rFonts w:ascii="Times New Roman" w:hAnsi="Times New Roman" w:cs="Times New Roman"/>
                <w:sz w:val="24"/>
                <w:szCs w:val="24"/>
              </w:rPr>
            </w:pPr>
            <w:r>
              <w:rPr>
                <w:rFonts w:ascii="Helvetica" w:hAnsi="Helvetica" w:cs="Helvetica"/>
                <w:sz w:val="13"/>
                <w:szCs w:val="13"/>
              </w:rPr>
              <w:t>20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3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12"/>
              <w:jc w:val="right"/>
              <w:rPr>
                <w:rFonts w:ascii="Times New Roman" w:hAnsi="Times New Roman" w:cs="Times New Roman"/>
                <w:sz w:val="24"/>
                <w:szCs w:val="24"/>
              </w:rPr>
            </w:pPr>
            <w:r>
              <w:rPr>
                <w:rFonts w:ascii="Helvetica" w:hAnsi="Helvetica" w:cs="Helvetica"/>
                <w:w w:val="96"/>
                <w:sz w:val="13"/>
                <w:szCs w:val="13"/>
              </w:rPr>
              <w:t>20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3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12"/>
              <w:jc w:val="right"/>
              <w:rPr>
                <w:rFonts w:ascii="Times New Roman" w:hAnsi="Times New Roman" w:cs="Times New Roman"/>
                <w:sz w:val="24"/>
                <w:szCs w:val="24"/>
              </w:rPr>
            </w:pPr>
            <w:r>
              <w:rPr>
                <w:rFonts w:ascii="Helvetica" w:hAnsi="Helvetica" w:cs="Helvetica"/>
                <w:w w:val="96"/>
                <w:sz w:val="13"/>
                <w:szCs w:val="13"/>
              </w:rPr>
              <w:t>20</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3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92"/>
              <w:jc w:val="right"/>
              <w:rPr>
                <w:rFonts w:ascii="Times New Roman" w:hAnsi="Times New Roman" w:cs="Times New Roman"/>
                <w:sz w:val="24"/>
                <w:szCs w:val="24"/>
              </w:rPr>
            </w:pPr>
            <w:r>
              <w:rPr>
                <w:rFonts w:ascii="Helvetica" w:hAnsi="Helvetica" w:cs="Helvetica"/>
                <w:sz w:val="13"/>
                <w:szCs w:val="13"/>
              </w:rPr>
              <w:t>20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3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12"/>
              <w:jc w:val="right"/>
              <w:rPr>
                <w:rFonts w:ascii="Times New Roman" w:hAnsi="Times New Roman" w:cs="Times New Roman"/>
                <w:sz w:val="24"/>
                <w:szCs w:val="24"/>
              </w:rPr>
            </w:pPr>
            <w:r>
              <w:rPr>
                <w:rFonts w:ascii="Helvetica" w:hAnsi="Helvetica" w:cs="Helvetica"/>
                <w:w w:val="96"/>
                <w:sz w:val="13"/>
                <w:szCs w:val="13"/>
              </w:rPr>
              <w:t>20</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3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12"/>
              <w:jc w:val="right"/>
              <w:rPr>
                <w:rFonts w:ascii="Times New Roman" w:hAnsi="Times New Roman" w:cs="Times New Roman"/>
                <w:sz w:val="24"/>
                <w:szCs w:val="24"/>
              </w:rPr>
            </w:pPr>
            <w:r>
              <w:rPr>
                <w:rFonts w:ascii="Helvetica" w:hAnsi="Helvetica" w:cs="Helvetica"/>
                <w:w w:val="96"/>
                <w:sz w:val="13"/>
                <w:szCs w:val="13"/>
              </w:rPr>
              <w:t>20</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3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12"/>
              <w:jc w:val="right"/>
              <w:rPr>
                <w:rFonts w:ascii="Times New Roman" w:hAnsi="Times New Roman" w:cs="Times New Roman"/>
                <w:sz w:val="24"/>
                <w:szCs w:val="24"/>
              </w:rPr>
            </w:pPr>
            <w:r>
              <w:rPr>
                <w:rFonts w:ascii="Helvetica" w:hAnsi="Helvetica" w:cs="Helvetica"/>
                <w:w w:val="96"/>
                <w:sz w:val="13"/>
                <w:szCs w:val="13"/>
              </w:rPr>
              <w:t>20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3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12"/>
              <w:jc w:val="right"/>
              <w:rPr>
                <w:rFonts w:ascii="Times New Roman" w:hAnsi="Times New Roman" w:cs="Times New Roman"/>
                <w:sz w:val="24"/>
                <w:szCs w:val="24"/>
              </w:rPr>
            </w:pPr>
            <w:r>
              <w:rPr>
                <w:rFonts w:ascii="Helvetica" w:hAnsi="Helvetica" w:cs="Helvetica"/>
                <w:w w:val="96"/>
                <w:sz w:val="13"/>
                <w:szCs w:val="13"/>
              </w:rPr>
              <w:t>20</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r>
    </w:tbl>
    <w:p w:rsidR="002B256E" w:rsidRDefault="00095981">
      <w:pPr>
        <w:widowControl w:val="0"/>
        <w:autoSpaceDE w:val="0"/>
        <w:autoSpaceDN w:val="0"/>
        <w:adjustRightInd w:val="0"/>
        <w:spacing w:after="0" w:line="196" w:lineRule="auto"/>
        <w:ind w:left="3880"/>
        <w:rPr>
          <w:rFonts w:ascii="Times New Roman" w:hAnsi="Times New Roman" w:cs="Times New Roman"/>
          <w:sz w:val="24"/>
          <w:szCs w:val="24"/>
        </w:rPr>
      </w:pPr>
      <w:r>
        <w:rPr>
          <w:rFonts w:ascii="Helvetica" w:hAnsi="Helvetica" w:cs="Helvetica"/>
          <w:b/>
          <w:bCs/>
          <w:sz w:val="18"/>
          <w:szCs w:val="18"/>
        </w:rPr>
        <w:t>Year</w:t>
      </w:r>
    </w:p>
    <w:p w:rsidR="002B256E" w:rsidRDefault="002B256E">
      <w:pPr>
        <w:widowControl w:val="0"/>
        <w:autoSpaceDE w:val="0"/>
        <w:autoSpaceDN w:val="0"/>
        <w:adjustRightInd w:val="0"/>
        <w:spacing w:after="0" w:line="241"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0"/>
          <w:szCs w:val="20"/>
        </w:rPr>
        <w:t>Source: Florida Department of Health CHARTS</w:t>
      </w:r>
    </w:p>
    <w:p w:rsidR="002B256E" w:rsidRDefault="002B256E">
      <w:pPr>
        <w:widowControl w:val="0"/>
        <w:autoSpaceDE w:val="0"/>
        <w:autoSpaceDN w:val="0"/>
        <w:adjustRightInd w:val="0"/>
        <w:spacing w:after="0" w:line="317"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8" w:lineRule="auto"/>
        <w:jc w:val="both"/>
        <w:rPr>
          <w:rFonts w:ascii="Times New Roman" w:hAnsi="Times New Roman" w:cs="Times New Roman"/>
          <w:sz w:val="24"/>
          <w:szCs w:val="24"/>
        </w:rPr>
      </w:pPr>
      <w:r>
        <w:rPr>
          <w:rFonts w:ascii="Trebuchet MS" w:hAnsi="Trebuchet MS" w:cs="Trebuchet MS"/>
          <w:sz w:val="24"/>
          <w:szCs w:val="24"/>
        </w:rPr>
        <w:t>The white population in Highlands County has a higher death rate from CLRD than the Black population. In addition, the death rate for Whites is increasing, while the death rate for Blacks is declining.</w:t>
      </w:r>
    </w:p>
    <w:p w:rsidR="002B256E" w:rsidRDefault="002B256E">
      <w:pPr>
        <w:widowControl w:val="0"/>
        <w:autoSpaceDE w:val="0"/>
        <w:autoSpaceDN w:val="0"/>
        <w:adjustRightInd w:val="0"/>
        <w:spacing w:after="0" w:line="285"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Figure 23</w:t>
      </w:r>
    </w:p>
    <w:p w:rsidR="002B256E" w:rsidRDefault="00820298">
      <w:pPr>
        <w:widowControl w:val="0"/>
        <w:autoSpaceDE w:val="0"/>
        <w:autoSpaceDN w:val="0"/>
        <w:adjustRightInd w:val="0"/>
        <w:spacing w:after="0" w:line="221" w:lineRule="exact"/>
        <w:rPr>
          <w:rFonts w:ascii="Times New Roman" w:hAnsi="Times New Roman" w:cs="Times New Roman"/>
          <w:sz w:val="24"/>
          <w:szCs w:val="24"/>
        </w:rPr>
      </w:pPr>
      <w:r>
        <w:rPr>
          <w:noProof/>
        </w:rPr>
        <mc:AlternateContent>
          <mc:Choice Requires="wps">
            <w:drawing>
              <wp:anchor distT="0" distB="0" distL="114300" distR="114300" simplePos="0" relativeHeight="251869184" behindDoc="1" locked="0" layoutInCell="0" allowOverlap="1">
                <wp:simplePos x="0" y="0"/>
                <wp:positionH relativeFrom="column">
                  <wp:posOffset>504190</wp:posOffset>
                </wp:positionH>
                <wp:positionV relativeFrom="paragraph">
                  <wp:posOffset>52705</wp:posOffset>
                </wp:positionV>
                <wp:extent cx="0" cy="2355850"/>
                <wp:effectExtent l="0" t="0" r="0" b="0"/>
                <wp:wrapNone/>
                <wp:docPr id="413"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585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 o:spid="_x0000_s1026" style="position:absolute;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4.15pt" to="39.7pt,1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" o:allowincell="f" strokeweight=".04231mm"/>
            </w:pict>
          </mc:Fallback>
        </mc:AlternateContent>
      </w:r>
      <w:r>
        <w:rPr>
          <w:noProof/>
        </w:rPr>
        <mc:AlternateContent>
          <mc:Choice Requires="wps">
            <w:drawing>
              <wp:anchor distT="0" distB="0" distL="114300" distR="114300" simplePos="0" relativeHeight="251870208" behindDoc="1" locked="0" layoutInCell="0" allowOverlap="1">
                <wp:simplePos x="0" y="0"/>
                <wp:positionH relativeFrom="column">
                  <wp:posOffset>5303520</wp:posOffset>
                </wp:positionH>
                <wp:positionV relativeFrom="paragraph">
                  <wp:posOffset>52705</wp:posOffset>
                </wp:positionV>
                <wp:extent cx="0" cy="2355850"/>
                <wp:effectExtent l="0" t="0" r="0" b="0"/>
                <wp:wrapNone/>
                <wp:docPr id="401"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585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6pt,4.15pt" to="417.6pt,1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yeCFQIAACw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" o:allowincell="f" strokeweight=".04231mm"/>
            </w:pict>
          </mc:Fallback>
        </mc:AlternateContent>
      </w:r>
      <w:r>
        <w:rPr>
          <w:noProof/>
        </w:rPr>
        <mc:AlternateContent>
          <mc:Choice Requires="wps">
            <w:drawing>
              <wp:anchor distT="0" distB="0" distL="114300" distR="114300" simplePos="0" relativeHeight="251871232" behindDoc="1" locked="0" layoutInCell="0" allowOverlap="1">
                <wp:simplePos x="0" y="0"/>
                <wp:positionH relativeFrom="column">
                  <wp:posOffset>503555</wp:posOffset>
                </wp:positionH>
                <wp:positionV relativeFrom="paragraph">
                  <wp:posOffset>53340</wp:posOffset>
                </wp:positionV>
                <wp:extent cx="4800600" cy="0"/>
                <wp:effectExtent l="0" t="0" r="0" b="0"/>
                <wp:wrapNone/>
                <wp:docPr id="389"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4.2pt" to="417.6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RvFQIAACwEAAAOAAAAZHJzL2Uyb0RvYy54bWysU8GO2jAQvVfqP1i+QxLIUo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" o:allowincell="f" strokeweight=".04231mm"/>
            </w:pict>
          </mc:Fallback>
        </mc:AlternateContent>
      </w:r>
      <w:r>
        <w:rPr>
          <w:noProof/>
        </w:rPr>
        <mc:AlternateContent>
          <mc:Choice Requires="wps">
            <w:drawing>
              <wp:anchor distT="0" distB="0" distL="114300" distR="114300" simplePos="0" relativeHeight="251872256" behindDoc="1" locked="0" layoutInCell="0" allowOverlap="1">
                <wp:simplePos x="0" y="0"/>
                <wp:positionH relativeFrom="column">
                  <wp:posOffset>503555</wp:posOffset>
                </wp:positionH>
                <wp:positionV relativeFrom="paragraph">
                  <wp:posOffset>2407920</wp:posOffset>
                </wp:positionV>
                <wp:extent cx="4800600" cy="0"/>
                <wp:effectExtent l="0" t="0" r="0" b="0"/>
                <wp:wrapNone/>
                <wp:docPr id="319"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 o:spid="_x0000_s1026" style="position:absolute;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189.6pt" to="417.65pt,1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4/FQIAACwEAAAOAAAAZHJzL2Uyb0RvYy54bWysU8uu2jAQ3VfqP1jeQxLIpR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" o:allowincell="f" strokeweight=".04231mm"/>
            </w:pict>
          </mc:Fallback>
        </mc:AlternateContent>
      </w:r>
    </w:p>
    <w:p w:rsidR="002B256E" w:rsidRDefault="00095981">
      <w:pPr>
        <w:widowControl w:val="0"/>
        <w:autoSpaceDE w:val="0"/>
        <w:autoSpaceDN w:val="0"/>
        <w:adjustRightInd w:val="0"/>
        <w:spacing w:after="0" w:line="240" w:lineRule="auto"/>
        <w:ind w:left="1720"/>
        <w:rPr>
          <w:rFonts w:ascii="Times New Roman" w:hAnsi="Times New Roman" w:cs="Times New Roman"/>
          <w:sz w:val="24"/>
          <w:szCs w:val="24"/>
        </w:rPr>
      </w:pPr>
      <w:r>
        <w:rPr>
          <w:rFonts w:ascii="Times" w:hAnsi="Times" w:cs="Times"/>
          <w:b/>
          <w:bCs/>
          <w:sz w:val="24"/>
          <w:szCs w:val="24"/>
        </w:rPr>
        <w:t>Chronic Lower Respiratory Disease Age-Adjusted Death</w:t>
      </w:r>
    </w:p>
    <w:p w:rsidR="002B256E" w:rsidRDefault="002B256E">
      <w:pPr>
        <w:widowControl w:val="0"/>
        <w:autoSpaceDE w:val="0"/>
        <w:autoSpaceDN w:val="0"/>
        <w:adjustRightInd w:val="0"/>
        <w:spacing w:after="0" w:line="36"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2900"/>
        <w:rPr>
          <w:rFonts w:ascii="Times New Roman" w:hAnsi="Times New Roman" w:cs="Times New Roman"/>
          <w:sz w:val="24"/>
          <w:szCs w:val="24"/>
        </w:rPr>
      </w:pPr>
      <w:r>
        <w:rPr>
          <w:rFonts w:ascii="Times" w:hAnsi="Times" w:cs="Times"/>
          <w:b/>
          <w:bCs/>
          <w:sz w:val="24"/>
          <w:szCs w:val="24"/>
        </w:rPr>
        <w:t>Rate, 3-Year Rolling Rates, Race</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26" w:right="1440" w:bottom="451" w:left="1440" w:header="720" w:footer="720" w:gutter="0"/>
          <w:cols w:space="720" w:equalWidth="0">
            <w:col w:w="9360"/>
          </w:cols>
          <w:noEndnote/>
        </w:sectPr>
      </w:pPr>
    </w:p>
    <w:p w:rsidR="002B256E" w:rsidRDefault="002B256E">
      <w:pPr>
        <w:widowControl w:val="0"/>
        <w:autoSpaceDE w:val="0"/>
        <w:autoSpaceDN w:val="0"/>
        <w:adjustRightInd w:val="0"/>
        <w:spacing w:after="0" w:line="307"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80"/>
        <w:gridCol w:w="360"/>
        <w:gridCol w:w="20"/>
      </w:tblGrid>
      <w:tr w:rsidR="002B256E">
        <w:trPr>
          <w:trHeight w:val="235"/>
        </w:trPr>
        <w:tc>
          <w:tcPr>
            <w:tcW w:w="28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ind w:left="1"/>
              <w:rPr>
                <w:rFonts w:ascii="Times New Roman" w:hAnsi="Times New Roman" w:cs="Times New Roman"/>
                <w:sz w:val="24"/>
                <w:szCs w:val="24"/>
              </w:rPr>
            </w:pPr>
            <w:r>
              <w:rPr>
                <w:rFonts w:ascii="Helvetica" w:hAnsi="Helvetica" w:cs="Helvetica"/>
                <w:b/>
                <w:bCs/>
                <w:w w:val="93"/>
                <w:sz w:val="20"/>
                <w:szCs w:val="20"/>
              </w:rPr>
              <w:t>100,000</w:t>
            </w:r>
          </w:p>
        </w:tc>
        <w:tc>
          <w:tcPr>
            <w:tcW w:w="3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9"/>
                <w:szCs w:val="19"/>
              </w:rPr>
              <w:t>60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92"/>
        </w:trPr>
        <w:tc>
          <w:tcPr>
            <w:tcW w:w="2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360" w:type="dxa"/>
            <w:tcBorders>
              <w:top w:val="nil"/>
              <w:left w:val="nil"/>
              <w:bottom w:val="nil"/>
              <w:right w:val="nil"/>
            </w:tcBorders>
            <w:vAlign w:val="bottom"/>
          </w:tcPr>
          <w:p w:rsidR="002B256E" w:rsidRDefault="00095981">
            <w:pPr>
              <w:widowControl w:val="0"/>
              <w:autoSpaceDE w:val="0"/>
              <w:autoSpaceDN w:val="0"/>
              <w:adjustRightInd w:val="0"/>
              <w:spacing w:after="0" w:line="191" w:lineRule="exact"/>
              <w:jc w:val="right"/>
              <w:rPr>
                <w:rFonts w:ascii="Times New Roman" w:hAnsi="Times New Roman" w:cs="Times New Roman"/>
                <w:sz w:val="24"/>
                <w:szCs w:val="24"/>
              </w:rPr>
            </w:pPr>
            <w:r>
              <w:rPr>
                <w:rFonts w:ascii="Helvetica" w:hAnsi="Helvetica" w:cs="Helvetica"/>
                <w:sz w:val="19"/>
                <w:szCs w:val="19"/>
              </w:rPr>
              <w:t>50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92"/>
        </w:trPr>
        <w:tc>
          <w:tcPr>
            <w:tcW w:w="2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360" w:type="dxa"/>
            <w:tcBorders>
              <w:top w:val="nil"/>
              <w:left w:val="nil"/>
              <w:bottom w:val="nil"/>
              <w:right w:val="nil"/>
            </w:tcBorders>
            <w:vAlign w:val="bottom"/>
          </w:tcPr>
          <w:p w:rsidR="002B256E" w:rsidRDefault="00095981">
            <w:pPr>
              <w:widowControl w:val="0"/>
              <w:autoSpaceDE w:val="0"/>
              <w:autoSpaceDN w:val="0"/>
              <w:adjustRightInd w:val="0"/>
              <w:spacing w:after="0" w:line="191" w:lineRule="exact"/>
              <w:jc w:val="right"/>
              <w:rPr>
                <w:rFonts w:ascii="Times New Roman" w:hAnsi="Times New Roman" w:cs="Times New Roman"/>
                <w:sz w:val="24"/>
                <w:szCs w:val="24"/>
              </w:rPr>
            </w:pPr>
            <w:r>
              <w:rPr>
                <w:rFonts w:ascii="Helvetica" w:hAnsi="Helvetica" w:cs="Helvetica"/>
                <w:sz w:val="19"/>
                <w:szCs w:val="19"/>
              </w:rPr>
              <w:t>40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65"/>
        </w:trPr>
        <w:tc>
          <w:tcPr>
            <w:tcW w:w="2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6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178" w:lineRule="exact"/>
              <w:jc w:val="right"/>
              <w:rPr>
                <w:rFonts w:ascii="Times New Roman" w:hAnsi="Times New Roman" w:cs="Times New Roman"/>
                <w:sz w:val="24"/>
                <w:szCs w:val="24"/>
              </w:rPr>
            </w:pPr>
            <w:r>
              <w:rPr>
                <w:rFonts w:ascii="Helvetica" w:hAnsi="Helvetica" w:cs="Helvetica"/>
                <w:sz w:val="19"/>
                <w:szCs w:val="19"/>
              </w:rPr>
              <w:t>30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13"/>
        </w:trPr>
        <w:tc>
          <w:tcPr>
            <w:tcW w:w="28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ind w:left="1"/>
              <w:rPr>
                <w:rFonts w:ascii="Times New Roman" w:hAnsi="Times New Roman" w:cs="Times New Roman"/>
                <w:sz w:val="24"/>
                <w:szCs w:val="24"/>
              </w:rPr>
            </w:pPr>
            <w:r>
              <w:rPr>
                <w:rFonts w:ascii="Helvetica" w:hAnsi="Helvetica" w:cs="Helvetica"/>
                <w:b/>
                <w:bCs/>
                <w:w w:val="89"/>
                <w:sz w:val="20"/>
                <w:szCs w:val="20"/>
              </w:rPr>
              <w:t>per</w:t>
            </w:r>
          </w:p>
        </w:tc>
        <w:tc>
          <w:tcPr>
            <w:tcW w:w="36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92"/>
        </w:trPr>
        <w:tc>
          <w:tcPr>
            <w:tcW w:w="2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360" w:type="dxa"/>
            <w:tcBorders>
              <w:top w:val="nil"/>
              <w:left w:val="nil"/>
              <w:bottom w:val="nil"/>
              <w:right w:val="nil"/>
            </w:tcBorders>
            <w:vAlign w:val="bottom"/>
          </w:tcPr>
          <w:p w:rsidR="002B256E" w:rsidRDefault="00095981">
            <w:pPr>
              <w:widowControl w:val="0"/>
              <w:autoSpaceDE w:val="0"/>
              <w:autoSpaceDN w:val="0"/>
              <w:adjustRightInd w:val="0"/>
              <w:spacing w:after="0" w:line="191" w:lineRule="exact"/>
              <w:jc w:val="right"/>
              <w:rPr>
                <w:rFonts w:ascii="Times New Roman" w:hAnsi="Times New Roman" w:cs="Times New Roman"/>
                <w:sz w:val="24"/>
                <w:szCs w:val="24"/>
              </w:rPr>
            </w:pPr>
            <w:r>
              <w:rPr>
                <w:rFonts w:ascii="Helvetica" w:hAnsi="Helvetica" w:cs="Helvetica"/>
                <w:sz w:val="19"/>
                <w:szCs w:val="19"/>
              </w:rPr>
              <w:t>20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8"/>
        </w:trPr>
        <w:tc>
          <w:tcPr>
            <w:tcW w:w="2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36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191" w:lineRule="exact"/>
              <w:jc w:val="right"/>
              <w:rPr>
                <w:rFonts w:ascii="Times New Roman" w:hAnsi="Times New Roman" w:cs="Times New Roman"/>
                <w:sz w:val="24"/>
                <w:szCs w:val="24"/>
              </w:rPr>
            </w:pPr>
            <w:r>
              <w:rPr>
                <w:rFonts w:ascii="Helvetica" w:hAnsi="Helvetica" w:cs="Helvetica"/>
                <w:sz w:val="19"/>
                <w:szCs w:val="19"/>
              </w:rPr>
              <w:t>10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44"/>
        </w:trPr>
        <w:tc>
          <w:tcPr>
            <w:tcW w:w="28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ind w:left="1"/>
              <w:rPr>
                <w:rFonts w:ascii="Times New Roman" w:hAnsi="Times New Roman" w:cs="Times New Roman"/>
                <w:sz w:val="24"/>
                <w:szCs w:val="24"/>
              </w:rPr>
            </w:pPr>
            <w:r>
              <w:rPr>
                <w:rFonts w:ascii="Helvetica" w:hAnsi="Helvetica" w:cs="Helvetica"/>
                <w:b/>
                <w:bCs/>
                <w:w w:val="92"/>
                <w:sz w:val="20"/>
                <w:szCs w:val="20"/>
              </w:rPr>
              <w:t>Rate</w:t>
            </w:r>
          </w:p>
        </w:tc>
        <w:tc>
          <w:tcPr>
            <w:tcW w:w="36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20"/>
        </w:trPr>
        <w:tc>
          <w:tcPr>
            <w:tcW w:w="2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3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9"/>
                <w:szCs w:val="19"/>
              </w:rPr>
              <w:t>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5"/>
        </w:trPr>
        <w:tc>
          <w:tcPr>
            <w:tcW w:w="2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820298">
      <w:pPr>
        <w:widowControl w:val="0"/>
        <w:autoSpaceDE w:val="0"/>
        <w:autoSpaceDN w:val="0"/>
        <w:adjustRightInd w:val="0"/>
        <w:spacing w:after="0" w:line="44" w:lineRule="exact"/>
        <w:rPr>
          <w:rFonts w:ascii="Times New Roman" w:hAnsi="Times New Roman" w:cs="Times New Roman"/>
          <w:sz w:val="24"/>
          <w:szCs w:val="24"/>
        </w:rPr>
      </w:pPr>
      <w:r>
        <w:rPr>
          <w:noProof/>
        </w:rPr>
        <w:drawing>
          <wp:anchor distT="0" distB="0" distL="114300" distR="114300" simplePos="0" relativeHeight="251873280" behindDoc="1" locked="0" layoutInCell="0" allowOverlap="1">
            <wp:simplePos x="0" y="0"/>
            <wp:positionH relativeFrom="column">
              <wp:posOffset>462915</wp:posOffset>
            </wp:positionH>
            <wp:positionV relativeFrom="paragraph">
              <wp:posOffset>-848360</wp:posOffset>
            </wp:positionV>
            <wp:extent cx="2775585" cy="763905"/>
            <wp:effectExtent l="0" t="0" r="5715"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75585" cy="76390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380" w:type="dxa"/>
        <w:tblLayout w:type="fixed"/>
        <w:tblCellMar>
          <w:left w:w="0" w:type="dxa"/>
          <w:right w:w="0" w:type="dxa"/>
        </w:tblCellMar>
        <w:tblLook w:val="0000" w:firstRow="0" w:lastRow="0" w:firstColumn="0" w:lastColumn="0" w:noHBand="0" w:noVBand="0"/>
      </w:tblPr>
      <w:tblGrid>
        <w:gridCol w:w="380"/>
        <w:gridCol w:w="240"/>
        <w:gridCol w:w="180"/>
        <w:gridCol w:w="140"/>
        <w:gridCol w:w="300"/>
        <w:gridCol w:w="240"/>
        <w:gridCol w:w="180"/>
        <w:gridCol w:w="260"/>
        <w:gridCol w:w="140"/>
        <w:gridCol w:w="60"/>
        <w:gridCol w:w="40"/>
        <w:gridCol w:w="180"/>
        <w:gridCol w:w="200"/>
        <w:gridCol w:w="240"/>
        <w:gridCol w:w="180"/>
        <w:gridCol w:w="240"/>
        <w:gridCol w:w="200"/>
        <w:gridCol w:w="240"/>
        <w:gridCol w:w="180"/>
        <w:gridCol w:w="140"/>
        <w:gridCol w:w="440"/>
        <w:gridCol w:w="20"/>
      </w:tblGrid>
      <w:tr w:rsidR="002B256E">
        <w:trPr>
          <w:trHeight w:val="174"/>
        </w:trPr>
        <w:tc>
          <w:tcPr>
            <w:tcW w:w="62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1"/>
              <w:jc w:val="right"/>
              <w:rPr>
                <w:rFonts w:ascii="Times New Roman" w:hAnsi="Times New Roman" w:cs="Times New Roman"/>
                <w:sz w:val="24"/>
                <w:szCs w:val="24"/>
              </w:rPr>
            </w:pPr>
            <w:r>
              <w:rPr>
                <w:rFonts w:ascii="Helvetica" w:hAnsi="Helvetica" w:cs="Helvetica"/>
                <w:sz w:val="14"/>
                <w:szCs w:val="14"/>
              </w:rPr>
              <w:t>-02</w:t>
            </w:r>
          </w:p>
        </w:tc>
        <w:tc>
          <w:tcPr>
            <w:tcW w:w="32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-03</w:t>
            </w:r>
          </w:p>
        </w:tc>
        <w:tc>
          <w:tcPr>
            <w:tcW w:w="54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1"/>
              <w:jc w:val="right"/>
              <w:rPr>
                <w:rFonts w:ascii="Times New Roman" w:hAnsi="Times New Roman" w:cs="Times New Roman"/>
                <w:sz w:val="24"/>
                <w:szCs w:val="24"/>
              </w:rPr>
            </w:pPr>
            <w:r>
              <w:rPr>
                <w:rFonts w:ascii="Helvetica" w:hAnsi="Helvetica" w:cs="Helvetica"/>
                <w:sz w:val="14"/>
                <w:szCs w:val="14"/>
              </w:rPr>
              <w:t>-04</w:t>
            </w:r>
          </w:p>
        </w:tc>
        <w:tc>
          <w:tcPr>
            <w:tcW w:w="44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66"/>
              <w:jc w:val="right"/>
              <w:rPr>
                <w:rFonts w:ascii="Times New Roman" w:hAnsi="Times New Roman" w:cs="Times New Roman"/>
                <w:sz w:val="24"/>
                <w:szCs w:val="24"/>
              </w:rPr>
            </w:pPr>
            <w:r>
              <w:rPr>
                <w:rFonts w:ascii="Helvetica" w:hAnsi="Helvetica" w:cs="Helvetica"/>
                <w:sz w:val="14"/>
                <w:szCs w:val="14"/>
              </w:rPr>
              <w:t>-05</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40"/>
              <w:rPr>
                <w:rFonts w:ascii="Times New Roman" w:hAnsi="Times New Roman" w:cs="Times New Roman"/>
                <w:sz w:val="24"/>
                <w:szCs w:val="24"/>
              </w:rPr>
            </w:pPr>
            <w:r>
              <w:rPr>
                <w:rFonts w:ascii="Helvetica" w:hAnsi="Helvetica" w:cs="Helvetica"/>
                <w:sz w:val="14"/>
                <w:szCs w:val="14"/>
              </w:rPr>
              <w:t>6</w:t>
            </w:r>
          </w:p>
        </w:tc>
        <w:tc>
          <w:tcPr>
            <w:tcW w:w="44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1"/>
              <w:jc w:val="right"/>
              <w:rPr>
                <w:rFonts w:ascii="Times New Roman" w:hAnsi="Times New Roman" w:cs="Times New Roman"/>
                <w:sz w:val="24"/>
                <w:szCs w:val="24"/>
              </w:rPr>
            </w:pPr>
            <w:r>
              <w:rPr>
                <w:rFonts w:ascii="Helvetica" w:hAnsi="Helvetica" w:cs="Helvetica"/>
                <w:sz w:val="14"/>
                <w:szCs w:val="14"/>
              </w:rPr>
              <w:t>-07</w:t>
            </w:r>
          </w:p>
        </w:tc>
        <w:tc>
          <w:tcPr>
            <w:tcW w:w="42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1"/>
              <w:jc w:val="right"/>
              <w:rPr>
                <w:rFonts w:ascii="Times New Roman" w:hAnsi="Times New Roman" w:cs="Times New Roman"/>
                <w:sz w:val="24"/>
                <w:szCs w:val="24"/>
              </w:rPr>
            </w:pPr>
            <w:r>
              <w:rPr>
                <w:rFonts w:ascii="Helvetica" w:hAnsi="Helvetica" w:cs="Helvetica"/>
                <w:sz w:val="14"/>
                <w:szCs w:val="14"/>
              </w:rPr>
              <w:t>-08</w:t>
            </w:r>
          </w:p>
        </w:tc>
        <w:tc>
          <w:tcPr>
            <w:tcW w:w="44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51"/>
              <w:jc w:val="right"/>
              <w:rPr>
                <w:rFonts w:ascii="Times New Roman" w:hAnsi="Times New Roman" w:cs="Times New Roman"/>
                <w:sz w:val="24"/>
                <w:szCs w:val="24"/>
              </w:rPr>
            </w:pPr>
            <w:r>
              <w:rPr>
                <w:rFonts w:ascii="Helvetica" w:hAnsi="Helvetica" w:cs="Helvetica"/>
                <w:sz w:val="14"/>
                <w:szCs w:val="14"/>
              </w:rPr>
              <w:t>-09</w:t>
            </w:r>
          </w:p>
        </w:tc>
        <w:tc>
          <w:tcPr>
            <w:tcW w:w="32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-10</w:t>
            </w:r>
          </w:p>
        </w:tc>
        <w:tc>
          <w:tcPr>
            <w:tcW w:w="4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-11</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4"/>
        </w:trPr>
        <w:tc>
          <w:tcPr>
            <w:tcW w:w="6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54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4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4" w:lineRule="auto"/>
              <w:jc w:val="right"/>
              <w:rPr>
                <w:rFonts w:ascii="Times New Roman" w:hAnsi="Times New Roman" w:cs="Times New Roman"/>
                <w:sz w:val="24"/>
                <w:szCs w:val="24"/>
              </w:rPr>
            </w:pPr>
            <w:r>
              <w:rPr>
                <w:rFonts w:ascii="Helvetica" w:hAnsi="Helvetica" w:cs="Helvetica"/>
                <w:sz w:val="9"/>
                <w:szCs w:val="9"/>
              </w:rPr>
              <w:t>0</w:t>
            </w: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4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4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8"/>
        </w:trPr>
        <w:tc>
          <w:tcPr>
            <w:tcW w:w="6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4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4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3" w:lineRule="auto"/>
              <w:jc w:val="right"/>
              <w:rPr>
                <w:rFonts w:ascii="Times New Roman" w:hAnsi="Times New Roman" w:cs="Times New Roman"/>
                <w:sz w:val="24"/>
                <w:szCs w:val="24"/>
              </w:rPr>
            </w:pPr>
            <w:r>
              <w:rPr>
                <w:rFonts w:ascii="Helvetica" w:hAnsi="Helvetica" w:cs="Helvetica"/>
                <w:sz w:val="3"/>
                <w:szCs w:val="3"/>
              </w:rPr>
              <w:t>-</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4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4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r w:rsidR="002B256E">
        <w:trPr>
          <w:trHeight w:val="87"/>
        </w:trPr>
        <w:tc>
          <w:tcPr>
            <w:tcW w:w="38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2000</w:t>
            </w:r>
          </w:p>
        </w:tc>
        <w:tc>
          <w:tcPr>
            <w:tcW w:w="42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96"/>
                <w:sz w:val="14"/>
                <w:szCs w:val="14"/>
              </w:rPr>
              <w:t>2001</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002</w:t>
            </w:r>
          </w:p>
        </w:tc>
        <w:tc>
          <w:tcPr>
            <w:tcW w:w="42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003</w:t>
            </w:r>
          </w:p>
        </w:tc>
        <w:tc>
          <w:tcPr>
            <w:tcW w:w="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2B256E" w:rsidRDefault="00095981">
            <w:pPr>
              <w:widowControl w:val="0"/>
              <w:autoSpaceDE w:val="0"/>
              <w:autoSpaceDN w:val="0"/>
              <w:adjustRightInd w:val="0"/>
              <w:spacing w:after="0" w:line="182" w:lineRule="auto"/>
              <w:jc w:val="right"/>
              <w:rPr>
                <w:rFonts w:ascii="Times New Roman" w:hAnsi="Times New Roman" w:cs="Times New Roman"/>
                <w:sz w:val="24"/>
                <w:szCs w:val="24"/>
              </w:rPr>
            </w:pPr>
            <w:r>
              <w:rPr>
                <w:rFonts w:ascii="Helvetica" w:hAnsi="Helvetica" w:cs="Helvetica"/>
                <w:sz w:val="10"/>
                <w:szCs w:val="10"/>
              </w:rPr>
              <w:t>4</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8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2005</w:t>
            </w:r>
          </w:p>
        </w:tc>
        <w:tc>
          <w:tcPr>
            <w:tcW w:w="42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96"/>
                <w:sz w:val="14"/>
                <w:szCs w:val="14"/>
              </w:rPr>
              <w:t>2006</w:t>
            </w:r>
          </w:p>
        </w:tc>
        <w:tc>
          <w:tcPr>
            <w:tcW w:w="44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1"/>
              <w:jc w:val="right"/>
              <w:rPr>
                <w:rFonts w:ascii="Times New Roman" w:hAnsi="Times New Roman" w:cs="Times New Roman"/>
                <w:sz w:val="24"/>
                <w:szCs w:val="24"/>
              </w:rPr>
            </w:pPr>
            <w:r>
              <w:rPr>
                <w:rFonts w:ascii="Helvetica" w:hAnsi="Helvetica" w:cs="Helvetica"/>
                <w:w w:val="96"/>
                <w:sz w:val="14"/>
                <w:szCs w:val="14"/>
              </w:rPr>
              <w:t>2007</w:t>
            </w:r>
          </w:p>
        </w:tc>
        <w:tc>
          <w:tcPr>
            <w:tcW w:w="42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96"/>
                <w:sz w:val="14"/>
                <w:szCs w:val="14"/>
              </w:rPr>
              <w:t>2008</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31"/>
              <w:jc w:val="right"/>
              <w:rPr>
                <w:rFonts w:ascii="Times New Roman" w:hAnsi="Times New Roman" w:cs="Times New Roman"/>
                <w:sz w:val="24"/>
                <w:szCs w:val="24"/>
              </w:rPr>
            </w:pPr>
            <w:r>
              <w:rPr>
                <w:rFonts w:ascii="Helvetica" w:hAnsi="Helvetica" w:cs="Helvetica"/>
                <w:sz w:val="14"/>
                <w:szCs w:val="14"/>
              </w:rPr>
              <w:t>009</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4"/>
        </w:trPr>
        <w:tc>
          <w:tcPr>
            <w:tcW w:w="3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4" w:lineRule="auto"/>
              <w:ind w:right="46"/>
              <w:jc w:val="right"/>
              <w:rPr>
                <w:rFonts w:ascii="Times New Roman" w:hAnsi="Times New Roman" w:cs="Times New Roman"/>
                <w:sz w:val="24"/>
                <w:szCs w:val="24"/>
              </w:rPr>
            </w:pPr>
            <w:r>
              <w:rPr>
                <w:rFonts w:ascii="Helvetica" w:hAnsi="Helvetica" w:cs="Helvetica"/>
                <w:sz w:val="8"/>
                <w:szCs w:val="8"/>
              </w:rPr>
              <w:t>0</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8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4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4"/>
        </w:trPr>
        <w:tc>
          <w:tcPr>
            <w:tcW w:w="3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4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4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60" w:type="dxa"/>
            <w:tcBorders>
              <w:top w:val="nil"/>
              <w:left w:val="nil"/>
              <w:bottom w:val="nil"/>
              <w:right w:val="nil"/>
            </w:tcBorders>
            <w:vAlign w:val="bottom"/>
          </w:tcPr>
          <w:p w:rsidR="002B256E" w:rsidRDefault="00095981">
            <w:pPr>
              <w:widowControl w:val="0"/>
              <w:autoSpaceDE w:val="0"/>
              <w:autoSpaceDN w:val="0"/>
              <w:adjustRightInd w:val="0"/>
              <w:spacing w:after="0" w:line="196" w:lineRule="auto"/>
              <w:jc w:val="right"/>
              <w:rPr>
                <w:rFonts w:ascii="Times New Roman" w:hAnsi="Times New Roman" w:cs="Times New Roman"/>
                <w:sz w:val="24"/>
                <w:szCs w:val="24"/>
              </w:rPr>
            </w:pPr>
            <w:r>
              <w:rPr>
                <w:rFonts w:ascii="Helvetica" w:hAnsi="Helvetica" w:cs="Helvetica"/>
                <w:sz w:val="10"/>
                <w:szCs w:val="10"/>
              </w:rPr>
              <w:t>0</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8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4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44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4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4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81"/>
        </w:trPr>
        <w:tc>
          <w:tcPr>
            <w:tcW w:w="3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4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4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11"/>
              <w:jc w:val="right"/>
              <w:rPr>
                <w:rFonts w:ascii="Times New Roman" w:hAnsi="Times New Roman" w:cs="Times New Roman"/>
                <w:sz w:val="24"/>
                <w:szCs w:val="24"/>
              </w:rPr>
            </w:pPr>
            <w:r>
              <w:rPr>
                <w:rFonts w:ascii="Helvetica" w:hAnsi="Helvetica" w:cs="Helvetica"/>
                <w:sz w:val="14"/>
                <w:szCs w:val="14"/>
              </w:rPr>
              <w:t>2</w:t>
            </w:r>
          </w:p>
        </w:tc>
        <w:tc>
          <w:tcPr>
            <w:tcW w:w="2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1"/>
              <w:jc w:val="right"/>
              <w:rPr>
                <w:rFonts w:ascii="Times New Roman" w:hAnsi="Times New Roman" w:cs="Times New Roman"/>
                <w:sz w:val="24"/>
                <w:szCs w:val="24"/>
              </w:rPr>
            </w:pPr>
            <w:r>
              <w:rPr>
                <w:rFonts w:ascii="Helvetica" w:hAnsi="Helvetica" w:cs="Helvetica"/>
                <w:sz w:val="14"/>
                <w:szCs w:val="14"/>
              </w:rPr>
              <w:t>2</w:t>
            </w: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46"/>
              <w:jc w:val="right"/>
              <w:rPr>
                <w:rFonts w:ascii="Times New Roman" w:hAnsi="Times New Roman" w:cs="Times New Roman"/>
                <w:sz w:val="24"/>
                <w:szCs w:val="24"/>
              </w:rPr>
            </w:pPr>
            <w:r>
              <w:rPr>
                <w:rFonts w:ascii="Helvetica" w:hAnsi="Helvetica" w:cs="Helvetica"/>
                <w:sz w:val="14"/>
                <w:szCs w:val="14"/>
              </w:rPr>
              <w:t>2</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8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4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44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4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5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51"/>
              <w:jc w:val="right"/>
              <w:rPr>
                <w:rFonts w:ascii="Times New Roman" w:hAnsi="Times New Roman" w:cs="Times New Roman"/>
                <w:sz w:val="24"/>
                <w:szCs w:val="24"/>
              </w:rPr>
            </w:pPr>
            <w:r>
              <w:rPr>
                <w:rFonts w:ascii="Helvetica" w:hAnsi="Helvetica" w:cs="Helvetica"/>
                <w:sz w:val="14"/>
                <w:szCs w:val="14"/>
              </w:rPr>
              <w:t>2</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095981">
      <w:pPr>
        <w:widowControl w:val="0"/>
        <w:autoSpaceDE w:val="0"/>
        <w:autoSpaceDN w:val="0"/>
        <w:adjustRightInd w:val="0"/>
        <w:spacing w:after="0" w:line="197" w:lineRule="auto"/>
        <w:ind w:left="2720"/>
        <w:rPr>
          <w:rFonts w:ascii="Times New Roman" w:hAnsi="Times New Roman" w:cs="Times New Roman"/>
          <w:sz w:val="24"/>
          <w:szCs w:val="24"/>
        </w:rPr>
      </w:pPr>
      <w:r>
        <w:rPr>
          <w:rFonts w:ascii="Helvetica" w:hAnsi="Helvetica" w:cs="Helvetica"/>
          <w:b/>
          <w:bCs/>
          <w:sz w:val="19"/>
          <w:szCs w:val="19"/>
        </w:rPr>
        <w:t>Year</w:t>
      </w:r>
    </w:p>
    <w:p w:rsidR="002B256E" w:rsidRDefault="00095981">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387" w:lineRule="exact"/>
        <w:rPr>
          <w:rFonts w:ascii="Times New Roman" w:hAnsi="Times New Roman" w:cs="Times New Roman"/>
          <w:sz w:val="24"/>
          <w:szCs w:val="24"/>
        </w:rPr>
      </w:pPr>
    </w:p>
    <w:p w:rsidR="002B256E" w:rsidRDefault="0082029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7175" cy="952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7175" cy="95250"/>
                    </a:xfrm>
                    <a:prstGeom prst="rect">
                      <a:avLst/>
                    </a:prstGeom>
                    <a:noFill/>
                    <a:ln>
                      <a:noFill/>
                    </a:ln>
                  </pic:spPr>
                </pic:pic>
              </a:graphicData>
            </a:graphic>
          </wp:inline>
        </w:drawing>
      </w:r>
      <w:r w:rsidR="00095981">
        <w:rPr>
          <w:rFonts w:ascii="Helvetica" w:hAnsi="Helvetica" w:cs="Helvetica"/>
          <w:sz w:val="18"/>
          <w:szCs w:val="18"/>
        </w:rPr>
        <w:t xml:space="preserve"> Highlands White</w:t>
      </w:r>
    </w:p>
    <w:p w:rsidR="002B256E" w:rsidRDefault="00820298">
      <w:pPr>
        <w:widowControl w:val="0"/>
        <w:autoSpaceDE w:val="0"/>
        <w:autoSpaceDN w:val="0"/>
        <w:adjustRightInd w:val="0"/>
        <w:spacing w:after="0" w:line="103" w:lineRule="exact"/>
        <w:rPr>
          <w:rFonts w:ascii="Times New Roman" w:hAnsi="Times New Roman" w:cs="Times New Roman"/>
          <w:sz w:val="24"/>
          <w:szCs w:val="24"/>
        </w:rPr>
      </w:pPr>
      <w:r>
        <w:rPr>
          <w:noProof/>
        </w:rPr>
        <mc:AlternateContent>
          <mc:Choice Requires="wps">
            <w:drawing>
              <wp:anchor distT="0" distB="0" distL="114300" distR="114300" simplePos="0" relativeHeight="251874304" behindDoc="1" locked="0" layoutInCell="0" allowOverlap="1">
                <wp:simplePos x="0" y="0"/>
                <wp:positionH relativeFrom="column">
                  <wp:posOffset>-52070</wp:posOffset>
                </wp:positionH>
                <wp:positionV relativeFrom="paragraph">
                  <wp:posOffset>-156845</wp:posOffset>
                </wp:positionV>
                <wp:extent cx="1266190" cy="787400"/>
                <wp:effectExtent l="0" t="0" r="0" b="0"/>
                <wp:wrapNone/>
                <wp:docPr id="318"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190" cy="78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026" style="position:absolute;margin-left:-4.1pt;margin-top:-12.35pt;width:99.7pt;height:62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" o:allowincell="f" stroked="f"/>
            </w:pict>
          </mc:Fallback>
        </mc:AlternateContent>
      </w:r>
      <w:r>
        <w:rPr>
          <w:noProof/>
        </w:rPr>
        <mc:AlternateContent>
          <mc:Choice Requires="wps">
            <w:drawing>
              <wp:anchor distT="0" distB="0" distL="114300" distR="114300" simplePos="0" relativeHeight="251875328" behindDoc="1" locked="0" layoutInCell="0" allowOverlap="1">
                <wp:simplePos x="0" y="0"/>
                <wp:positionH relativeFrom="column">
                  <wp:posOffset>-52070</wp:posOffset>
                </wp:positionH>
                <wp:positionV relativeFrom="paragraph">
                  <wp:posOffset>-157480</wp:posOffset>
                </wp:positionV>
                <wp:extent cx="0" cy="788670"/>
                <wp:effectExtent l="0" t="0" r="0" b="0"/>
                <wp:wrapNone/>
                <wp:docPr id="317"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867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 o:spid="_x0000_s1026" style="position:absolute;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12.4pt" to="-4.1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" o:allowincell="f" strokeweight=".04231mm"/>
            </w:pict>
          </mc:Fallback>
        </mc:AlternateContent>
      </w:r>
      <w:r>
        <w:rPr>
          <w:noProof/>
        </w:rPr>
        <mc:AlternateContent>
          <mc:Choice Requires="wps">
            <w:drawing>
              <wp:anchor distT="0" distB="0" distL="114300" distR="114300" simplePos="0" relativeHeight="251876352" behindDoc="1" locked="0" layoutInCell="0" allowOverlap="1">
                <wp:simplePos x="0" y="0"/>
                <wp:positionH relativeFrom="column">
                  <wp:posOffset>1214120</wp:posOffset>
                </wp:positionH>
                <wp:positionV relativeFrom="paragraph">
                  <wp:posOffset>-157480</wp:posOffset>
                </wp:positionV>
                <wp:extent cx="0" cy="788670"/>
                <wp:effectExtent l="0" t="0" r="0" b="0"/>
                <wp:wrapNone/>
                <wp:docPr id="316"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867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6pt,-12.4pt" to="95.6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" o:allowincell="f" strokeweight=".04231mm"/>
            </w:pict>
          </mc:Fallback>
        </mc:AlternateContent>
      </w:r>
      <w:r>
        <w:rPr>
          <w:noProof/>
        </w:rPr>
        <mc:AlternateContent>
          <mc:Choice Requires="wps">
            <w:drawing>
              <wp:anchor distT="0" distB="0" distL="114300" distR="114300" simplePos="0" relativeHeight="251877376" behindDoc="1" locked="0" layoutInCell="0" allowOverlap="1">
                <wp:simplePos x="0" y="0"/>
                <wp:positionH relativeFrom="column">
                  <wp:posOffset>-52705</wp:posOffset>
                </wp:positionH>
                <wp:positionV relativeFrom="paragraph">
                  <wp:posOffset>-156845</wp:posOffset>
                </wp:positionV>
                <wp:extent cx="1267460" cy="0"/>
                <wp:effectExtent l="0" t="0" r="0" b="0"/>
                <wp:wrapNone/>
                <wp:docPr id="315"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7460"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 o:spid="_x0000_s1026" style="position:absolute;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12.35pt" to="95.6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" o:allowincell="f" strokeweight=".04231mm"/>
            </w:pict>
          </mc:Fallback>
        </mc:AlternateContent>
      </w:r>
      <w:r>
        <w:rPr>
          <w:noProof/>
        </w:rPr>
        <mc:AlternateContent>
          <mc:Choice Requires="wps">
            <w:drawing>
              <wp:anchor distT="0" distB="0" distL="114300" distR="114300" simplePos="0" relativeHeight="251878400" behindDoc="1" locked="0" layoutInCell="0" allowOverlap="1">
                <wp:simplePos x="0" y="0"/>
                <wp:positionH relativeFrom="column">
                  <wp:posOffset>-52705</wp:posOffset>
                </wp:positionH>
                <wp:positionV relativeFrom="paragraph">
                  <wp:posOffset>630555</wp:posOffset>
                </wp:positionV>
                <wp:extent cx="1267460" cy="0"/>
                <wp:effectExtent l="0" t="0" r="0" b="0"/>
                <wp:wrapNone/>
                <wp:docPr id="314"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7460"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 o:spid="_x0000_s1026" style="position:absolute;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49.65pt" to="95.65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hPkFQIAACwEAAAOAAAAZHJzL2Uyb0RvYy54bWysU9uO2yAQfa/Uf0C8J77Em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" o:allowincell="f" strokeweight=".04231mm"/>
            </w:pict>
          </mc:Fallback>
        </mc:AlternateContent>
      </w:r>
    </w:p>
    <w:p w:rsidR="002B256E" w:rsidRDefault="0082029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52400" cy="57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5715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123825" cy="571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3825" cy="57150"/>
                    </a:xfrm>
                    <a:prstGeom prst="rect">
                      <a:avLst/>
                    </a:prstGeom>
                    <a:noFill/>
                    <a:ln>
                      <a:noFill/>
                    </a:ln>
                  </pic:spPr>
                </pic:pic>
              </a:graphicData>
            </a:graphic>
          </wp:inline>
        </w:drawing>
      </w:r>
      <w:r w:rsidR="00095981">
        <w:rPr>
          <w:rFonts w:ascii="Helvetica" w:hAnsi="Helvetica" w:cs="Helvetica"/>
          <w:sz w:val="18"/>
          <w:szCs w:val="18"/>
        </w:rPr>
        <w:t xml:space="preserve"> Highlands Black</w:t>
      </w:r>
    </w:p>
    <w:p w:rsidR="002B256E" w:rsidRDefault="002B256E">
      <w:pPr>
        <w:widowControl w:val="0"/>
        <w:autoSpaceDE w:val="0"/>
        <w:autoSpaceDN w:val="0"/>
        <w:adjustRightInd w:val="0"/>
        <w:spacing w:after="0" w:line="103" w:lineRule="exact"/>
        <w:rPr>
          <w:rFonts w:ascii="Times New Roman" w:hAnsi="Times New Roman" w:cs="Times New Roman"/>
          <w:sz w:val="24"/>
          <w:szCs w:val="24"/>
        </w:rPr>
      </w:pPr>
    </w:p>
    <w:p w:rsidR="002B256E" w:rsidRDefault="0082029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7175" cy="952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7175" cy="95250"/>
                    </a:xfrm>
                    <a:prstGeom prst="rect">
                      <a:avLst/>
                    </a:prstGeom>
                    <a:noFill/>
                    <a:ln>
                      <a:noFill/>
                    </a:ln>
                  </pic:spPr>
                </pic:pic>
              </a:graphicData>
            </a:graphic>
          </wp:inline>
        </w:drawing>
      </w:r>
      <w:r w:rsidR="00095981">
        <w:rPr>
          <w:rFonts w:ascii="Helvetica" w:hAnsi="Helvetica" w:cs="Helvetica"/>
          <w:sz w:val="19"/>
          <w:szCs w:val="19"/>
        </w:rPr>
        <w:t xml:space="preserve"> State White</w:t>
      </w:r>
    </w:p>
    <w:p w:rsidR="002B256E" w:rsidRDefault="002B256E">
      <w:pPr>
        <w:widowControl w:val="0"/>
        <w:autoSpaceDE w:val="0"/>
        <w:autoSpaceDN w:val="0"/>
        <w:adjustRightInd w:val="0"/>
        <w:spacing w:after="0" w:line="91" w:lineRule="exact"/>
        <w:rPr>
          <w:rFonts w:ascii="Times New Roman" w:hAnsi="Times New Roman" w:cs="Times New Roman"/>
          <w:sz w:val="24"/>
          <w:szCs w:val="24"/>
        </w:rPr>
      </w:pPr>
    </w:p>
    <w:p w:rsidR="002B256E" w:rsidRDefault="0082029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7175" cy="666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175" cy="66675"/>
                    </a:xfrm>
                    <a:prstGeom prst="rect">
                      <a:avLst/>
                    </a:prstGeom>
                    <a:noFill/>
                    <a:ln>
                      <a:noFill/>
                    </a:ln>
                  </pic:spPr>
                </pic:pic>
              </a:graphicData>
            </a:graphic>
          </wp:inline>
        </w:drawing>
      </w:r>
      <w:r w:rsidR="00095981">
        <w:rPr>
          <w:rFonts w:ascii="Helvetica" w:hAnsi="Helvetica" w:cs="Helvetica"/>
          <w:sz w:val="19"/>
          <w:szCs w:val="19"/>
        </w:rPr>
        <w:t xml:space="preserve"> State Black</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26" w:right="2540" w:bottom="451" w:left="2480" w:header="720" w:footer="720" w:gutter="0"/>
          <w:cols w:num="2" w:space="560" w:equalWidth="0">
            <w:col w:w="4780" w:space="560"/>
            <w:col w:w="1880"/>
          </w:cols>
          <w:noEndnote/>
        </w:sectPr>
      </w:pPr>
    </w:p>
    <w:p w:rsidR="002B256E" w:rsidRDefault="002B256E">
      <w:pPr>
        <w:widowControl w:val="0"/>
        <w:autoSpaceDE w:val="0"/>
        <w:autoSpaceDN w:val="0"/>
        <w:adjustRightInd w:val="0"/>
        <w:spacing w:after="0" w:line="294"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0"/>
          <w:szCs w:val="20"/>
        </w:rPr>
        <w:t>Source: Florida Department of Health CHARTS</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26" w:right="6660" w:bottom="451" w:left="1440" w:header="720" w:footer="720" w:gutter="0"/>
          <w:cols w:space="560" w:equalWidth="0">
            <w:col w:w="4140" w:space="560"/>
          </w:cols>
          <w:noEndnote/>
        </w:sectPr>
      </w:pPr>
    </w:p>
    <w:p w:rsidR="002B256E" w:rsidRDefault="002B256E">
      <w:pPr>
        <w:widowControl w:val="0"/>
        <w:autoSpaceDE w:val="0"/>
        <w:autoSpaceDN w:val="0"/>
        <w:adjustRightInd w:val="0"/>
        <w:spacing w:after="0" w:line="175"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22</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26" w:right="1440" w:bottom="451" w:left="10560" w:header="720" w:footer="720" w:gutter="0"/>
          <w:cols w:space="560" w:equalWidth="0">
            <w:col w:w="240" w:space="560"/>
          </w:cols>
          <w:noEndnote/>
        </w:sectPr>
      </w:pPr>
    </w:p>
    <w:p w:rsidR="002B256E" w:rsidRDefault="002B256E">
      <w:pPr>
        <w:widowControl w:val="0"/>
        <w:autoSpaceDE w:val="0"/>
        <w:autoSpaceDN w:val="0"/>
        <w:adjustRightInd w:val="0"/>
        <w:spacing w:after="0" w:line="21" w:lineRule="exact"/>
        <w:rPr>
          <w:rFonts w:ascii="Times New Roman" w:hAnsi="Times New Roman" w:cs="Times New Roman"/>
          <w:sz w:val="24"/>
          <w:szCs w:val="24"/>
        </w:rPr>
      </w:pPr>
      <w:bookmarkStart w:id="29" w:name="page57"/>
      <w:bookmarkEnd w:id="29"/>
    </w:p>
    <w:p w:rsidR="002B256E" w:rsidRDefault="00095981">
      <w:pPr>
        <w:widowControl w:val="0"/>
        <w:overflowPunct w:val="0"/>
        <w:autoSpaceDE w:val="0"/>
        <w:autoSpaceDN w:val="0"/>
        <w:adjustRightInd w:val="0"/>
        <w:spacing w:after="0" w:line="223" w:lineRule="auto"/>
        <w:rPr>
          <w:rFonts w:ascii="Times New Roman" w:hAnsi="Times New Roman" w:cs="Times New Roman"/>
          <w:sz w:val="24"/>
          <w:szCs w:val="24"/>
        </w:rPr>
      </w:pPr>
      <w:r>
        <w:rPr>
          <w:rFonts w:ascii="Trebuchet MS" w:hAnsi="Trebuchet MS" w:cs="Trebuchet MS"/>
          <w:sz w:val="24"/>
          <w:szCs w:val="24"/>
        </w:rPr>
        <w:t>Highlands County Hispanics experience a higher death rate from CLRD than the State Hispanic population, and than non-Hispanics.</w:t>
      </w:r>
    </w:p>
    <w:p w:rsidR="002B256E" w:rsidRDefault="002B256E">
      <w:pPr>
        <w:widowControl w:val="0"/>
        <w:autoSpaceDE w:val="0"/>
        <w:autoSpaceDN w:val="0"/>
        <w:adjustRightInd w:val="0"/>
        <w:spacing w:after="0" w:line="283"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Figure 24</w:t>
      </w:r>
    </w:p>
    <w:p w:rsidR="002B256E" w:rsidRDefault="00820298">
      <w:pPr>
        <w:widowControl w:val="0"/>
        <w:autoSpaceDE w:val="0"/>
        <w:autoSpaceDN w:val="0"/>
        <w:adjustRightInd w:val="0"/>
        <w:spacing w:after="0" w:line="231" w:lineRule="exact"/>
        <w:rPr>
          <w:rFonts w:ascii="Times New Roman" w:hAnsi="Times New Roman" w:cs="Times New Roman"/>
          <w:sz w:val="24"/>
          <w:szCs w:val="24"/>
        </w:rPr>
      </w:pPr>
      <w:r>
        <w:rPr>
          <w:noProof/>
        </w:rPr>
        <mc:AlternateContent>
          <mc:Choice Requires="wps">
            <w:drawing>
              <wp:anchor distT="0" distB="0" distL="114300" distR="114300" simplePos="0" relativeHeight="251879424" behindDoc="1" locked="0" layoutInCell="0" allowOverlap="1">
                <wp:simplePos x="0" y="0"/>
                <wp:positionH relativeFrom="column">
                  <wp:posOffset>504190</wp:posOffset>
                </wp:positionH>
                <wp:positionV relativeFrom="paragraph">
                  <wp:posOffset>53975</wp:posOffset>
                </wp:positionV>
                <wp:extent cx="0" cy="2390140"/>
                <wp:effectExtent l="0" t="0" r="0" b="0"/>
                <wp:wrapNone/>
                <wp:docPr id="313"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014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 o:spid="_x0000_s1026" style="position:absolute;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4.25pt" to="39.7pt,1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NIFQIAACwEAAAOAAAAZHJzL2Uyb0RvYy54bWysU02P2jAQvVfqf7B8h3yQpR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" o:allowincell="f" strokeweight=".04231mm"/>
            </w:pict>
          </mc:Fallback>
        </mc:AlternateContent>
      </w:r>
      <w:r>
        <w:rPr>
          <w:noProof/>
        </w:rPr>
        <mc:AlternateContent>
          <mc:Choice Requires="wps">
            <w:drawing>
              <wp:anchor distT="0" distB="0" distL="114300" distR="114300" simplePos="0" relativeHeight="251880448" behindDoc="1" locked="0" layoutInCell="0" allowOverlap="1">
                <wp:simplePos x="0" y="0"/>
                <wp:positionH relativeFrom="column">
                  <wp:posOffset>4893310</wp:posOffset>
                </wp:positionH>
                <wp:positionV relativeFrom="paragraph">
                  <wp:posOffset>53975</wp:posOffset>
                </wp:positionV>
                <wp:extent cx="0" cy="2390140"/>
                <wp:effectExtent l="0" t="0" r="0" b="0"/>
                <wp:wrapNone/>
                <wp:docPr id="312"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014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 o:spid="_x0000_s1026" style="position:absolute;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3pt,4.25pt" to="385.3pt,1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9UMFQIAACwEAAAOAAAAZHJzL2Uyb0RvYy54bWysU02P2jAQvVfqf7B8h3yQpR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" o:allowincell="f" strokeweight=".04231mm"/>
            </w:pict>
          </mc:Fallback>
        </mc:AlternateContent>
      </w:r>
      <w:r>
        <w:rPr>
          <w:noProof/>
        </w:rPr>
        <mc:AlternateContent>
          <mc:Choice Requires="wps">
            <w:drawing>
              <wp:anchor distT="0" distB="0" distL="114300" distR="114300" simplePos="0" relativeHeight="251881472" behindDoc="1" locked="0" layoutInCell="0" allowOverlap="1">
                <wp:simplePos x="0" y="0"/>
                <wp:positionH relativeFrom="column">
                  <wp:posOffset>503555</wp:posOffset>
                </wp:positionH>
                <wp:positionV relativeFrom="paragraph">
                  <wp:posOffset>55245</wp:posOffset>
                </wp:positionV>
                <wp:extent cx="4390390" cy="0"/>
                <wp:effectExtent l="0" t="0" r="0" b="0"/>
                <wp:wrapNone/>
                <wp:docPr id="311"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0390"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4.35pt" to="385.3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" o:allowincell="f" strokeweight=".04231mm"/>
            </w:pict>
          </mc:Fallback>
        </mc:AlternateContent>
      </w:r>
      <w:r>
        <w:rPr>
          <w:noProof/>
        </w:rPr>
        <mc:AlternateContent>
          <mc:Choice Requires="wps">
            <w:drawing>
              <wp:anchor distT="0" distB="0" distL="114300" distR="114300" simplePos="0" relativeHeight="251882496" behindDoc="1" locked="0" layoutInCell="0" allowOverlap="1">
                <wp:simplePos x="0" y="0"/>
                <wp:positionH relativeFrom="column">
                  <wp:posOffset>503555</wp:posOffset>
                </wp:positionH>
                <wp:positionV relativeFrom="paragraph">
                  <wp:posOffset>2442845</wp:posOffset>
                </wp:positionV>
                <wp:extent cx="4390390" cy="0"/>
                <wp:effectExtent l="0" t="0" r="0" b="0"/>
                <wp:wrapNone/>
                <wp:docPr id="310"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0390"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 o:spid="_x0000_s1026" style="position:absolute;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192.35pt" to="385.35pt,1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" o:allowincell="f" strokeweight=".04231mm"/>
            </w:pict>
          </mc:Fallback>
        </mc:AlternateContent>
      </w:r>
    </w:p>
    <w:tbl>
      <w:tblPr>
        <w:tblW w:w="0" w:type="auto"/>
        <w:tblInd w:w="980" w:type="dxa"/>
        <w:tblLayout w:type="fixed"/>
        <w:tblCellMar>
          <w:left w:w="0" w:type="dxa"/>
          <w:right w:w="0" w:type="dxa"/>
        </w:tblCellMar>
        <w:tblLook w:val="0000" w:firstRow="0" w:lastRow="0" w:firstColumn="0" w:lastColumn="0" w:noHBand="0" w:noVBand="0"/>
      </w:tblPr>
      <w:tblGrid>
        <w:gridCol w:w="1660"/>
        <w:gridCol w:w="1060"/>
        <w:gridCol w:w="3900"/>
      </w:tblGrid>
      <w:tr w:rsidR="002B256E">
        <w:trPr>
          <w:trHeight w:val="284"/>
        </w:trPr>
        <w:tc>
          <w:tcPr>
            <w:tcW w:w="6620" w:type="dxa"/>
            <w:gridSpan w:val="3"/>
            <w:tcBorders>
              <w:top w:val="nil"/>
              <w:left w:val="nil"/>
              <w:bottom w:val="nil"/>
              <w:right w:val="nil"/>
            </w:tcBorders>
            <w:vAlign w:val="bottom"/>
          </w:tcPr>
          <w:p w:rsidR="002B256E" w:rsidRDefault="00095981">
            <w:pPr>
              <w:widowControl w:val="0"/>
              <w:autoSpaceDE w:val="0"/>
              <w:autoSpaceDN w:val="0"/>
              <w:adjustRightInd w:val="0"/>
              <w:spacing w:after="0" w:line="240" w:lineRule="auto"/>
              <w:jc w:val="center"/>
              <w:rPr>
                <w:rFonts w:ascii="Times New Roman" w:hAnsi="Times New Roman" w:cs="Times New Roman"/>
                <w:sz w:val="24"/>
                <w:szCs w:val="24"/>
              </w:rPr>
            </w:pPr>
            <w:r>
              <w:rPr>
                <w:rFonts w:ascii="Helvetica" w:hAnsi="Helvetica" w:cs="Helvetica"/>
                <w:b/>
                <w:bCs/>
                <w:w w:val="99"/>
                <w:sz w:val="24"/>
                <w:szCs w:val="24"/>
              </w:rPr>
              <w:t>Chronic Lower Respiratory Disease Age-</w:t>
            </w:r>
          </w:p>
        </w:tc>
      </w:tr>
      <w:tr w:rsidR="002B256E">
        <w:trPr>
          <w:trHeight w:val="314"/>
        </w:trPr>
        <w:tc>
          <w:tcPr>
            <w:tcW w:w="6620" w:type="dxa"/>
            <w:gridSpan w:val="3"/>
            <w:tcBorders>
              <w:top w:val="nil"/>
              <w:left w:val="nil"/>
              <w:bottom w:val="nil"/>
              <w:right w:val="nil"/>
            </w:tcBorders>
            <w:vAlign w:val="bottom"/>
          </w:tcPr>
          <w:p w:rsidR="002B256E" w:rsidRDefault="00095981">
            <w:pPr>
              <w:widowControl w:val="0"/>
              <w:autoSpaceDE w:val="0"/>
              <w:autoSpaceDN w:val="0"/>
              <w:adjustRightInd w:val="0"/>
              <w:spacing w:after="0" w:line="240" w:lineRule="auto"/>
              <w:jc w:val="center"/>
              <w:rPr>
                <w:rFonts w:ascii="Times New Roman" w:hAnsi="Times New Roman" w:cs="Times New Roman"/>
                <w:sz w:val="24"/>
                <w:szCs w:val="24"/>
              </w:rPr>
            </w:pPr>
            <w:r>
              <w:rPr>
                <w:rFonts w:ascii="Helvetica" w:hAnsi="Helvetica" w:cs="Helvetica"/>
                <w:b/>
                <w:bCs/>
                <w:w w:val="99"/>
                <w:sz w:val="24"/>
                <w:szCs w:val="24"/>
              </w:rPr>
              <w:t>Adjusted Death Rate, 3-Year Rolling Rates,</w:t>
            </w:r>
          </w:p>
        </w:tc>
      </w:tr>
      <w:tr w:rsidR="002B256E">
        <w:trPr>
          <w:trHeight w:val="314"/>
        </w:trPr>
        <w:tc>
          <w:tcPr>
            <w:tcW w:w="16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9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679"/>
              <w:jc w:val="center"/>
              <w:rPr>
                <w:rFonts w:ascii="Times New Roman" w:hAnsi="Times New Roman" w:cs="Times New Roman"/>
                <w:sz w:val="24"/>
                <w:szCs w:val="24"/>
              </w:rPr>
            </w:pPr>
            <w:r>
              <w:rPr>
                <w:rFonts w:ascii="Helvetica" w:hAnsi="Helvetica" w:cs="Helvetica"/>
                <w:b/>
                <w:bCs/>
                <w:w w:val="98"/>
                <w:sz w:val="24"/>
                <w:szCs w:val="24"/>
              </w:rPr>
              <w:t>Ethnicity</w:t>
            </w:r>
          </w:p>
        </w:tc>
      </w:tr>
      <w:tr w:rsidR="002B256E">
        <w:trPr>
          <w:trHeight w:val="569"/>
        </w:trPr>
        <w:tc>
          <w:tcPr>
            <w:tcW w:w="16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358"/>
              <w:jc w:val="right"/>
              <w:rPr>
                <w:rFonts w:ascii="Times New Roman" w:hAnsi="Times New Roman" w:cs="Times New Roman"/>
                <w:sz w:val="24"/>
                <w:szCs w:val="24"/>
              </w:rPr>
            </w:pPr>
            <w:r>
              <w:rPr>
                <w:rFonts w:ascii="Helvetica" w:hAnsi="Helvetica" w:cs="Helvetica"/>
                <w:w w:val="84"/>
                <w:sz w:val="19"/>
                <w:szCs w:val="19"/>
              </w:rPr>
              <w:t>60</w:t>
            </w:r>
          </w:p>
        </w:tc>
        <w:tc>
          <w:tcPr>
            <w:tcW w:w="10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9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2220"/>
              <w:rPr>
                <w:rFonts w:ascii="Times New Roman" w:hAnsi="Times New Roman" w:cs="Times New Roman"/>
                <w:sz w:val="24"/>
                <w:szCs w:val="24"/>
              </w:rPr>
            </w:pPr>
            <w:r>
              <w:rPr>
                <w:rFonts w:ascii="Helvetica" w:hAnsi="Helvetica" w:cs="Helvetica"/>
                <w:sz w:val="19"/>
                <w:szCs w:val="19"/>
              </w:rPr>
              <w:t>Highlands Hispanic</w:t>
            </w:r>
          </w:p>
        </w:tc>
      </w:tr>
      <w:tr w:rsidR="002B256E">
        <w:trPr>
          <w:trHeight w:val="271"/>
        </w:trPr>
        <w:tc>
          <w:tcPr>
            <w:tcW w:w="16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358"/>
              <w:jc w:val="right"/>
              <w:rPr>
                <w:rFonts w:ascii="Times New Roman" w:hAnsi="Times New Roman" w:cs="Times New Roman"/>
                <w:sz w:val="24"/>
                <w:szCs w:val="24"/>
              </w:rPr>
            </w:pPr>
            <w:r>
              <w:rPr>
                <w:rFonts w:ascii="Helvetica" w:hAnsi="Helvetica" w:cs="Helvetica"/>
                <w:w w:val="84"/>
                <w:sz w:val="19"/>
                <w:szCs w:val="19"/>
              </w:rPr>
              <w:t>50</w:t>
            </w:r>
          </w:p>
        </w:tc>
        <w:tc>
          <w:tcPr>
            <w:tcW w:w="10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39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r>
      <w:tr w:rsidR="002B256E">
        <w:trPr>
          <w:trHeight w:val="283"/>
        </w:trPr>
        <w:tc>
          <w:tcPr>
            <w:tcW w:w="16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358"/>
              <w:jc w:val="right"/>
              <w:rPr>
                <w:rFonts w:ascii="Times New Roman" w:hAnsi="Times New Roman" w:cs="Times New Roman"/>
                <w:sz w:val="24"/>
                <w:szCs w:val="24"/>
              </w:rPr>
            </w:pPr>
            <w:r>
              <w:rPr>
                <w:rFonts w:ascii="Helvetica" w:hAnsi="Helvetica" w:cs="Helvetica"/>
                <w:w w:val="84"/>
                <w:sz w:val="19"/>
                <w:szCs w:val="19"/>
              </w:rPr>
              <w:t>40</w:t>
            </w:r>
          </w:p>
        </w:tc>
        <w:tc>
          <w:tcPr>
            <w:tcW w:w="10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9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2220"/>
              <w:rPr>
                <w:rFonts w:ascii="Times New Roman" w:hAnsi="Times New Roman" w:cs="Times New Roman"/>
                <w:sz w:val="24"/>
                <w:szCs w:val="24"/>
              </w:rPr>
            </w:pPr>
            <w:r>
              <w:rPr>
                <w:rFonts w:ascii="Helvetica" w:hAnsi="Helvetica" w:cs="Helvetica"/>
                <w:sz w:val="19"/>
                <w:szCs w:val="19"/>
              </w:rPr>
              <w:t>Highlands Non-</w:t>
            </w:r>
          </w:p>
        </w:tc>
      </w:tr>
      <w:tr w:rsidR="002B256E">
        <w:trPr>
          <w:trHeight w:val="257"/>
        </w:trPr>
        <w:tc>
          <w:tcPr>
            <w:tcW w:w="16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358"/>
              <w:jc w:val="right"/>
              <w:rPr>
                <w:rFonts w:ascii="Times New Roman" w:hAnsi="Times New Roman" w:cs="Times New Roman"/>
                <w:sz w:val="24"/>
                <w:szCs w:val="24"/>
              </w:rPr>
            </w:pPr>
            <w:r>
              <w:rPr>
                <w:rFonts w:ascii="Helvetica" w:hAnsi="Helvetica" w:cs="Helvetica"/>
                <w:w w:val="84"/>
                <w:sz w:val="19"/>
                <w:szCs w:val="19"/>
              </w:rPr>
              <w:t>30</w:t>
            </w:r>
          </w:p>
        </w:tc>
        <w:tc>
          <w:tcPr>
            <w:tcW w:w="10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39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2220"/>
              <w:rPr>
                <w:rFonts w:ascii="Times New Roman" w:hAnsi="Times New Roman" w:cs="Times New Roman"/>
                <w:sz w:val="24"/>
                <w:szCs w:val="24"/>
              </w:rPr>
            </w:pPr>
            <w:r>
              <w:rPr>
                <w:rFonts w:ascii="Helvetica" w:hAnsi="Helvetica" w:cs="Helvetica"/>
                <w:sz w:val="19"/>
                <w:szCs w:val="19"/>
              </w:rPr>
              <w:t>Hispanic</w:t>
            </w:r>
          </w:p>
        </w:tc>
      </w:tr>
      <w:tr w:rsidR="002B256E">
        <w:trPr>
          <w:trHeight w:val="298"/>
        </w:trPr>
        <w:tc>
          <w:tcPr>
            <w:tcW w:w="16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358"/>
              <w:jc w:val="right"/>
              <w:rPr>
                <w:rFonts w:ascii="Times New Roman" w:hAnsi="Times New Roman" w:cs="Times New Roman"/>
                <w:sz w:val="24"/>
                <w:szCs w:val="24"/>
              </w:rPr>
            </w:pPr>
            <w:r>
              <w:rPr>
                <w:rFonts w:ascii="Helvetica" w:hAnsi="Helvetica" w:cs="Helvetica"/>
                <w:w w:val="84"/>
                <w:sz w:val="19"/>
                <w:szCs w:val="19"/>
              </w:rPr>
              <w:t>20</w:t>
            </w:r>
          </w:p>
        </w:tc>
        <w:tc>
          <w:tcPr>
            <w:tcW w:w="10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9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2220"/>
              <w:rPr>
                <w:rFonts w:ascii="Times New Roman" w:hAnsi="Times New Roman" w:cs="Times New Roman"/>
                <w:sz w:val="24"/>
                <w:szCs w:val="24"/>
              </w:rPr>
            </w:pPr>
            <w:r>
              <w:rPr>
                <w:rFonts w:ascii="Helvetica" w:hAnsi="Helvetica" w:cs="Helvetica"/>
                <w:sz w:val="19"/>
                <w:szCs w:val="19"/>
              </w:rPr>
              <w:t>State Hispanic</w:t>
            </w:r>
          </w:p>
        </w:tc>
      </w:tr>
      <w:tr w:rsidR="002B256E">
        <w:trPr>
          <w:trHeight w:val="240"/>
        </w:trPr>
        <w:tc>
          <w:tcPr>
            <w:tcW w:w="16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358"/>
              <w:jc w:val="right"/>
              <w:rPr>
                <w:rFonts w:ascii="Times New Roman" w:hAnsi="Times New Roman" w:cs="Times New Roman"/>
                <w:sz w:val="24"/>
                <w:szCs w:val="24"/>
              </w:rPr>
            </w:pPr>
            <w:r>
              <w:rPr>
                <w:rFonts w:ascii="Helvetica" w:hAnsi="Helvetica" w:cs="Helvetica"/>
                <w:w w:val="84"/>
                <w:sz w:val="19"/>
                <w:szCs w:val="19"/>
              </w:rPr>
              <w:t>10</w:t>
            </w:r>
          </w:p>
        </w:tc>
        <w:tc>
          <w:tcPr>
            <w:tcW w:w="10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39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r>
      <w:tr w:rsidR="002B256E">
        <w:trPr>
          <w:trHeight w:val="317"/>
        </w:trPr>
        <w:tc>
          <w:tcPr>
            <w:tcW w:w="16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358"/>
              <w:jc w:val="right"/>
              <w:rPr>
                <w:rFonts w:ascii="Times New Roman" w:hAnsi="Times New Roman" w:cs="Times New Roman"/>
                <w:sz w:val="24"/>
                <w:szCs w:val="24"/>
              </w:rPr>
            </w:pPr>
            <w:r>
              <w:rPr>
                <w:rFonts w:ascii="Helvetica" w:hAnsi="Helvetica" w:cs="Helvetica"/>
                <w:sz w:val="19"/>
                <w:szCs w:val="19"/>
              </w:rPr>
              <w:t>0</w:t>
            </w:r>
          </w:p>
        </w:tc>
        <w:tc>
          <w:tcPr>
            <w:tcW w:w="10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9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2220"/>
              <w:rPr>
                <w:rFonts w:ascii="Times New Roman" w:hAnsi="Times New Roman" w:cs="Times New Roman"/>
                <w:sz w:val="24"/>
                <w:szCs w:val="24"/>
              </w:rPr>
            </w:pPr>
            <w:r>
              <w:rPr>
                <w:rFonts w:ascii="Helvetica" w:hAnsi="Helvetica" w:cs="Helvetica"/>
                <w:sz w:val="19"/>
                <w:szCs w:val="19"/>
              </w:rPr>
              <w:t>State Non-Hispanic</w:t>
            </w:r>
          </w:p>
        </w:tc>
      </w:tr>
      <w:tr w:rsidR="002B256E">
        <w:trPr>
          <w:trHeight w:val="238"/>
        </w:trPr>
        <w:tc>
          <w:tcPr>
            <w:tcW w:w="16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18"/>
              <w:jc w:val="right"/>
              <w:rPr>
                <w:rFonts w:ascii="Times New Roman" w:hAnsi="Times New Roman" w:cs="Times New Roman"/>
                <w:sz w:val="24"/>
                <w:szCs w:val="24"/>
              </w:rPr>
            </w:pPr>
            <w:r>
              <w:rPr>
                <w:rFonts w:ascii="Helvetica" w:hAnsi="Helvetica" w:cs="Helvetica"/>
                <w:sz w:val="19"/>
                <w:szCs w:val="19"/>
              </w:rPr>
              <w:t>2004-06</w:t>
            </w:r>
          </w:p>
        </w:tc>
        <w:tc>
          <w:tcPr>
            <w:tcW w:w="10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9"/>
                <w:szCs w:val="19"/>
              </w:rPr>
              <w:t>2005-07</w:t>
            </w:r>
          </w:p>
        </w:tc>
        <w:tc>
          <w:tcPr>
            <w:tcW w:w="39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540"/>
              <w:rPr>
                <w:rFonts w:ascii="Times New Roman" w:hAnsi="Times New Roman" w:cs="Times New Roman"/>
                <w:sz w:val="24"/>
                <w:szCs w:val="24"/>
              </w:rPr>
            </w:pPr>
            <w:r>
              <w:rPr>
                <w:rFonts w:ascii="Helvetica" w:hAnsi="Helvetica" w:cs="Helvetica"/>
                <w:sz w:val="19"/>
                <w:szCs w:val="19"/>
              </w:rPr>
              <w:t>2006-08</w:t>
            </w:r>
          </w:p>
        </w:tc>
      </w:tr>
    </w:tbl>
    <w:p w:rsidR="002B256E" w:rsidRDefault="00820298">
      <w:pPr>
        <w:widowControl w:val="0"/>
        <w:autoSpaceDE w:val="0"/>
        <w:autoSpaceDN w:val="0"/>
        <w:adjustRightInd w:val="0"/>
        <w:spacing w:after="0" w:line="296" w:lineRule="exact"/>
        <w:rPr>
          <w:rFonts w:ascii="Times New Roman" w:hAnsi="Times New Roman" w:cs="Times New Roman"/>
          <w:sz w:val="24"/>
          <w:szCs w:val="24"/>
        </w:rPr>
      </w:pPr>
      <w:r>
        <w:rPr>
          <w:noProof/>
        </w:rPr>
        <w:drawing>
          <wp:anchor distT="0" distB="0" distL="114300" distR="114300" simplePos="0" relativeHeight="251883520" behindDoc="1" locked="0" layoutInCell="0" allowOverlap="1">
            <wp:simplePos x="0" y="0"/>
            <wp:positionH relativeFrom="column">
              <wp:posOffset>808990</wp:posOffset>
            </wp:positionH>
            <wp:positionV relativeFrom="paragraph">
              <wp:posOffset>-1375410</wp:posOffset>
            </wp:positionV>
            <wp:extent cx="4046855" cy="1409700"/>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46855" cy="1409700"/>
                    </a:xfrm>
                    <a:prstGeom prst="rect">
                      <a:avLst/>
                    </a:prstGeom>
                    <a:noFill/>
                  </pic:spPr>
                </pic:pic>
              </a:graphicData>
            </a:graphic>
            <wp14:sizeRelH relativeFrom="page">
              <wp14:pctWidth>0</wp14:pctWidth>
            </wp14:sizeRelH>
            <wp14:sizeRelV relativeFrom="page">
              <wp14:pctHeight>0</wp14:pctHeight>
            </wp14:sizeRelV>
          </wp:anchor>
        </w:drawing>
      </w: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0"/>
          <w:szCs w:val="20"/>
        </w:rPr>
        <w:t>Source: Florida Department of Health CHARTS</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40" w:right="1440" w:bottom="451" w:left="1440" w:header="720" w:footer="720" w:gutter="0"/>
          <w:cols w:space="720" w:equalWidth="0">
            <w:col w:w="9360"/>
          </w:cols>
          <w:noEndnote/>
        </w:sect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350"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23</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40" w:right="1440" w:bottom="451" w:left="10560" w:header="720" w:footer="720" w:gutter="0"/>
          <w:cols w:space="720" w:equalWidth="0">
            <w:col w:w="240"/>
          </w:cols>
          <w:noEndnote/>
        </w:sect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bookmarkStart w:id="30" w:name="page59"/>
      <w:bookmarkEnd w:id="30"/>
      <w:r>
        <w:rPr>
          <w:rFonts w:ascii="Trebuchet MS" w:hAnsi="Trebuchet MS" w:cs="Trebuchet MS"/>
          <w:sz w:val="24"/>
          <w:szCs w:val="24"/>
        </w:rPr>
        <w:lastRenderedPageBreak/>
        <w:t>Stroke</w:t>
      </w:r>
    </w:p>
    <w:p w:rsidR="002B256E" w:rsidRDefault="002B256E">
      <w:pPr>
        <w:widowControl w:val="0"/>
        <w:autoSpaceDE w:val="0"/>
        <w:autoSpaceDN w:val="0"/>
        <w:adjustRightInd w:val="0"/>
        <w:spacing w:after="0" w:line="31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2" w:lineRule="auto"/>
        <w:jc w:val="both"/>
        <w:rPr>
          <w:rFonts w:ascii="Times New Roman" w:hAnsi="Times New Roman" w:cs="Times New Roman"/>
          <w:sz w:val="24"/>
          <w:szCs w:val="24"/>
        </w:rPr>
      </w:pPr>
      <w:r>
        <w:rPr>
          <w:rFonts w:ascii="Trebuchet MS" w:hAnsi="Trebuchet MS" w:cs="Trebuchet MS"/>
          <w:sz w:val="24"/>
          <w:szCs w:val="24"/>
        </w:rPr>
        <w:t>Strokes are the fourth leading cause of death in Highlands County. From 2009-2011, Highlands County’s death rate from strokes was slightly lower than the State stroke death rate. Highlands meets the Healthy People 2020 target goal of 33.8 deaths per 100,000.</w:t>
      </w:r>
    </w:p>
    <w:p w:rsidR="002B256E" w:rsidRDefault="002B256E">
      <w:pPr>
        <w:widowControl w:val="0"/>
        <w:autoSpaceDE w:val="0"/>
        <w:autoSpaceDN w:val="0"/>
        <w:adjustRightInd w:val="0"/>
        <w:spacing w:after="0" w:line="282"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Figure 25</w:t>
      </w:r>
    </w:p>
    <w:p w:rsidR="002B256E" w:rsidRDefault="00820298">
      <w:pPr>
        <w:widowControl w:val="0"/>
        <w:autoSpaceDE w:val="0"/>
        <w:autoSpaceDN w:val="0"/>
        <w:adjustRightInd w:val="0"/>
        <w:spacing w:after="0" w:line="231" w:lineRule="exact"/>
        <w:rPr>
          <w:rFonts w:ascii="Times New Roman" w:hAnsi="Times New Roman" w:cs="Times New Roman"/>
          <w:sz w:val="24"/>
          <w:szCs w:val="24"/>
        </w:rPr>
      </w:pPr>
      <w:r>
        <w:rPr>
          <w:noProof/>
        </w:rPr>
        <mc:AlternateContent>
          <mc:Choice Requires="wps">
            <w:drawing>
              <wp:anchor distT="0" distB="0" distL="114300" distR="114300" simplePos="0" relativeHeight="251884544" behindDoc="1" locked="0" layoutInCell="0" allowOverlap="1">
                <wp:simplePos x="0" y="0"/>
                <wp:positionH relativeFrom="column">
                  <wp:posOffset>504190</wp:posOffset>
                </wp:positionH>
                <wp:positionV relativeFrom="paragraph">
                  <wp:posOffset>53975</wp:posOffset>
                </wp:positionV>
                <wp:extent cx="0" cy="2390140"/>
                <wp:effectExtent l="0" t="0" r="0" b="0"/>
                <wp:wrapNone/>
                <wp:docPr id="253"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014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 o:spid="_x0000_s1026" style="position:absolute;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4.25pt" to="39.7pt,1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" o:allowincell="f" strokeweight=".04231mm"/>
            </w:pict>
          </mc:Fallback>
        </mc:AlternateContent>
      </w:r>
      <w:r>
        <w:rPr>
          <w:noProof/>
        </w:rPr>
        <mc:AlternateContent>
          <mc:Choice Requires="wps">
            <w:drawing>
              <wp:anchor distT="0" distB="0" distL="114300" distR="114300" simplePos="0" relativeHeight="251885568" behindDoc="1" locked="0" layoutInCell="0" allowOverlap="1">
                <wp:simplePos x="0" y="0"/>
                <wp:positionH relativeFrom="column">
                  <wp:posOffset>4989195</wp:posOffset>
                </wp:positionH>
                <wp:positionV relativeFrom="paragraph">
                  <wp:posOffset>53975</wp:posOffset>
                </wp:positionV>
                <wp:extent cx="0" cy="2390140"/>
                <wp:effectExtent l="0" t="0" r="0" b="0"/>
                <wp:wrapNone/>
                <wp:docPr id="252"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014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 o:spid="_x0000_s1026" style="position:absolute;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85pt,4.25pt" to="392.85pt,1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LoFQIAACw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" o:allowincell="f" strokeweight=".04231mm"/>
            </w:pict>
          </mc:Fallback>
        </mc:AlternateContent>
      </w:r>
      <w:r>
        <w:rPr>
          <w:noProof/>
        </w:rPr>
        <mc:AlternateContent>
          <mc:Choice Requires="wps">
            <w:drawing>
              <wp:anchor distT="0" distB="0" distL="114300" distR="114300" simplePos="0" relativeHeight="251886592" behindDoc="1" locked="0" layoutInCell="0" allowOverlap="1">
                <wp:simplePos x="0" y="0"/>
                <wp:positionH relativeFrom="column">
                  <wp:posOffset>503555</wp:posOffset>
                </wp:positionH>
                <wp:positionV relativeFrom="paragraph">
                  <wp:posOffset>55245</wp:posOffset>
                </wp:positionV>
                <wp:extent cx="4486275" cy="0"/>
                <wp:effectExtent l="0" t="0" r="0" b="0"/>
                <wp:wrapNone/>
                <wp:docPr id="251"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6275"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4.35pt" to="392.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flCFgIAACwEAAAOAAAAZHJzL2Uyb0RvYy54bWysU9uO2yAQfa/Uf0C8J76sk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" o:allowincell="f" strokeweight=".04231mm"/>
            </w:pict>
          </mc:Fallback>
        </mc:AlternateContent>
      </w:r>
      <w:r>
        <w:rPr>
          <w:noProof/>
        </w:rPr>
        <mc:AlternateContent>
          <mc:Choice Requires="wps">
            <w:drawing>
              <wp:anchor distT="0" distB="0" distL="114300" distR="114300" simplePos="0" relativeHeight="251887616" behindDoc="1" locked="0" layoutInCell="0" allowOverlap="1">
                <wp:simplePos x="0" y="0"/>
                <wp:positionH relativeFrom="column">
                  <wp:posOffset>503555</wp:posOffset>
                </wp:positionH>
                <wp:positionV relativeFrom="paragraph">
                  <wp:posOffset>2442845</wp:posOffset>
                </wp:positionV>
                <wp:extent cx="4486275" cy="0"/>
                <wp:effectExtent l="0" t="0" r="0" b="0"/>
                <wp:wrapNone/>
                <wp:docPr id="250"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6275"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192.35pt" to="392.9pt,1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xUlFgIAACwEAAAOAAAAZHJzL2Uyb0RvYy54bWysU9uO2yAQfa/Uf0C8J76sk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" o:allowincell="f" strokeweight=".04231mm"/>
            </w:pict>
          </mc:Fallback>
        </mc:AlternateContent>
      </w:r>
    </w:p>
    <w:tbl>
      <w:tblPr>
        <w:tblW w:w="0" w:type="auto"/>
        <w:tblInd w:w="1040" w:type="dxa"/>
        <w:tblLayout w:type="fixed"/>
        <w:tblCellMar>
          <w:left w:w="0" w:type="dxa"/>
          <w:right w:w="0" w:type="dxa"/>
        </w:tblCellMar>
        <w:tblLook w:val="0000" w:firstRow="0" w:lastRow="0" w:firstColumn="0" w:lastColumn="0" w:noHBand="0" w:noVBand="0"/>
      </w:tblPr>
      <w:tblGrid>
        <w:gridCol w:w="280"/>
        <w:gridCol w:w="820"/>
        <w:gridCol w:w="5600"/>
        <w:gridCol w:w="20"/>
      </w:tblGrid>
      <w:tr w:rsidR="002B256E">
        <w:trPr>
          <w:trHeight w:val="284"/>
        </w:trPr>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56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111"/>
              <w:jc w:val="center"/>
              <w:rPr>
                <w:rFonts w:ascii="Times New Roman" w:hAnsi="Times New Roman" w:cs="Times New Roman"/>
                <w:sz w:val="24"/>
                <w:szCs w:val="24"/>
              </w:rPr>
            </w:pPr>
            <w:r>
              <w:rPr>
                <w:rFonts w:ascii="Helvetica" w:hAnsi="Helvetica" w:cs="Helvetica"/>
                <w:b/>
                <w:bCs/>
                <w:w w:val="99"/>
                <w:sz w:val="24"/>
                <w:szCs w:val="24"/>
              </w:rPr>
              <w:t>S</w:t>
            </w:r>
            <w:r>
              <w:rPr>
                <w:rFonts w:ascii="Times" w:hAnsi="Times" w:cs="Times"/>
                <w:b/>
                <w:bCs/>
                <w:w w:val="99"/>
                <w:sz w:val="24"/>
                <w:szCs w:val="24"/>
              </w:rPr>
              <w:t>troke Age-Adjusted Death Rate,</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10"/>
        </w:trPr>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56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111"/>
              <w:jc w:val="center"/>
              <w:rPr>
                <w:rFonts w:ascii="Times New Roman" w:hAnsi="Times New Roman" w:cs="Times New Roman"/>
                <w:sz w:val="24"/>
                <w:szCs w:val="24"/>
              </w:rPr>
            </w:pPr>
            <w:r>
              <w:rPr>
                <w:rFonts w:ascii="Times" w:hAnsi="Times" w:cs="Times"/>
                <w:b/>
                <w:bCs/>
                <w:w w:val="97"/>
                <w:sz w:val="24"/>
                <w:szCs w:val="24"/>
              </w:rPr>
              <w:t>3-Year Rolling Rates</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573"/>
        </w:trPr>
        <w:tc>
          <w:tcPr>
            <w:tcW w:w="28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ind w:left="1"/>
              <w:rPr>
                <w:rFonts w:ascii="Times New Roman" w:hAnsi="Times New Roman" w:cs="Times New Roman"/>
                <w:sz w:val="24"/>
                <w:szCs w:val="24"/>
              </w:rPr>
            </w:pPr>
            <w:r>
              <w:rPr>
                <w:rFonts w:ascii="Helvetica" w:hAnsi="Helvetica" w:cs="Helvetica"/>
                <w:b/>
                <w:bCs/>
                <w:w w:val="96"/>
                <w:sz w:val="20"/>
                <w:szCs w:val="20"/>
              </w:rPr>
              <w:t>100,000</w:t>
            </w:r>
          </w:p>
        </w:tc>
        <w:tc>
          <w:tcPr>
            <w:tcW w:w="8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83"/>
              <w:jc w:val="right"/>
              <w:rPr>
                <w:rFonts w:ascii="Times New Roman" w:hAnsi="Times New Roman" w:cs="Times New Roman"/>
                <w:sz w:val="24"/>
                <w:szCs w:val="24"/>
              </w:rPr>
            </w:pPr>
            <w:r>
              <w:rPr>
                <w:rFonts w:ascii="Helvetica" w:hAnsi="Helvetica" w:cs="Helvetica"/>
                <w:sz w:val="19"/>
                <w:szCs w:val="19"/>
              </w:rPr>
              <w:t>50</w:t>
            </w:r>
          </w:p>
        </w:tc>
        <w:tc>
          <w:tcPr>
            <w:tcW w:w="56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26"/>
        </w:trPr>
        <w:tc>
          <w:tcPr>
            <w:tcW w:w="2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8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83"/>
              <w:jc w:val="right"/>
              <w:rPr>
                <w:rFonts w:ascii="Times New Roman" w:hAnsi="Times New Roman" w:cs="Times New Roman"/>
                <w:sz w:val="24"/>
                <w:szCs w:val="24"/>
              </w:rPr>
            </w:pPr>
            <w:r>
              <w:rPr>
                <w:rFonts w:ascii="Helvetica" w:hAnsi="Helvetica" w:cs="Helvetica"/>
                <w:sz w:val="19"/>
                <w:szCs w:val="19"/>
              </w:rPr>
              <w:t>40</w:t>
            </w:r>
          </w:p>
        </w:tc>
        <w:tc>
          <w:tcPr>
            <w:tcW w:w="56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4760"/>
              <w:rPr>
                <w:rFonts w:ascii="Times New Roman" w:hAnsi="Times New Roman" w:cs="Times New Roman"/>
                <w:sz w:val="24"/>
                <w:szCs w:val="24"/>
              </w:rPr>
            </w:pPr>
            <w:r>
              <w:rPr>
                <w:rFonts w:ascii="Helvetica" w:hAnsi="Helvetica" w:cs="Helvetica"/>
                <w:w w:val="96"/>
                <w:sz w:val="19"/>
                <w:szCs w:val="19"/>
              </w:rPr>
              <w:t>Highlands</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17"/>
        </w:trPr>
        <w:tc>
          <w:tcPr>
            <w:tcW w:w="2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nil"/>
              <w:right w:val="nil"/>
            </w:tcBorders>
            <w:vAlign w:val="bottom"/>
          </w:tcPr>
          <w:p w:rsidR="002B256E" w:rsidRDefault="00095981">
            <w:pPr>
              <w:widowControl w:val="0"/>
              <w:autoSpaceDE w:val="0"/>
              <w:autoSpaceDN w:val="0"/>
              <w:adjustRightInd w:val="0"/>
              <w:spacing w:after="0" w:line="217" w:lineRule="exact"/>
              <w:ind w:right="383"/>
              <w:jc w:val="right"/>
              <w:rPr>
                <w:rFonts w:ascii="Times New Roman" w:hAnsi="Times New Roman" w:cs="Times New Roman"/>
                <w:sz w:val="24"/>
                <w:szCs w:val="24"/>
              </w:rPr>
            </w:pPr>
            <w:r>
              <w:rPr>
                <w:rFonts w:ascii="Helvetica" w:hAnsi="Helvetica" w:cs="Helvetica"/>
                <w:sz w:val="19"/>
                <w:szCs w:val="19"/>
              </w:rPr>
              <w:t>30</w:t>
            </w:r>
          </w:p>
        </w:tc>
        <w:tc>
          <w:tcPr>
            <w:tcW w:w="56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64"/>
        </w:trPr>
        <w:tc>
          <w:tcPr>
            <w:tcW w:w="28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ind w:left="1"/>
              <w:rPr>
                <w:rFonts w:ascii="Times New Roman" w:hAnsi="Times New Roman" w:cs="Times New Roman"/>
                <w:sz w:val="24"/>
                <w:szCs w:val="24"/>
              </w:rPr>
            </w:pPr>
            <w:r>
              <w:rPr>
                <w:rFonts w:ascii="Helvetica" w:hAnsi="Helvetica" w:cs="Helvetica"/>
                <w:b/>
                <w:bCs/>
                <w:w w:val="96"/>
                <w:sz w:val="20"/>
                <w:szCs w:val="20"/>
              </w:rPr>
              <w:t>per</w:t>
            </w:r>
          </w:p>
        </w:tc>
        <w:tc>
          <w:tcPr>
            <w:tcW w:w="8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83"/>
              <w:jc w:val="right"/>
              <w:rPr>
                <w:rFonts w:ascii="Times New Roman" w:hAnsi="Times New Roman" w:cs="Times New Roman"/>
                <w:sz w:val="24"/>
                <w:szCs w:val="24"/>
              </w:rPr>
            </w:pPr>
            <w:r>
              <w:rPr>
                <w:rFonts w:ascii="Helvetica" w:hAnsi="Helvetica" w:cs="Helvetica"/>
                <w:sz w:val="19"/>
                <w:szCs w:val="19"/>
              </w:rPr>
              <w:t>20</w:t>
            </w:r>
          </w:p>
        </w:tc>
        <w:tc>
          <w:tcPr>
            <w:tcW w:w="56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4760"/>
              <w:rPr>
                <w:rFonts w:ascii="Times New Roman" w:hAnsi="Times New Roman" w:cs="Times New Roman"/>
                <w:sz w:val="24"/>
                <w:szCs w:val="24"/>
              </w:rPr>
            </w:pPr>
            <w:r>
              <w:rPr>
                <w:rFonts w:ascii="Helvetica" w:hAnsi="Helvetica" w:cs="Helvetica"/>
                <w:sz w:val="19"/>
                <w:szCs w:val="19"/>
              </w:rPr>
              <w:t>State</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2"/>
        </w:trPr>
        <w:tc>
          <w:tcPr>
            <w:tcW w:w="2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83"/>
              <w:jc w:val="right"/>
              <w:rPr>
                <w:rFonts w:ascii="Times New Roman" w:hAnsi="Times New Roman" w:cs="Times New Roman"/>
                <w:sz w:val="24"/>
                <w:szCs w:val="24"/>
              </w:rPr>
            </w:pPr>
            <w:r>
              <w:rPr>
                <w:rFonts w:ascii="Helvetica" w:hAnsi="Helvetica" w:cs="Helvetica"/>
                <w:sz w:val="19"/>
                <w:szCs w:val="19"/>
              </w:rPr>
              <w:t>10</w:t>
            </w:r>
          </w:p>
        </w:tc>
        <w:tc>
          <w:tcPr>
            <w:tcW w:w="56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40"/>
        </w:trPr>
        <w:tc>
          <w:tcPr>
            <w:tcW w:w="28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ind w:left="1"/>
              <w:rPr>
                <w:rFonts w:ascii="Times New Roman" w:hAnsi="Times New Roman" w:cs="Times New Roman"/>
                <w:sz w:val="24"/>
                <w:szCs w:val="24"/>
              </w:rPr>
            </w:pPr>
            <w:r>
              <w:rPr>
                <w:rFonts w:ascii="Helvetica" w:hAnsi="Helvetica" w:cs="Helvetica"/>
                <w:b/>
                <w:bCs/>
                <w:w w:val="92"/>
                <w:sz w:val="20"/>
                <w:szCs w:val="20"/>
              </w:rPr>
              <w:t>Rate</w:t>
            </w:r>
          </w:p>
        </w:tc>
        <w:tc>
          <w:tcPr>
            <w:tcW w:w="8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56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26"/>
        </w:trPr>
        <w:tc>
          <w:tcPr>
            <w:tcW w:w="2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8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83"/>
              <w:jc w:val="right"/>
              <w:rPr>
                <w:rFonts w:ascii="Times New Roman" w:hAnsi="Times New Roman" w:cs="Times New Roman"/>
                <w:sz w:val="24"/>
                <w:szCs w:val="24"/>
              </w:rPr>
            </w:pPr>
            <w:r>
              <w:rPr>
                <w:rFonts w:ascii="Helvetica" w:hAnsi="Helvetica" w:cs="Helvetica"/>
                <w:sz w:val="19"/>
                <w:szCs w:val="19"/>
              </w:rPr>
              <w:t>0</w:t>
            </w:r>
          </w:p>
        </w:tc>
        <w:tc>
          <w:tcPr>
            <w:tcW w:w="56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7"/>
        </w:trPr>
        <w:tc>
          <w:tcPr>
            <w:tcW w:w="2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56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820298">
      <w:pPr>
        <w:widowControl w:val="0"/>
        <w:autoSpaceDE w:val="0"/>
        <w:autoSpaceDN w:val="0"/>
        <w:adjustRightInd w:val="0"/>
        <w:spacing w:after="0" w:line="50" w:lineRule="exact"/>
        <w:rPr>
          <w:rFonts w:ascii="Times New Roman" w:hAnsi="Times New Roman" w:cs="Times New Roman"/>
          <w:sz w:val="24"/>
          <w:szCs w:val="24"/>
        </w:rPr>
      </w:pPr>
      <w:r>
        <w:rPr>
          <w:noProof/>
        </w:rPr>
        <w:drawing>
          <wp:anchor distT="0" distB="0" distL="114300" distR="114300" simplePos="0" relativeHeight="251888640" behindDoc="1" locked="0" layoutInCell="0" allowOverlap="1">
            <wp:simplePos x="0" y="0"/>
            <wp:positionH relativeFrom="column">
              <wp:posOffset>1113790</wp:posOffset>
            </wp:positionH>
            <wp:positionV relativeFrom="paragraph">
              <wp:posOffset>-860425</wp:posOffset>
            </wp:positionV>
            <wp:extent cx="3837940" cy="774065"/>
            <wp:effectExtent l="0" t="0" r="0" b="0"/>
            <wp:wrapNone/>
            <wp:docPr id="249"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7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837940" cy="7740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9664" behindDoc="1" locked="0" layoutInCell="0" allowOverlap="1">
            <wp:simplePos x="0" y="0"/>
            <wp:positionH relativeFrom="column">
              <wp:posOffset>1113790</wp:posOffset>
            </wp:positionH>
            <wp:positionV relativeFrom="paragraph">
              <wp:posOffset>-860425</wp:posOffset>
            </wp:positionV>
            <wp:extent cx="3837940" cy="774065"/>
            <wp:effectExtent l="0" t="0" r="0" b="6985"/>
            <wp:wrapNone/>
            <wp:docPr id="24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37940" cy="77406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420" w:type="dxa"/>
        <w:tblLayout w:type="fixed"/>
        <w:tblCellMar>
          <w:left w:w="0" w:type="dxa"/>
          <w:right w:w="0" w:type="dxa"/>
        </w:tblCellMar>
        <w:tblLook w:val="0000" w:firstRow="0" w:lastRow="0" w:firstColumn="0" w:lastColumn="0" w:noHBand="0" w:noVBand="0"/>
      </w:tblPr>
      <w:tblGrid>
        <w:gridCol w:w="380"/>
        <w:gridCol w:w="240"/>
        <w:gridCol w:w="200"/>
        <w:gridCol w:w="200"/>
        <w:gridCol w:w="240"/>
        <w:gridCol w:w="180"/>
        <w:gridCol w:w="260"/>
        <w:gridCol w:w="240"/>
        <w:gridCol w:w="200"/>
        <w:gridCol w:w="240"/>
        <w:gridCol w:w="180"/>
        <w:gridCol w:w="220"/>
        <w:gridCol w:w="120"/>
        <w:gridCol w:w="60"/>
        <w:gridCol w:w="80"/>
        <w:gridCol w:w="160"/>
        <w:gridCol w:w="260"/>
        <w:gridCol w:w="240"/>
        <w:gridCol w:w="200"/>
        <w:gridCol w:w="200"/>
        <w:gridCol w:w="180"/>
        <w:gridCol w:w="80"/>
        <w:gridCol w:w="120"/>
        <w:gridCol w:w="20"/>
      </w:tblGrid>
      <w:tr w:rsidR="002B256E">
        <w:trPr>
          <w:trHeight w:val="176"/>
        </w:trPr>
        <w:tc>
          <w:tcPr>
            <w:tcW w:w="62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45"/>
              <w:jc w:val="right"/>
              <w:rPr>
                <w:rFonts w:ascii="Times New Roman" w:hAnsi="Times New Roman" w:cs="Times New Roman"/>
                <w:sz w:val="24"/>
                <w:szCs w:val="24"/>
              </w:rPr>
            </w:pPr>
            <w:r>
              <w:rPr>
                <w:rFonts w:ascii="Helvetica" w:hAnsi="Helvetica" w:cs="Helvetica"/>
                <w:sz w:val="14"/>
                <w:szCs w:val="14"/>
              </w:rPr>
              <w:t>-02</w:t>
            </w:r>
          </w:p>
        </w:tc>
        <w:tc>
          <w:tcPr>
            <w:tcW w:w="40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-03</w:t>
            </w:r>
          </w:p>
        </w:tc>
        <w:tc>
          <w:tcPr>
            <w:tcW w:w="42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-04</w:t>
            </w:r>
          </w:p>
        </w:tc>
        <w:tc>
          <w:tcPr>
            <w:tcW w:w="50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45"/>
              <w:jc w:val="right"/>
              <w:rPr>
                <w:rFonts w:ascii="Times New Roman" w:hAnsi="Times New Roman" w:cs="Times New Roman"/>
                <w:sz w:val="24"/>
                <w:szCs w:val="24"/>
              </w:rPr>
            </w:pPr>
            <w:r>
              <w:rPr>
                <w:rFonts w:ascii="Helvetica" w:hAnsi="Helvetica" w:cs="Helvetica"/>
                <w:sz w:val="14"/>
                <w:szCs w:val="14"/>
              </w:rPr>
              <w:t>-05</w:t>
            </w:r>
          </w:p>
        </w:tc>
        <w:tc>
          <w:tcPr>
            <w:tcW w:w="44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1"/>
              <w:jc w:val="right"/>
              <w:rPr>
                <w:rFonts w:ascii="Times New Roman" w:hAnsi="Times New Roman" w:cs="Times New Roman"/>
                <w:sz w:val="24"/>
                <w:szCs w:val="24"/>
              </w:rPr>
            </w:pPr>
            <w:r>
              <w:rPr>
                <w:rFonts w:ascii="Helvetica" w:hAnsi="Helvetica" w:cs="Helvetica"/>
                <w:sz w:val="14"/>
                <w:szCs w:val="14"/>
              </w:rPr>
              <w:t>-06</w:t>
            </w:r>
          </w:p>
        </w:tc>
        <w:tc>
          <w:tcPr>
            <w:tcW w:w="40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1"/>
              <w:jc w:val="right"/>
              <w:rPr>
                <w:rFonts w:ascii="Times New Roman" w:hAnsi="Times New Roman" w:cs="Times New Roman"/>
                <w:sz w:val="24"/>
                <w:szCs w:val="24"/>
              </w:rPr>
            </w:pPr>
            <w:r>
              <w:rPr>
                <w:rFonts w:ascii="Helvetica" w:hAnsi="Helvetica" w:cs="Helvetica"/>
                <w:sz w:val="14"/>
                <w:szCs w:val="14"/>
              </w:rPr>
              <w:t>-07</w:t>
            </w: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8</w:t>
            </w:r>
          </w:p>
        </w:tc>
        <w:tc>
          <w:tcPr>
            <w:tcW w:w="50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45"/>
              <w:jc w:val="right"/>
              <w:rPr>
                <w:rFonts w:ascii="Times New Roman" w:hAnsi="Times New Roman" w:cs="Times New Roman"/>
                <w:sz w:val="24"/>
                <w:szCs w:val="24"/>
              </w:rPr>
            </w:pPr>
            <w:r>
              <w:rPr>
                <w:rFonts w:ascii="Helvetica" w:hAnsi="Helvetica" w:cs="Helvetica"/>
                <w:sz w:val="14"/>
                <w:szCs w:val="14"/>
              </w:rPr>
              <w:t>-09</w:t>
            </w:r>
          </w:p>
        </w:tc>
        <w:tc>
          <w:tcPr>
            <w:tcW w:w="40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1"/>
              <w:jc w:val="right"/>
              <w:rPr>
                <w:rFonts w:ascii="Times New Roman" w:hAnsi="Times New Roman" w:cs="Times New Roman"/>
                <w:sz w:val="24"/>
                <w:szCs w:val="24"/>
              </w:rPr>
            </w:pPr>
            <w:r>
              <w:rPr>
                <w:rFonts w:ascii="Helvetica" w:hAnsi="Helvetica" w:cs="Helvetica"/>
                <w:sz w:val="14"/>
                <w:szCs w:val="14"/>
              </w:rPr>
              <w:t>-10</w:t>
            </w: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1</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4"/>
        </w:trPr>
        <w:tc>
          <w:tcPr>
            <w:tcW w:w="6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5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4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4" w:lineRule="auto"/>
              <w:ind w:right="71"/>
              <w:jc w:val="right"/>
              <w:rPr>
                <w:rFonts w:ascii="Times New Roman" w:hAnsi="Times New Roman" w:cs="Times New Roman"/>
                <w:sz w:val="24"/>
                <w:szCs w:val="24"/>
              </w:rPr>
            </w:pPr>
            <w:r>
              <w:rPr>
                <w:rFonts w:ascii="Helvetica" w:hAnsi="Helvetica" w:cs="Helvetica"/>
                <w:sz w:val="9"/>
                <w:szCs w:val="9"/>
              </w:rPr>
              <w:t>0</w:t>
            </w:r>
          </w:p>
        </w:tc>
        <w:tc>
          <w:tcPr>
            <w:tcW w:w="5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4" w:lineRule="auto"/>
              <w:ind w:right="31"/>
              <w:jc w:val="right"/>
              <w:rPr>
                <w:rFonts w:ascii="Times New Roman" w:hAnsi="Times New Roman" w:cs="Times New Roman"/>
                <w:sz w:val="24"/>
                <w:szCs w:val="24"/>
              </w:rPr>
            </w:pPr>
            <w:r>
              <w:rPr>
                <w:rFonts w:ascii="Helvetica" w:hAnsi="Helvetica" w:cs="Helvetica"/>
                <w:sz w:val="9"/>
                <w:szCs w:val="9"/>
              </w:rPr>
              <w:t>1</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8"/>
        </w:trPr>
        <w:tc>
          <w:tcPr>
            <w:tcW w:w="6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4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3" w:lineRule="auto"/>
              <w:jc w:val="right"/>
              <w:rPr>
                <w:rFonts w:ascii="Times New Roman" w:hAnsi="Times New Roman" w:cs="Times New Roman"/>
                <w:sz w:val="24"/>
                <w:szCs w:val="24"/>
              </w:rPr>
            </w:pPr>
            <w:r>
              <w:rPr>
                <w:rFonts w:ascii="Helvetica" w:hAnsi="Helvetica" w:cs="Helvetica"/>
                <w:sz w:val="3"/>
                <w:szCs w:val="3"/>
              </w:rPr>
              <w:t>-</w:t>
            </w: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3" w:lineRule="auto"/>
              <w:jc w:val="right"/>
              <w:rPr>
                <w:rFonts w:ascii="Times New Roman" w:hAnsi="Times New Roman" w:cs="Times New Roman"/>
                <w:sz w:val="24"/>
                <w:szCs w:val="24"/>
              </w:rPr>
            </w:pPr>
            <w:r>
              <w:rPr>
                <w:rFonts w:ascii="Helvetica" w:hAnsi="Helvetica" w:cs="Helvetica"/>
                <w:sz w:val="3"/>
                <w:szCs w:val="3"/>
              </w:rPr>
              <w:t>-</w:t>
            </w: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r w:rsidR="002B256E">
        <w:trPr>
          <w:trHeight w:val="90"/>
        </w:trPr>
        <w:tc>
          <w:tcPr>
            <w:tcW w:w="38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ind w:right="3"/>
              <w:jc w:val="right"/>
              <w:rPr>
                <w:rFonts w:ascii="Times New Roman" w:hAnsi="Times New Roman" w:cs="Times New Roman"/>
                <w:sz w:val="24"/>
                <w:szCs w:val="24"/>
              </w:rPr>
            </w:pPr>
            <w:r>
              <w:rPr>
                <w:rFonts w:ascii="Helvetica" w:hAnsi="Helvetica" w:cs="Helvetica"/>
                <w:sz w:val="10"/>
                <w:szCs w:val="10"/>
              </w:rPr>
              <w:t>0</w:t>
            </w: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10"/>
                <w:szCs w:val="10"/>
              </w:rPr>
              <w:t>1</w:t>
            </w: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10"/>
                <w:szCs w:val="10"/>
              </w:rPr>
              <w:t>2</w:t>
            </w: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6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ind w:right="6"/>
              <w:jc w:val="right"/>
              <w:rPr>
                <w:rFonts w:ascii="Times New Roman" w:hAnsi="Times New Roman" w:cs="Times New Roman"/>
                <w:sz w:val="24"/>
                <w:szCs w:val="24"/>
              </w:rPr>
            </w:pPr>
            <w:r>
              <w:rPr>
                <w:rFonts w:ascii="Helvetica" w:hAnsi="Helvetica" w:cs="Helvetica"/>
                <w:sz w:val="10"/>
                <w:szCs w:val="10"/>
              </w:rPr>
              <w:t>3</w:t>
            </w: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10"/>
                <w:szCs w:val="10"/>
              </w:rPr>
              <w:t>4</w:t>
            </w:r>
          </w:p>
        </w:tc>
        <w:tc>
          <w:tcPr>
            <w:tcW w:w="42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96"/>
                <w:sz w:val="14"/>
                <w:szCs w:val="14"/>
              </w:rPr>
              <w:t>2005</w:t>
            </w: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10"/>
                <w:szCs w:val="10"/>
              </w:rPr>
              <w:t>6</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6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ind w:right="6"/>
              <w:jc w:val="right"/>
              <w:rPr>
                <w:rFonts w:ascii="Times New Roman" w:hAnsi="Times New Roman" w:cs="Times New Roman"/>
                <w:sz w:val="24"/>
                <w:szCs w:val="24"/>
              </w:rPr>
            </w:pPr>
            <w:r>
              <w:rPr>
                <w:rFonts w:ascii="Helvetica" w:hAnsi="Helvetica" w:cs="Helvetica"/>
                <w:sz w:val="10"/>
                <w:szCs w:val="10"/>
              </w:rPr>
              <w:t>7</w:t>
            </w: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10"/>
                <w:szCs w:val="10"/>
              </w:rPr>
              <w:t>8</w:t>
            </w: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10"/>
                <w:szCs w:val="10"/>
              </w:rPr>
              <w:t>9</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2"/>
        </w:trPr>
        <w:tc>
          <w:tcPr>
            <w:tcW w:w="38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ind w:right="63"/>
              <w:jc w:val="right"/>
              <w:rPr>
                <w:rFonts w:ascii="Times New Roman" w:hAnsi="Times New Roman" w:cs="Times New Roman"/>
                <w:sz w:val="24"/>
                <w:szCs w:val="24"/>
              </w:rPr>
            </w:pPr>
            <w:r>
              <w:rPr>
                <w:rFonts w:ascii="Helvetica" w:hAnsi="Helvetica" w:cs="Helvetica"/>
                <w:sz w:val="8"/>
                <w:szCs w:val="8"/>
              </w:rPr>
              <w:t>0</w:t>
            </w:r>
          </w:p>
        </w:tc>
        <w:tc>
          <w:tcPr>
            <w:tcW w:w="4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7" w:lineRule="auto"/>
              <w:ind w:right="80"/>
              <w:jc w:val="right"/>
              <w:rPr>
                <w:rFonts w:ascii="Times New Roman" w:hAnsi="Times New Roman" w:cs="Times New Roman"/>
                <w:sz w:val="24"/>
                <w:szCs w:val="24"/>
              </w:rPr>
            </w:pPr>
            <w:r>
              <w:rPr>
                <w:rFonts w:ascii="Helvetica" w:hAnsi="Helvetica" w:cs="Helvetica"/>
                <w:sz w:val="8"/>
                <w:szCs w:val="8"/>
              </w:rPr>
              <w:t>0</w:t>
            </w:r>
          </w:p>
        </w:tc>
        <w:tc>
          <w:tcPr>
            <w:tcW w:w="44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4"/>
                <w:szCs w:val="14"/>
              </w:rPr>
              <w:t>200</w:t>
            </w: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ind w:right="66"/>
              <w:jc w:val="right"/>
              <w:rPr>
                <w:rFonts w:ascii="Times New Roman" w:hAnsi="Times New Roman" w:cs="Times New Roman"/>
                <w:sz w:val="24"/>
                <w:szCs w:val="24"/>
              </w:rPr>
            </w:pPr>
            <w:r>
              <w:rPr>
                <w:rFonts w:ascii="Helvetica" w:hAnsi="Helvetica" w:cs="Helvetica"/>
                <w:sz w:val="8"/>
                <w:szCs w:val="8"/>
              </w:rPr>
              <w:t>0</w:t>
            </w:r>
          </w:p>
        </w:tc>
        <w:tc>
          <w:tcPr>
            <w:tcW w:w="4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7" w:lineRule="auto"/>
              <w:ind w:right="80"/>
              <w:jc w:val="right"/>
              <w:rPr>
                <w:rFonts w:ascii="Times New Roman" w:hAnsi="Times New Roman" w:cs="Times New Roman"/>
                <w:sz w:val="24"/>
                <w:szCs w:val="24"/>
              </w:rPr>
            </w:pPr>
            <w:r>
              <w:rPr>
                <w:rFonts w:ascii="Helvetica" w:hAnsi="Helvetica" w:cs="Helvetica"/>
                <w:sz w:val="8"/>
                <w:szCs w:val="8"/>
              </w:rPr>
              <w:t>0</w:t>
            </w:r>
          </w:p>
        </w:tc>
        <w:tc>
          <w:tcPr>
            <w:tcW w:w="4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4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200</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ind w:right="86"/>
              <w:jc w:val="right"/>
              <w:rPr>
                <w:rFonts w:ascii="Times New Roman" w:hAnsi="Times New Roman" w:cs="Times New Roman"/>
                <w:sz w:val="24"/>
                <w:szCs w:val="24"/>
              </w:rPr>
            </w:pPr>
            <w:r>
              <w:rPr>
                <w:rFonts w:ascii="Helvetica" w:hAnsi="Helvetica" w:cs="Helvetica"/>
                <w:sz w:val="8"/>
                <w:szCs w:val="8"/>
              </w:rPr>
              <w:t>0</w:t>
            </w:r>
          </w:p>
        </w:tc>
        <w:tc>
          <w:tcPr>
            <w:tcW w:w="4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7" w:lineRule="auto"/>
              <w:ind w:right="80"/>
              <w:jc w:val="right"/>
              <w:rPr>
                <w:rFonts w:ascii="Times New Roman" w:hAnsi="Times New Roman" w:cs="Times New Roman"/>
                <w:sz w:val="24"/>
                <w:szCs w:val="24"/>
              </w:rPr>
            </w:pPr>
            <w:r>
              <w:rPr>
                <w:rFonts w:ascii="Helvetica" w:hAnsi="Helvetica" w:cs="Helvetica"/>
                <w:sz w:val="8"/>
                <w:szCs w:val="8"/>
              </w:rPr>
              <w:t>0</w:t>
            </w:r>
          </w:p>
        </w:tc>
        <w:tc>
          <w:tcPr>
            <w:tcW w:w="38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66"/>
              <w:jc w:val="right"/>
              <w:rPr>
                <w:rFonts w:ascii="Times New Roman" w:hAnsi="Times New Roman" w:cs="Times New Roman"/>
                <w:sz w:val="24"/>
                <w:szCs w:val="24"/>
              </w:rPr>
            </w:pPr>
            <w:r>
              <w:rPr>
                <w:rFonts w:ascii="Helvetica" w:hAnsi="Helvetica" w:cs="Helvetica"/>
                <w:sz w:val="14"/>
                <w:szCs w:val="14"/>
              </w:rPr>
              <w:t>200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75"/>
        </w:trPr>
        <w:tc>
          <w:tcPr>
            <w:tcW w:w="3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63"/>
              <w:jc w:val="right"/>
              <w:rPr>
                <w:rFonts w:ascii="Times New Roman" w:hAnsi="Times New Roman" w:cs="Times New Roman"/>
                <w:sz w:val="24"/>
                <w:szCs w:val="24"/>
              </w:rPr>
            </w:pPr>
            <w:r>
              <w:rPr>
                <w:rFonts w:ascii="Helvetica" w:hAnsi="Helvetica" w:cs="Helvetica"/>
                <w:sz w:val="14"/>
                <w:szCs w:val="14"/>
              </w:rPr>
              <w:t>20</w:t>
            </w:r>
          </w:p>
        </w:tc>
        <w:tc>
          <w:tcPr>
            <w:tcW w:w="2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20</w:t>
            </w: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44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4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66"/>
              <w:jc w:val="right"/>
              <w:rPr>
                <w:rFonts w:ascii="Times New Roman" w:hAnsi="Times New Roman" w:cs="Times New Roman"/>
                <w:sz w:val="24"/>
                <w:szCs w:val="24"/>
              </w:rPr>
            </w:pPr>
            <w:r>
              <w:rPr>
                <w:rFonts w:ascii="Helvetica" w:hAnsi="Helvetica" w:cs="Helvetica"/>
                <w:sz w:val="14"/>
                <w:szCs w:val="14"/>
              </w:rPr>
              <w:t>20</w:t>
            </w:r>
          </w:p>
        </w:tc>
        <w:tc>
          <w:tcPr>
            <w:tcW w:w="2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20</w:t>
            </w: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4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34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4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66"/>
              <w:jc w:val="right"/>
              <w:rPr>
                <w:rFonts w:ascii="Times New Roman" w:hAnsi="Times New Roman" w:cs="Times New Roman"/>
                <w:sz w:val="24"/>
                <w:szCs w:val="24"/>
              </w:rPr>
            </w:pPr>
            <w:r>
              <w:rPr>
                <w:rFonts w:ascii="Helvetica" w:hAnsi="Helvetica" w:cs="Helvetica"/>
                <w:sz w:val="14"/>
                <w:szCs w:val="14"/>
              </w:rPr>
              <w:t>20</w:t>
            </w:r>
          </w:p>
        </w:tc>
        <w:tc>
          <w:tcPr>
            <w:tcW w:w="2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89"/>
                <w:sz w:val="14"/>
                <w:szCs w:val="14"/>
              </w:rPr>
              <w:t>20</w:t>
            </w: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38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095981">
      <w:pPr>
        <w:widowControl w:val="0"/>
        <w:autoSpaceDE w:val="0"/>
        <w:autoSpaceDN w:val="0"/>
        <w:adjustRightInd w:val="0"/>
        <w:spacing w:after="0" w:line="202" w:lineRule="auto"/>
        <w:ind w:left="3800"/>
        <w:rPr>
          <w:rFonts w:ascii="Times New Roman" w:hAnsi="Times New Roman" w:cs="Times New Roman"/>
          <w:sz w:val="24"/>
          <w:szCs w:val="24"/>
        </w:rPr>
      </w:pPr>
      <w:r>
        <w:rPr>
          <w:rFonts w:ascii="Helvetica" w:hAnsi="Helvetica" w:cs="Helvetica"/>
          <w:b/>
          <w:bCs/>
          <w:sz w:val="19"/>
          <w:szCs w:val="19"/>
        </w:rPr>
        <w:t>Year</w:t>
      </w:r>
    </w:p>
    <w:p w:rsidR="002B256E" w:rsidRDefault="002B256E">
      <w:pPr>
        <w:widowControl w:val="0"/>
        <w:autoSpaceDE w:val="0"/>
        <w:autoSpaceDN w:val="0"/>
        <w:adjustRightInd w:val="0"/>
        <w:spacing w:after="0" w:line="301"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0"/>
          <w:szCs w:val="20"/>
        </w:rPr>
        <w:t>Source: Florida Department of Health CHARTS</w:t>
      </w: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396"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3" w:lineRule="auto"/>
        <w:rPr>
          <w:rFonts w:ascii="Times New Roman" w:hAnsi="Times New Roman" w:cs="Times New Roman"/>
          <w:sz w:val="24"/>
          <w:szCs w:val="24"/>
        </w:rPr>
      </w:pPr>
      <w:r>
        <w:rPr>
          <w:rFonts w:ascii="Trebuchet MS" w:hAnsi="Trebuchet MS" w:cs="Trebuchet MS"/>
          <w:sz w:val="24"/>
          <w:szCs w:val="24"/>
        </w:rPr>
        <w:t>The Black population has a higher death rate from strokes than the white population. But the death rate is declining for both racial groups.</w:t>
      </w:r>
    </w:p>
    <w:p w:rsidR="002B256E" w:rsidRDefault="002B256E">
      <w:pPr>
        <w:widowControl w:val="0"/>
        <w:autoSpaceDE w:val="0"/>
        <w:autoSpaceDN w:val="0"/>
        <w:adjustRightInd w:val="0"/>
        <w:spacing w:after="0" w:line="283"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Figure 26</w:t>
      </w:r>
    </w:p>
    <w:p w:rsidR="002B256E" w:rsidRDefault="00820298">
      <w:pPr>
        <w:widowControl w:val="0"/>
        <w:autoSpaceDE w:val="0"/>
        <w:autoSpaceDN w:val="0"/>
        <w:adjustRightInd w:val="0"/>
        <w:spacing w:after="0" w:line="238" w:lineRule="exact"/>
        <w:rPr>
          <w:rFonts w:ascii="Times New Roman" w:hAnsi="Times New Roman" w:cs="Times New Roman"/>
          <w:sz w:val="24"/>
          <w:szCs w:val="24"/>
        </w:rPr>
      </w:pPr>
      <w:r>
        <w:rPr>
          <w:noProof/>
        </w:rPr>
        <mc:AlternateContent>
          <mc:Choice Requires="wps">
            <w:drawing>
              <wp:anchor distT="0" distB="0" distL="114300" distR="114300" simplePos="0" relativeHeight="251890688" behindDoc="1" locked="0" layoutInCell="0" allowOverlap="1">
                <wp:simplePos x="0" y="0"/>
                <wp:positionH relativeFrom="column">
                  <wp:posOffset>504190</wp:posOffset>
                </wp:positionH>
                <wp:positionV relativeFrom="paragraph">
                  <wp:posOffset>55880</wp:posOffset>
                </wp:positionV>
                <wp:extent cx="0" cy="2389505"/>
                <wp:effectExtent l="0" t="0" r="0" b="0"/>
                <wp:wrapNone/>
                <wp:docPr id="247"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950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 o:spid="_x0000_s1026" style="position:absolute;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4.4pt" to="39.7pt,1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" o:allowincell="f" strokeweight=".04231mm"/>
            </w:pict>
          </mc:Fallback>
        </mc:AlternateContent>
      </w:r>
      <w:r>
        <w:rPr>
          <w:noProof/>
        </w:rPr>
        <mc:AlternateContent>
          <mc:Choice Requires="wps">
            <w:drawing>
              <wp:anchor distT="0" distB="0" distL="114300" distR="114300" simplePos="0" relativeHeight="251891712" behindDoc="1" locked="0" layoutInCell="0" allowOverlap="1">
                <wp:simplePos x="0" y="0"/>
                <wp:positionH relativeFrom="column">
                  <wp:posOffset>5092700</wp:posOffset>
                </wp:positionH>
                <wp:positionV relativeFrom="paragraph">
                  <wp:posOffset>55880</wp:posOffset>
                </wp:positionV>
                <wp:extent cx="0" cy="2389505"/>
                <wp:effectExtent l="0" t="0" r="0" b="0"/>
                <wp:wrapNone/>
                <wp:docPr id="246"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950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pt,4.4pt" to="401pt,1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" o:allowincell="f" strokeweight=".04231mm"/>
            </w:pict>
          </mc:Fallback>
        </mc:AlternateContent>
      </w:r>
      <w:r>
        <w:rPr>
          <w:noProof/>
        </w:rPr>
        <mc:AlternateContent>
          <mc:Choice Requires="wps">
            <w:drawing>
              <wp:anchor distT="0" distB="0" distL="114300" distR="114300" simplePos="0" relativeHeight="251892736" behindDoc="1" locked="0" layoutInCell="0" allowOverlap="1">
                <wp:simplePos x="0" y="0"/>
                <wp:positionH relativeFrom="column">
                  <wp:posOffset>503555</wp:posOffset>
                </wp:positionH>
                <wp:positionV relativeFrom="paragraph">
                  <wp:posOffset>56515</wp:posOffset>
                </wp:positionV>
                <wp:extent cx="4590415" cy="0"/>
                <wp:effectExtent l="0" t="0" r="0" b="0"/>
                <wp:wrapNone/>
                <wp:docPr id="245"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0415"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 o:spid="_x0000_s1026" style="position:absolute;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4.45pt" to="401.1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" o:allowincell="f" strokeweight=".04231mm"/>
            </w:pict>
          </mc:Fallback>
        </mc:AlternateContent>
      </w:r>
      <w:r>
        <w:rPr>
          <w:noProof/>
        </w:rPr>
        <mc:AlternateContent>
          <mc:Choice Requires="wps">
            <w:drawing>
              <wp:anchor distT="0" distB="0" distL="114300" distR="114300" simplePos="0" relativeHeight="251893760" behindDoc="1" locked="0" layoutInCell="0" allowOverlap="1">
                <wp:simplePos x="0" y="0"/>
                <wp:positionH relativeFrom="column">
                  <wp:posOffset>503555</wp:posOffset>
                </wp:positionH>
                <wp:positionV relativeFrom="paragraph">
                  <wp:posOffset>2444750</wp:posOffset>
                </wp:positionV>
                <wp:extent cx="4590415" cy="0"/>
                <wp:effectExtent l="0" t="0" r="0" b="0"/>
                <wp:wrapNone/>
                <wp:docPr id="243"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0415"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192.5pt" to="401.1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MLqFQIAACw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" o:allowincell="f" strokeweight=".04231mm"/>
            </w:pict>
          </mc:Fallback>
        </mc:AlternateContent>
      </w:r>
    </w:p>
    <w:p w:rsidR="002B256E" w:rsidRDefault="00095981">
      <w:pPr>
        <w:widowControl w:val="0"/>
        <w:autoSpaceDE w:val="0"/>
        <w:autoSpaceDN w:val="0"/>
        <w:adjustRightInd w:val="0"/>
        <w:spacing w:after="0" w:line="240" w:lineRule="auto"/>
        <w:ind w:left="2720"/>
        <w:rPr>
          <w:rFonts w:ascii="Times New Roman" w:hAnsi="Times New Roman" w:cs="Times New Roman"/>
          <w:sz w:val="24"/>
          <w:szCs w:val="24"/>
        </w:rPr>
      </w:pPr>
      <w:r>
        <w:rPr>
          <w:rFonts w:ascii="Times" w:hAnsi="Times" w:cs="Times"/>
          <w:b/>
          <w:bCs/>
          <w:sz w:val="24"/>
          <w:szCs w:val="24"/>
        </w:rPr>
        <w:t>Stroke Age-Adjusted Death Rate,</w:t>
      </w:r>
    </w:p>
    <w:p w:rsidR="002B256E" w:rsidRDefault="002B256E">
      <w:pPr>
        <w:widowControl w:val="0"/>
        <w:autoSpaceDE w:val="0"/>
        <w:autoSpaceDN w:val="0"/>
        <w:adjustRightInd w:val="0"/>
        <w:spacing w:after="0" w:line="38"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3020"/>
        <w:rPr>
          <w:rFonts w:ascii="Times New Roman" w:hAnsi="Times New Roman" w:cs="Times New Roman"/>
          <w:sz w:val="24"/>
          <w:szCs w:val="24"/>
        </w:rPr>
      </w:pPr>
      <w:r>
        <w:rPr>
          <w:rFonts w:ascii="Times" w:hAnsi="Times" w:cs="Times"/>
          <w:b/>
          <w:bCs/>
          <w:sz w:val="24"/>
          <w:szCs w:val="24"/>
        </w:rPr>
        <w:t>3-Year Rolling Rates, Race</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26" w:right="1440" w:bottom="451" w:left="1440" w:header="720" w:footer="720" w:gutter="0"/>
          <w:cols w:space="720" w:equalWidth="0">
            <w:col w:w="9360"/>
          </w:cols>
          <w:noEndnote/>
        </w:sectPr>
      </w:pPr>
    </w:p>
    <w:p w:rsidR="002B256E" w:rsidRDefault="002B256E">
      <w:pPr>
        <w:widowControl w:val="0"/>
        <w:autoSpaceDE w:val="0"/>
        <w:autoSpaceDN w:val="0"/>
        <w:adjustRightInd w:val="0"/>
        <w:spacing w:after="0" w:line="298"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40"/>
        <w:gridCol w:w="420"/>
        <w:gridCol w:w="20"/>
      </w:tblGrid>
      <w:tr w:rsidR="002B256E">
        <w:trPr>
          <w:trHeight w:val="248"/>
        </w:trPr>
        <w:tc>
          <w:tcPr>
            <w:tcW w:w="24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ind w:left="1"/>
              <w:rPr>
                <w:rFonts w:ascii="Times New Roman" w:hAnsi="Times New Roman" w:cs="Times New Roman"/>
                <w:sz w:val="24"/>
                <w:szCs w:val="24"/>
              </w:rPr>
            </w:pPr>
            <w:r>
              <w:rPr>
                <w:rFonts w:ascii="Helvetica" w:hAnsi="Helvetica" w:cs="Helvetica"/>
                <w:b/>
                <w:bCs/>
                <w:w w:val="96"/>
                <w:sz w:val="20"/>
                <w:szCs w:val="20"/>
              </w:rPr>
              <w:t>100,000</w:t>
            </w:r>
          </w:p>
        </w:tc>
        <w:tc>
          <w:tcPr>
            <w:tcW w:w="4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9"/>
                <w:szCs w:val="19"/>
              </w:rPr>
              <w:t>120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97"/>
        </w:trPr>
        <w:tc>
          <w:tcPr>
            <w:tcW w:w="2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nil"/>
            </w:tcBorders>
            <w:vAlign w:val="bottom"/>
          </w:tcPr>
          <w:p w:rsidR="002B256E" w:rsidRDefault="00095981">
            <w:pPr>
              <w:widowControl w:val="0"/>
              <w:autoSpaceDE w:val="0"/>
              <w:autoSpaceDN w:val="0"/>
              <w:adjustRightInd w:val="0"/>
              <w:spacing w:after="0" w:line="197" w:lineRule="exact"/>
              <w:jc w:val="right"/>
              <w:rPr>
                <w:rFonts w:ascii="Times New Roman" w:hAnsi="Times New Roman" w:cs="Times New Roman"/>
                <w:sz w:val="24"/>
                <w:szCs w:val="24"/>
              </w:rPr>
            </w:pPr>
            <w:r>
              <w:rPr>
                <w:rFonts w:ascii="Helvetica" w:hAnsi="Helvetica" w:cs="Helvetica"/>
                <w:sz w:val="19"/>
                <w:szCs w:val="19"/>
              </w:rPr>
              <w:t>100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94"/>
        </w:trPr>
        <w:tc>
          <w:tcPr>
            <w:tcW w:w="2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nil"/>
            </w:tcBorders>
            <w:vAlign w:val="bottom"/>
          </w:tcPr>
          <w:p w:rsidR="002B256E" w:rsidRDefault="00095981">
            <w:pPr>
              <w:widowControl w:val="0"/>
              <w:autoSpaceDE w:val="0"/>
              <w:autoSpaceDN w:val="0"/>
              <w:adjustRightInd w:val="0"/>
              <w:spacing w:after="0" w:line="194" w:lineRule="exact"/>
              <w:jc w:val="right"/>
              <w:rPr>
                <w:rFonts w:ascii="Times New Roman" w:hAnsi="Times New Roman" w:cs="Times New Roman"/>
                <w:sz w:val="24"/>
                <w:szCs w:val="24"/>
              </w:rPr>
            </w:pPr>
            <w:r>
              <w:rPr>
                <w:rFonts w:ascii="Helvetica" w:hAnsi="Helvetica" w:cs="Helvetica"/>
                <w:sz w:val="19"/>
                <w:szCs w:val="19"/>
              </w:rPr>
              <w:t>80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65"/>
        </w:trPr>
        <w:tc>
          <w:tcPr>
            <w:tcW w:w="2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179" w:lineRule="exact"/>
              <w:jc w:val="right"/>
              <w:rPr>
                <w:rFonts w:ascii="Times New Roman" w:hAnsi="Times New Roman" w:cs="Times New Roman"/>
                <w:sz w:val="24"/>
                <w:szCs w:val="24"/>
              </w:rPr>
            </w:pPr>
            <w:r>
              <w:rPr>
                <w:rFonts w:ascii="Helvetica" w:hAnsi="Helvetica" w:cs="Helvetica"/>
                <w:sz w:val="19"/>
                <w:szCs w:val="19"/>
              </w:rPr>
              <w:t>60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15"/>
        </w:trPr>
        <w:tc>
          <w:tcPr>
            <w:tcW w:w="24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ind w:left="1"/>
              <w:rPr>
                <w:rFonts w:ascii="Times New Roman" w:hAnsi="Times New Roman" w:cs="Times New Roman"/>
                <w:sz w:val="24"/>
                <w:szCs w:val="24"/>
              </w:rPr>
            </w:pPr>
            <w:r>
              <w:rPr>
                <w:rFonts w:ascii="Helvetica" w:hAnsi="Helvetica" w:cs="Helvetica"/>
                <w:b/>
                <w:bCs/>
                <w:w w:val="96"/>
                <w:sz w:val="20"/>
                <w:szCs w:val="20"/>
              </w:rPr>
              <w:t>per</w:t>
            </w:r>
          </w:p>
        </w:tc>
        <w:tc>
          <w:tcPr>
            <w:tcW w:w="4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94"/>
        </w:trPr>
        <w:tc>
          <w:tcPr>
            <w:tcW w:w="2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nil"/>
            </w:tcBorders>
            <w:vAlign w:val="bottom"/>
          </w:tcPr>
          <w:p w:rsidR="002B256E" w:rsidRDefault="00095981">
            <w:pPr>
              <w:widowControl w:val="0"/>
              <w:autoSpaceDE w:val="0"/>
              <w:autoSpaceDN w:val="0"/>
              <w:adjustRightInd w:val="0"/>
              <w:spacing w:after="0" w:line="194" w:lineRule="exact"/>
              <w:jc w:val="right"/>
              <w:rPr>
                <w:rFonts w:ascii="Times New Roman" w:hAnsi="Times New Roman" w:cs="Times New Roman"/>
                <w:sz w:val="24"/>
                <w:szCs w:val="24"/>
              </w:rPr>
            </w:pPr>
            <w:r>
              <w:rPr>
                <w:rFonts w:ascii="Helvetica" w:hAnsi="Helvetica" w:cs="Helvetica"/>
                <w:sz w:val="19"/>
                <w:szCs w:val="19"/>
              </w:rPr>
              <w:t>40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50"/>
        </w:trPr>
        <w:tc>
          <w:tcPr>
            <w:tcW w:w="2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194" w:lineRule="exact"/>
              <w:jc w:val="right"/>
              <w:rPr>
                <w:rFonts w:ascii="Times New Roman" w:hAnsi="Times New Roman" w:cs="Times New Roman"/>
                <w:sz w:val="24"/>
                <w:szCs w:val="24"/>
              </w:rPr>
            </w:pPr>
            <w:r>
              <w:rPr>
                <w:rFonts w:ascii="Helvetica" w:hAnsi="Helvetica" w:cs="Helvetica"/>
                <w:sz w:val="19"/>
                <w:szCs w:val="19"/>
              </w:rPr>
              <w:t>20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44"/>
        </w:trPr>
        <w:tc>
          <w:tcPr>
            <w:tcW w:w="24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ind w:left="1"/>
              <w:rPr>
                <w:rFonts w:ascii="Times New Roman" w:hAnsi="Times New Roman" w:cs="Times New Roman"/>
                <w:sz w:val="24"/>
                <w:szCs w:val="24"/>
              </w:rPr>
            </w:pPr>
            <w:r>
              <w:rPr>
                <w:rFonts w:ascii="Helvetica" w:hAnsi="Helvetica" w:cs="Helvetica"/>
                <w:b/>
                <w:bCs/>
                <w:w w:val="92"/>
                <w:sz w:val="20"/>
                <w:szCs w:val="20"/>
              </w:rPr>
              <w:t>Rate</w:t>
            </w:r>
          </w:p>
        </w:tc>
        <w:tc>
          <w:tcPr>
            <w:tcW w:w="4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22"/>
        </w:trPr>
        <w:tc>
          <w:tcPr>
            <w:tcW w:w="2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4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9"/>
                <w:szCs w:val="19"/>
              </w:rPr>
              <w:t>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7"/>
        </w:trPr>
        <w:tc>
          <w:tcPr>
            <w:tcW w:w="2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4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820298">
      <w:pPr>
        <w:widowControl w:val="0"/>
        <w:autoSpaceDE w:val="0"/>
        <w:autoSpaceDN w:val="0"/>
        <w:adjustRightInd w:val="0"/>
        <w:spacing w:after="0" w:line="50" w:lineRule="exact"/>
        <w:rPr>
          <w:rFonts w:ascii="Times New Roman" w:hAnsi="Times New Roman" w:cs="Times New Roman"/>
          <w:sz w:val="24"/>
          <w:szCs w:val="24"/>
        </w:rPr>
      </w:pPr>
      <w:r>
        <w:rPr>
          <w:noProof/>
        </w:rPr>
        <w:drawing>
          <wp:anchor distT="0" distB="0" distL="114300" distR="114300" simplePos="0" relativeHeight="251894784" behindDoc="1" locked="0" layoutInCell="0" allowOverlap="1">
            <wp:simplePos x="0" y="0"/>
            <wp:positionH relativeFrom="column">
              <wp:posOffset>471805</wp:posOffset>
            </wp:positionH>
            <wp:positionV relativeFrom="paragraph">
              <wp:posOffset>-860425</wp:posOffset>
            </wp:positionV>
            <wp:extent cx="2555875" cy="774700"/>
            <wp:effectExtent l="0" t="0" r="0" b="0"/>
            <wp:wrapNone/>
            <wp:docPr id="242"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7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555875" cy="774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5808" behindDoc="1" locked="0" layoutInCell="0" allowOverlap="1">
            <wp:simplePos x="0" y="0"/>
            <wp:positionH relativeFrom="column">
              <wp:posOffset>471805</wp:posOffset>
            </wp:positionH>
            <wp:positionV relativeFrom="paragraph">
              <wp:posOffset>-860425</wp:posOffset>
            </wp:positionV>
            <wp:extent cx="2555875" cy="774700"/>
            <wp:effectExtent l="0" t="0" r="0" b="6350"/>
            <wp:wrapNone/>
            <wp:docPr id="241"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55875" cy="7747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380" w:type="dxa"/>
        <w:tblLayout w:type="fixed"/>
        <w:tblCellMar>
          <w:left w:w="0" w:type="dxa"/>
          <w:right w:w="0" w:type="dxa"/>
        </w:tblCellMar>
        <w:tblLook w:val="0000" w:firstRow="0" w:lastRow="0" w:firstColumn="0" w:lastColumn="0" w:noHBand="0" w:noVBand="0"/>
      </w:tblPr>
      <w:tblGrid>
        <w:gridCol w:w="360"/>
        <w:gridCol w:w="220"/>
        <w:gridCol w:w="160"/>
        <w:gridCol w:w="60"/>
        <w:gridCol w:w="140"/>
        <w:gridCol w:w="220"/>
        <w:gridCol w:w="200"/>
        <w:gridCol w:w="160"/>
        <w:gridCol w:w="60"/>
        <w:gridCol w:w="140"/>
        <w:gridCol w:w="220"/>
        <w:gridCol w:w="220"/>
        <w:gridCol w:w="160"/>
        <w:gridCol w:w="60"/>
        <w:gridCol w:w="140"/>
        <w:gridCol w:w="220"/>
        <w:gridCol w:w="180"/>
        <w:gridCol w:w="180"/>
        <w:gridCol w:w="60"/>
        <w:gridCol w:w="160"/>
        <w:gridCol w:w="220"/>
        <w:gridCol w:w="160"/>
        <w:gridCol w:w="200"/>
        <w:gridCol w:w="80"/>
        <w:gridCol w:w="120"/>
        <w:gridCol w:w="20"/>
      </w:tblGrid>
      <w:tr w:rsidR="002B256E">
        <w:trPr>
          <w:trHeight w:val="176"/>
        </w:trPr>
        <w:tc>
          <w:tcPr>
            <w:tcW w:w="58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-02</w:t>
            </w: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3</w:t>
            </w:r>
          </w:p>
        </w:tc>
        <w:tc>
          <w:tcPr>
            <w:tcW w:w="42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-04</w:t>
            </w: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40"/>
              <w:rPr>
                <w:rFonts w:ascii="Times New Roman" w:hAnsi="Times New Roman" w:cs="Times New Roman"/>
                <w:sz w:val="24"/>
                <w:szCs w:val="24"/>
              </w:rPr>
            </w:pPr>
            <w:r>
              <w:rPr>
                <w:rFonts w:ascii="Helvetica" w:hAnsi="Helvetica" w:cs="Helvetica"/>
                <w:sz w:val="14"/>
                <w:szCs w:val="14"/>
              </w:rPr>
              <w:t>5</w:t>
            </w:r>
          </w:p>
        </w:tc>
        <w:tc>
          <w:tcPr>
            <w:tcW w:w="44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-06</w:t>
            </w: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7</w:t>
            </w:r>
          </w:p>
        </w:tc>
        <w:tc>
          <w:tcPr>
            <w:tcW w:w="40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-08</w:t>
            </w: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9</w:t>
            </w:r>
          </w:p>
        </w:tc>
        <w:tc>
          <w:tcPr>
            <w:tcW w:w="38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-10</w:t>
            </w: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1</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4"/>
        </w:trPr>
        <w:tc>
          <w:tcPr>
            <w:tcW w:w="58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4" w:lineRule="auto"/>
              <w:ind w:right="31"/>
              <w:jc w:val="right"/>
              <w:rPr>
                <w:rFonts w:ascii="Times New Roman" w:hAnsi="Times New Roman" w:cs="Times New Roman"/>
                <w:sz w:val="24"/>
                <w:szCs w:val="24"/>
              </w:rPr>
            </w:pPr>
            <w:r>
              <w:rPr>
                <w:rFonts w:ascii="Helvetica" w:hAnsi="Helvetica" w:cs="Helvetica"/>
                <w:sz w:val="9"/>
                <w:szCs w:val="9"/>
              </w:rPr>
              <w:t>0</w:t>
            </w:r>
          </w:p>
        </w:tc>
        <w:tc>
          <w:tcPr>
            <w:tcW w:w="4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4" w:lineRule="auto"/>
              <w:ind w:right="31"/>
              <w:jc w:val="right"/>
              <w:rPr>
                <w:rFonts w:ascii="Times New Roman" w:hAnsi="Times New Roman" w:cs="Times New Roman"/>
                <w:sz w:val="24"/>
                <w:szCs w:val="24"/>
              </w:rPr>
            </w:pPr>
            <w:r>
              <w:rPr>
                <w:rFonts w:ascii="Helvetica" w:hAnsi="Helvetica" w:cs="Helvetica"/>
                <w:sz w:val="9"/>
                <w:szCs w:val="9"/>
              </w:rPr>
              <w:t>0</w:t>
            </w:r>
          </w:p>
        </w:tc>
        <w:tc>
          <w:tcPr>
            <w:tcW w:w="44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4" w:lineRule="auto"/>
              <w:ind w:right="31"/>
              <w:jc w:val="right"/>
              <w:rPr>
                <w:rFonts w:ascii="Times New Roman" w:hAnsi="Times New Roman" w:cs="Times New Roman"/>
                <w:sz w:val="24"/>
                <w:szCs w:val="24"/>
              </w:rPr>
            </w:pPr>
            <w:r>
              <w:rPr>
                <w:rFonts w:ascii="Helvetica" w:hAnsi="Helvetica" w:cs="Helvetica"/>
                <w:sz w:val="9"/>
                <w:szCs w:val="9"/>
              </w:rPr>
              <w:t>0</w:t>
            </w:r>
          </w:p>
        </w:tc>
        <w:tc>
          <w:tcPr>
            <w:tcW w:w="4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4" w:lineRule="auto"/>
              <w:ind w:right="31"/>
              <w:jc w:val="right"/>
              <w:rPr>
                <w:rFonts w:ascii="Times New Roman" w:hAnsi="Times New Roman" w:cs="Times New Roman"/>
                <w:sz w:val="24"/>
                <w:szCs w:val="24"/>
              </w:rPr>
            </w:pPr>
            <w:r>
              <w:rPr>
                <w:rFonts w:ascii="Helvetica" w:hAnsi="Helvetica" w:cs="Helvetica"/>
                <w:sz w:val="9"/>
                <w:szCs w:val="9"/>
              </w:rPr>
              <w:t>0</w:t>
            </w:r>
          </w:p>
        </w:tc>
        <w:tc>
          <w:tcPr>
            <w:tcW w:w="38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4" w:lineRule="auto"/>
              <w:ind w:right="11"/>
              <w:jc w:val="right"/>
              <w:rPr>
                <w:rFonts w:ascii="Times New Roman" w:hAnsi="Times New Roman" w:cs="Times New Roman"/>
                <w:sz w:val="24"/>
                <w:szCs w:val="24"/>
              </w:rPr>
            </w:pPr>
            <w:r>
              <w:rPr>
                <w:rFonts w:ascii="Helvetica" w:hAnsi="Helvetica" w:cs="Helvetica"/>
                <w:sz w:val="9"/>
                <w:szCs w:val="9"/>
              </w:rPr>
              <w:t>1</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8"/>
        </w:trPr>
        <w:tc>
          <w:tcPr>
            <w:tcW w:w="58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3" w:lineRule="auto"/>
              <w:jc w:val="right"/>
              <w:rPr>
                <w:rFonts w:ascii="Times New Roman" w:hAnsi="Times New Roman" w:cs="Times New Roman"/>
                <w:sz w:val="24"/>
                <w:szCs w:val="24"/>
              </w:rPr>
            </w:pPr>
            <w:r>
              <w:rPr>
                <w:rFonts w:ascii="Helvetica" w:hAnsi="Helvetica" w:cs="Helvetica"/>
                <w:sz w:val="3"/>
                <w:szCs w:val="3"/>
              </w:rPr>
              <w:t>-</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3" w:lineRule="auto"/>
              <w:jc w:val="right"/>
              <w:rPr>
                <w:rFonts w:ascii="Times New Roman" w:hAnsi="Times New Roman" w:cs="Times New Roman"/>
                <w:sz w:val="24"/>
                <w:szCs w:val="24"/>
              </w:rPr>
            </w:pPr>
            <w:r>
              <w:rPr>
                <w:rFonts w:ascii="Helvetica" w:hAnsi="Helvetica" w:cs="Helvetica"/>
                <w:sz w:val="3"/>
                <w:szCs w:val="3"/>
              </w:rPr>
              <w:t>-</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4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3" w:lineRule="auto"/>
              <w:jc w:val="right"/>
              <w:rPr>
                <w:rFonts w:ascii="Times New Roman" w:hAnsi="Times New Roman" w:cs="Times New Roman"/>
                <w:sz w:val="24"/>
                <w:szCs w:val="24"/>
              </w:rPr>
            </w:pPr>
            <w:r>
              <w:rPr>
                <w:rFonts w:ascii="Helvetica" w:hAnsi="Helvetica" w:cs="Helvetica"/>
                <w:sz w:val="3"/>
                <w:szCs w:val="3"/>
              </w:rPr>
              <w:t>-</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3" w:lineRule="auto"/>
              <w:jc w:val="right"/>
              <w:rPr>
                <w:rFonts w:ascii="Times New Roman" w:hAnsi="Times New Roman" w:cs="Times New Roman"/>
                <w:sz w:val="24"/>
                <w:szCs w:val="24"/>
              </w:rPr>
            </w:pPr>
            <w:r>
              <w:rPr>
                <w:rFonts w:ascii="Helvetica" w:hAnsi="Helvetica" w:cs="Helvetica"/>
                <w:sz w:val="3"/>
                <w:szCs w:val="3"/>
              </w:rPr>
              <w:t>-</w:t>
            </w: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3" w:lineRule="auto"/>
              <w:jc w:val="right"/>
              <w:rPr>
                <w:rFonts w:ascii="Times New Roman" w:hAnsi="Times New Roman" w:cs="Times New Roman"/>
                <w:sz w:val="24"/>
                <w:szCs w:val="24"/>
              </w:rPr>
            </w:pPr>
            <w:r>
              <w:rPr>
                <w:rFonts w:ascii="Helvetica" w:hAnsi="Helvetica" w:cs="Helvetica"/>
                <w:sz w:val="3"/>
                <w:szCs w:val="3"/>
              </w:rPr>
              <w:t>-</w:t>
            </w: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r w:rsidR="002B256E">
        <w:trPr>
          <w:trHeight w:val="90"/>
        </w:trPr>
        <w:tc>
          <w:tcPr>
            <w:tcW w:w="36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10"/>
                <w:szCs w:val="10"/>
              </w:rPr>
              <w:t>0</w:t>
            </w: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10"/>
                <w:szCs w:val="10"/>
              </w:rPr>
              <w:t>1</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2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10"/>
                <w:szCs w:val="10"/>
              </w:rPr>
              <w:t>2</w:t>
            </w: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10"/>
                <w:szCs w:val="10"/>
              </w:rPr>
              <w:t>3</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2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10"/>
                <w:szCs w:val="10"/>
              </w:rPr>
              <w:t>4</w:t>
            </w: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10"/>
                <w:szCs w:val="10"/>
              </w:rPr>
              <w:t>5</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2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10"/>
                <w:szCs w:val="10"/>
              </w:rPr>
              <w:t>6</w:t>
            </w: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10"/>
                <w:szCs w:val="10"/>
              </w:rPr>
              <w:t>7</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2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10"/>
                <w:szCs w:val="10"/>
              </w:rPr>
              <w:t>8</w:t>
            </w: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10"/>
                <w:szCs w:val="10"/>
              </w:rPr>
              <w:t>9</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70"/>
        </w:trPr>
        <w:tc>
          <w:tcPr>
            <w:tcW w:w="3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5"/>
              <w:jc w:val="right"/>
              <w:rPr>
                <w:rFonts w:ascii="Times New Roman" w:hAnsi="Times New Roman" w:cs="Times New Roman"/>
                <w:sz w:val="24"/>
                <w:szCs w:val="24"/>
              </w:rPr>
            </w:pPr>
            <w:r>
              <w:rPr>
                <w:rFonts w:ascii="Helvetica" w:hAnsi="Helvetica" w:cs="Helvetica"/>
                <w:sz w:val="14"/>
                <w:szCs w:val="14"/>
              </w:rPr>
              <w:t>0</w:t>
            </w:r>
          </w:p>
        </w:tc>
        <w:tc>
          <w:tcPr>
            <w:tcW w:w="3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66"/>
              <w:jc w:val="right"/>
              <w:rPr>
                <w:rFonts w:ascii="Times New Roman" w:hAnsi="Times New Roman" w:cs="Times New Roman"/>
                <w:sz w:val="24"/>
                <w:szCs w:val="24"/>
              </w:rPr>
            </w:pPr>
            <w:r>
              <w:rPr>
                <w:rFonts w:ascii="Helvetica" w:hAnsi="Helvetica" w:cs="Helvetica"/>
                <w:sz w:val="14"/>
                <w:szCs w:val="14"/>
              </w:rPr>
              <w:t>00</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57"/>
              <w:jc w:val="right"/>
              <w:rPr>
                <w:rFonts w:ascii="Times New Roman" w:hAnsi="Times New Roman" w:cs="Times New Roman"/>
                <w:sz w:val="24"/>
                <w:szCs w:val="24"/>
              </w:rPr>
            </w:pPr>
            <w:r>
              <w:rPr>
                <w:rFonts w:ascii="Helvetica" w:hAnsi="Helvetica" w:cs="Helvetica"/>
                <w:sz w:val="14"/>
                <w:szCs w:val="14"/>
              </w:rPr>
              <w:t>0</w:t>
            </w:r>
          </w:p>
        </w:tc>
        <w:tc>
          <w:tcPr>
            <w:tcW w:w="36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66"/>
              <w:jc w:val="right"/>
              <w:rPr>
                <w:rFonts w:ascii="Times New Roman" w:hAnsi="Times New Roman" w:cs="Times New Roman"/>
                <w:sz w:val="24"/>
                <w:szCs w:val="24"/>
              </w:rPr>
            </w:pPr>
            <w:r>
              <w:rPr>
                <w:rFonts w:ascii="Helvetica" w:hAnsi="Helvetica" w:cs="Helvetica"/>
                <w:sz w:val="14"/>
                <w:szCs w:val="14"/>
              </w:rPr>
              <w:t>200</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7"/>
              <w:jc w:val="right"/>
              <w:rPr>
                <w:rFonts w:ascii="Times New Roman" w:hAnsi="Times New Roman" w:cs="Times New Roman"/>
                <w:sz w:val="24"/>
                <w:szCs w:val="24"/>
              </w:rPr>
            </w:pPr>
            <w:r>
              <w:rPr>
                <w:rFonts w:ascii="Helvetica" w:hAnsi="Helvetica" w:cs="Helvetica"/>
                <w:sz w:val="14"/>
                <w:szCs w:val="14"/>
              </w:rPr>
              <w:t>0</w:t>
            </w:r>
          </w:p>
        </w:tc>
        <w:tc>
          <w:tcPr>
            <w:tcW w:w="3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66"/>
              <w:jc w:val="right"/>
              <w:rPr>
                <w:rFonts w:ascii="Times New Roman" w:hAnsi="Times New Roman" w:cs="Times New Roman"/>
                <w:sz w:val="24"/>
                <w:szCs w:val="24"/>
              </w:rPr>
            </w:pPr>
            <w:r>
              <w:rPr>
                <w:rFonts w:ascii="Helvetica" w:hAnsi="Helvetica" w:cs="Helvetica"/>
                <w:sz w:val="14"/>
                <w:szCs w:val="14"/>
              </w:rPr>
              <w:t>00</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7"/>
              <w:jc w:val="right"/>
              <w:rPr>
                <w:rFonts w:ascii="Times New Roman" w:hAnsi="Times New Roman" w:cs="Times New Roman"/>
                <w:sz w:val="24"/>
                <w:szCs w:val="24"/>
              </w:rPr>
            </w:pPr>
            <w:r>
              <w:rPr>
                <w:rFonts w:ascii="Helvetica" w:hAnsi="Helvetica" w:cs="Helvetica"/>
                <w:sz w:val="14"/>
                <w:szCs w:val="14"/>
              </w:rPr>
              <w:t>0</w:t>
            </w: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4"/>
              <w:jc w:val="right"/>
              <w:rPr>
                <w:rFonts w:ascii="Times New Roman" w:hAnsi="Times New Roman" w:cs="Times New Roman"/>
                <w:sz w:val="24"/>
                <w:szCs w:val="24"/>
              </w:rPr>
            </w:pPr>
            <w:r>
              <w:rPr>
                <w:rFonts w:ascii="Helvetica" w:hAnsi="Helvetica" w:cs="Helvetica"/>
                <w:sz w:val="14"/>
                <w:szCs w:val="14"/>
              </w:rPr>
              <w:t>0</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57"/>
              <w:jc w:val="right"/>
              <w:rPr>
                <w:rFonts w:ascii="Times New Roman" w:hAnsi="Times New Roman" w:cs="Times New Roman"/>
                <w:sz w:val="24"/>
                <w:szCs w:val="24"/>
              </w:rPr>
            </w:pPr>
            <w:r>
              <w:rPr>
                <w:rFonts w:ascii="Helvetica" w:hAnsi="Helvetica" w:cs="Helvetica"/>
                <w:sz w:val="14"/>
                <w:szCs w:val="14"/>
              </w:rPr>
              <w:t>0</w:t>
            </w: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4"/>
              <w:jc w:val="right"/>
              <w:rPr>
                <w:rFonts w:ascii="Times New Roman" w:hAnsi="Times New Roman" w:cs="Times New Roman"/>
                <w:sz w:val="24"/>
                <w:szCs w:val="24"/>
              </w:rPr>
            </w:pPr>
            <w:r>
              <w:rPr>
                <w:rFonts w:ascii="Helvetica" w:hAnsi="Helvetica" w:cs="Helvetica"/>
                <w:sz w:val="14"/>
                <w:szCs w:val="14"/>
              </w:rPr>
              <w:t>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78"/>
        </w:trPr>
        <w:tc>
          <w:tcPr>
            <w:tcW w:w="3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35"/>
              <w:jc w:val="right"/>
              <w:rPr>
                <w:rFonts w:ascii="Times New Roman" w:hAnsi="Times New Roman" w:cs="Times New Roman"/>
                <w:sz w:val="24"/>
                <w:szCs w:val="24"/>
              </w:rPr>
            </w:pPr>
            <w:r>
              <w:rPr>
                <w:rFonts w:ascii="Helvetica" w:hAnsi="Helvetica" w:cs="Helvetica"/>
                <w:sz w:val="14"/>
                <w:szCs w:val="14"/>
              </w:rPr>
              <w:t>20</w:t>
            </w:r>
          </w:p>
        </w:tc>
        <w:tc>
          <w:tcPr>
            <w:tcW w:w="2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1"/>
              <w:jc w:val="right"/>
              <w:rPr>
                <w:rFonts w:ascii="Times New Roman" w:hAnsi="Times New Roman" w:cs="Times New Roman"/>
                <w:sz w:val="24"/>
                <w:szCs w:val="24"/>
              </w:rPr>
            </w:pPr>
            <w:r>
              <w:rPr>
                <w:rFonts w:ascii="Helvetica" w:hAnsi="Helvetica" w:cs="Helvetica"/>
                <w:sz w:val="14"/>
                <w:szCs w:val="14"/>
              </w:rPr>
              <w:t>2</w:t>
            </w: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37"/>
              <w:jc w:val="right"/>
              <w:rPr>
                <w:rFonts w:ascii="Times New Roman" w:hAnsi="Times New Roman" w:cs="Times New Roman"/>
                <w:sz w:val="24"/>
                <w:szCs w:val="24"/>
              </w:rPr>
            </w:pPr>
            <w:r>
              <w:rPr>
                <w:rFonts w:ascii="Helvetica" w:hAnsi="Helvetica" w:cs="Helvetica"/>
                <w:sz w:val="14"/>
                <w:szCs w:val="14"/>
              </w:rPr>
              <w:t>20</w:t>
            </w:r>
          </w:p>
        </w:tc>
        <w:tc>
          <w:tcPr>
            <w:tcW w:w="36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w w:val="89"/>
                <w:sz w:val="14"/>
                <w:szCs w:val="14"/>
              </w:rPr>
              <w:t>20</w:t>
            </w:r>
          </w:p>
        </w:tc>
        <w:tc>
          <w:tcPr>
            <w:tcW w:w="2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1"/>
              <w:jc w:val="right"/>
              <w:rPr>
                <w:rFonts w:ascii="Times New Roman" w:hAnsi="Times New Roman" w:cs="Times New Roman"/>
                <w:sz w:val="24"/>
                <w:szCs w:val="24"/>
              </w:rPr>
            </w:pPr>
            <w:r>
              <w:rPr>
                <w:rFonts w:ascii="Helvetica" w:hAnsi="Helvetica" w:cs="Helvetica"/>
                <w:sz w:val="14"/>
                <w:szCs w:val="14"/>
              </w:rPr>
              <w:t>2</w:t>
            </w: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20</w:t>
            </w:r>
          </w:p>
        </w:tc>
        <w:tc>
          <w:tcPr>
            <w:tcW w:w="3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14"/>
              <w:jc w:val="right"/>
              <w:rPr>
                <w:rFonts w:ascii="Times New Roman" w:hAnsi="Times New Roman" w:cs="Times New Roman"/>
                <w:sz w:val="24"/>
                <w:szCs w:val="24"/>
              </w:rPr>
            </w:pPr>
            <w:r>
              <w:rPr>
                <w:rFonts w:ascii="Helvetica" w:hAnsi="Helvetica" w:cs="Helvetica"/>
                <w:sz w:val="14"/>
                <w:szCs w:val="14"/>
              </w:rPr>
              <w:t>20</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57"/>
              <w:jc w:val="right"/>
              <w:rPr>
                <w:rFonts w:ascii="Times New Roman" w:hAnsi="Times New Roman" w:cs="Times New Roman"/>
                <w:sz w:val="24"/>
                <w:szCs w:val="24"/>
              </w:rPr>
            </w:pPr>
            <w:r>
              <w:rPr>
                <w:rFonts w:ascii="Helvetica" w:hAnsi="Helvetica" w:cs="Helvetica"/>
                <w:sz w:val="14"/>
                <w:szCs w:val="14"/>
              </w:rPr>
              <w:t>20</w:t>
            </w:r>
          </w:p>
        </w:tc>
        <w:tc>
          <w:tcPr>
            <w:tcW w:w="3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34"/>
              <w:jc w:val="right"/>
              <w:rPr>
                <w:rFonts w:ascii="Times New Roman" w:hAnsi="Times New Roman" w:cs="Times New Roman"/>
                <w:sz w:val="24"/>
                <w:szCs w:val="24"/>
              </w:rPr>
            </w:pPr>
            <w:r>
              <w:rPr>
                <w:rFonts w:ascii="Helvetica" w:hAnsi="Helvetica" w:cs="Helvetica"/>
                <w:w w:val="89"/>
                <w:sz w:val="14"/>
                <w:szCs w:val="14"/>
              </w:rPr>
              <w:t>20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095981">
      <w:pPr>
        <w:widowControl w:val="0"/>
        <w:autoSpaceDE w:val="0"/>
        <w:autoSpaceDN w:val="0"/>
        <w:adjustRightInd w:val="0"/>
        <w:spacing w:after="0" w:line="202" w:lineRule="auto"/>
        <w:ind w:left="2580"/>
        <w:rPr>
          <w:rFonts w:ascii="Times New Roman" w:hAnsi="Times New Roman" w:cs="Times New Roman"/>
          <w:sz w:val="24"/>
          <w:szCs w:val="24"/>
        </w:rPr>
      </w:pPr>
      <w:r>
        <w:rPr>
          <w:rFonts w:ascii="Helvetica" w:hAnsi="Helvetica" w:cs="Helvetica"/>
          <w:b/>
          <w:bCs/>
          <w:sz w:val="19"/>
          <w:szCs w:val="19"/>
        </w:rPr>
        <w:t>Year</w:t>
      </w:r>
    </w:p>
    <w:p w:rsidR="002B256E" w:rsidRDefault="00095981">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397" w:lineRule="exact"/>
        <w:rPr>
          <w:rFonts w:ascii="Times New Roman" w:hAnsi="Times New Roman" w:cs="Times New Roman"/>
          <w:sz w:val="24"/>
          <w:szCs w:val="24"/>
        </w:rPr>
      </w:pPr>
    </w:p>
    <w:p w:rsidR="002B256E" w:rsidRDefault="0082029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7175" cy="952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7175" cy="95250"/>
                    </a:xfrm>
                    <a:prstGeom prst="rect">
                      <a:avLst/>
                    </a:prstGeom>
                    <a:noFill/>
                    <a:ln>
                      <a:noFill/>
                    </a:ln>
                  </pic:spPr>
                </pic:pic>
              </a:graphicData>
            </a:graphic>
          </wp:inline>
        </w:drawing>
      </w:r>
      <w:r w:rsidR="00095981">
        <w:rPr>
          <w:rFonts w:ascii="Helvetica" w:hAnsi="Helvetica" w:cs="Helvetica"/>
          <w:sz w:val="18"/>
          <w:szCs w:val="18"/>
        </w:rPr>
        <w:t xml:space="preserve"> Highlands White</w:t>
      </w:r>
    </w:p>
    <w:p w:rsidR="002B256E" w:rsidRDefault="00820298">
      <w:pPr>
        <w:widowControl w:val="0"/>
        <w:autoSpaceDE w:val="0"/>
        <w:autoSpaceDN w:val="0"/>
        <w:adjustRightInd w:val="0"/>
        <w:spacing w:after="0" w:line="107" w:lineRule="exact"/>
        <w:rPr>
          <w:rFonts w:ascii="Times New Roman" w:hAnsi="Times New Roman" w:cs="Times New Roman"/>
          <w:sz w:val="24"/>
          <w:szCs w:val="24"/>
        </w:rPr>
      </w:pPr>
      <w:r>
        <w:rPr>
          <w:noProof/>
        </w:rPr>
        <mc:AlternateContent>
          <mc:Choice Requires="wps">
            <w:drawing>
              <wp:anchor distT="0" distB="0" distL="114300" distR="114300" simplePos="0" relativeHeight="251896832" behindDoc="1" locked="0" layoutInCell="0" allowOverlap="1">
                <wp:simplePos x="0" y="0"/>
                <wp:positionH relativeFrom="column">
                  <wp:posOffset>-46355</wp:posOffset>
                </wp:positionH>
                <wp:positionV relativeFrom="paragraph">
                  <wp:posOffset>-158750</wp:posOffset>
                </wp:positionV>
                <wp:extent cx="1265555" cy="799465"/>
                <wp:effectExtent l="0" t="0" r="0" b="0"/>
                <wp:wrapNone/>
                <wp:docPr id="240"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5555" cy="799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 o:spid="_x0000_s1026" style="position:absolute;margin-left:-3.65pt;margin-top:-12.5pt;width:99.65pt;height:62.95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lRbfgIAAP8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" o:allowincell="f" stroked="f"/>
            </w:pict>
          </mc:Fallback>
        </mc:AlternateContent>
      </w:r>
      <w:r>
        <w:rPr>
          <w:noProof/>
        </w:rPr>
        <mc:AlternateContent>
          <mc:Choice Requires="wps">
            <w:drawing>
              <wp:anchor distT="0" distB="0" distL="114300" distR="114300" simplePos="0" relativeHeight="251897856" behindDoc="1" locked="0" layoutInCell="0" allowOverlap="1">
                <wp:simplePos x="0" y="0"/>
                <wp:positionH relativeFrom="column">
                  <wp:posOffset>-46355</wp:posOffset>
                </wp:positionH>
                <wp:positionV relativeFrom="paragraph">
                  <wp:posOffset>-159385</wp:posOffset>
                </wp:positionV>
                <wp:extent cx="0" cy="800735"/>
                <wp:effectExtent l="0" t="0" r="0" b="0"/>
                <wp:wrapNone/>
                <wp:docPr id="239"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73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 o:spid="_x0000_s1026" style="position:absolute;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12.55pt" to="-3.6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" o:allowincell="f" strokeweight=".04231mm"/>
            </w:pict>
          </mc:Fallback>
        </mc:AlternateContent>
      </w:r>
      <w:r>
        <w:rPr>
          <w:noProof/>
        </w:rPr>
        <mc:AlternateContent>
          <mc:Choice Requires="wps">
            <w:drawing>
              <wp:anchor distT="0" distB="0" distL="114300" distR="114300" simplePos="0" relativeHeight="251898880" behindDoc="1" locked="0" layoutInCell="0" allowOverlap="1">
                <wp:simplePos x="0" y="0"/>
                <wp:positionH relativeFrom="column">
                  <wp:posOffset>1219200</wp:posOffset>
                </wp:positionH>
                <wp:positionV relativeFrom="paragraph">
                  <wp:posOffset>-159385</wp:posOffset>
                </wp:positionV>
                <wp:extent cx="0" cy="800735"/>
                <wp:effectExtent l="0" t="0" r="0" b="0"/>
                <wp:wrapNone/>
                <wp:docPr id="238"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73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 o:spid="_x0000_s1026" style="position:absolute;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12.55pt" to="96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" o:allowincell="f" strokeweight=".04231mm"/>
            </w:pict>
          </mc:Fallback>
        </mc:AlternateContent>
      </w:r>
      <w:r>
        <w:rPr>
          <w:noProof/>
        </w:rPr>
        <mc:AlternateContent>
          <mc:Choice Requires="wps">
            <w:drawing>
              <wp:anchor distT="0" distB="0" distL="114300" distR="114300" simplePos="0" relativeHeight="251899904" behindDoc="1" locked="0" layoutInCell="0" allowOverlap="1">
                <wp:simplePos x="0" y="0"/>
                <wp:positionH relativeFrom="column">
                  <wp:posOffset>-46990</wp:posOffset>
                </wp:positionH>
                <wp:positionV relativeFrom="paragraph">
                  <wp:posOffset>-158750</wp:posOffset>
                </wp:positionV>
                <wp:extent cx="1267460" cy="0"/>
                <wp:effectExtent l="0" t="0" r="0" b="0"/>
                <wp:wrapNone/>
                <wp:docPr id="237"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7460"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8" o:spid="_x0000_s1026" style="position:absolute;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12.5pt" to="96.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kFgIAACwEAAAOAAAAZHJzL2Uyb0RvYy54bWysU9uO2yAQfa/Uf0C8J77Em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" o:allowincell="f" strokeweight=".04231mm"/>
            </w:pict>
          </mc:Fallback>
        </mc:AlternateContent>
      </w:r>
      <w:r>
        <w:rPr>
          <w:noProof/>
        </w:rPr>
        <mc:AlternateContent>
          <mc:Choice Requires="wps">
            <w:drawing>
              <wp:anchor distT="0" distB="0" distL="114300" distR="114300" simplePos="0" relativeHeight="251900928" behindDoc="1" locked="0" layoutInCell="0" allowOverlap="1">
                <wp:simplePos x="0" y="0"/>
                <wp:positionH relativeFrom="column">
                  <wp:posOffset>-46990</wp:posOffset>
                </wp:positionH>
                <wp:positionV relativeFrom="paragraph">
                  <wp:posOffset>640715</wp:posOffset>
                </wp:positionV>
                <wp:extent cx="1267460" cy="0"/>
                <wp:effectExtent l="0" t="0" r="0" b="0"/>
                <wp:wrapNone/>
                <wp:docPr id="236"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7460"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9" o:spid="_x0000_s1026" style="position:absolute;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50.45pt" to="96.1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" o:allowincell="f" strokeweight=".04231mm"/>
            </w:pict>
          </mc:Fallback>
        </mc:AlternateContent>
      </w:r>
    </w:p>
    <w:p w:rsidR="002B256E" w:rsidRDefault="0082029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52400" cy="57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5715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123825" cy="571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3825" cy="57150"/>
                    </a:xfrm>
                    <a:prstGeom prst="rect">
                      <a:avLst/>
                    </a:prstGeom>
                    <a:noFill/>
                    <a:ln>
                      <a:noFill/>
                    </a:ln>
                  </pic:spPr>
                </pic:pic>
              </a:graphicData>
            </a:graphic>
          </wp:inline>
        </w:drawing>
      </w:r>
      <w:r w:rsidR="00095981">
        <w:rPr>
          <w:rFonts w:ascii="Helvetica" w:hAnsi="Helvetica" w:cs="Helvetica"/>
          <w:sz w:val="18"/>
          <w:szCs w:val="18"/>
        </w:rPr>
        <w:t xml:space="preserve"> Highlands Black</w:t>
      </w:r>
    </w:p>
    <w:p w:rsidR="002B256E" w:rsidRDefault="002B256E">
      <w:pPr>
        <w:widowControl w:val="0"/>
        <w:autoSpaceDE w:val="0"/>
        <w:autoSpaceDN w:val="0"/>
        <w:adjustRightInd w:val="0"/>
        <w:spacing w:after="0" w:line="107" w:lineRule="exact"/>
        <w:rPr>
          <w:rFonts w:ascii="Times New Roman" w:hAnsi="Times New Roman" w:cs="Times New Roman"/>
          <w:sz w:val="24"/>
          <w:szCs w:val="24"/>
        </w:rPr>
      </w:pPr>
    </w:p>
    <w:p w:rsidR="002B256E" w:rsidRDefault="0082029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7175" cy="952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7175" cy="95250"/>
                    </a:xfrm>
                    <a:prstGeom prst="rect">
                      <a:avLst/>
                    </a:prstGeom>
                    <a:noFill/>
                    <a:ln>
                      <a:noFill/>
                    </a:ln>
                  </pic:spPr>
                </pic:pic>
              </a:graphicData>
            </a:graphic>
          </wp:inline>
        </w:drawing>
      </w:r>
      <w:r w:rsidR="00095981">
        <w:rPr>
          <w:rFonts w:ascii="Helvetica" w:hAnsi="Helvetica" w:cs="Helvetica"/>
          <w:sz w:val="19"/>
          <w:szCs w:val="19"/>
        </w:rPr>
        <w:t xml:space="preserve"> State White</w:t>
      </w:r>
    </w:p>
    <w:p w:rsidR="002B256E" w:rsidRDefault="002B256E">
      <w:pPr>
        <w:widowControl w:val="0"/>
        <w:autoSpaceDE w:val="0"/>
        <w:autoSpaceDN w:val="0"/>
        <w:adjustRightInd w:val="0"/>
        <w:spacing w:after="0" w:line="96" w:lineRule="exact"/>
        <w:rPr>
          <w:rFonts w:ascii="Times New Roman" w:hAnsi="Times New Roman" w:cs="Times New Roman"/>
          <w:sz w:val="24"/>
          <w:szCs w:val="24"/>
        </w:rPr>
      </w:pPr>
    </w:p>
    <w:p w:rsidR="002B256E" w:rsidRDefault="0082029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7175" cy="666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7175" cy="66675"/>
                    </a:xfrm>
                    <a:prstGeom prst="rect">
                      <a:avLst/>
                    </a:prstGeom>
                    <a:noFill/>
                    <a:ln>
                      <a:noFill/>
                    </a:ln>
                  </pic:spPr>
                </pic:pic>
              </a:graphicData>
            </a:graphic>
          </wp:inline>
        </w:drawing>
      </w:r>
      <w:r w:rsidR="00095981">
        <w:rPr>
          <w:rFonts w:ascii="Helvetica" w:hAnsi="Helvetica" w:cs="Helvetica"/>
          <w:sz w:val="19"/>
          <w:szCs w:val="19"/>
        </w:rPr>
        <w:t xml:space="preserve"> State Black</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26" w:right="2880" w:bottom="451" w:left="2480" w:header="720" w:footer="720" w:gutter="0"/>
          <w:cols w:num="2" w:space="520" w:equalWidth="0">
            <w:col w:w="4480" w:space="520"/>
            <w:col w:w="1880"/>
          </w:cols>
          <w:noEndnote/>
        </w:sectPr>
      </w:pPr>
    </w:p>
    <w:p w:rsidR="002B256E" w:rsidRDefault="002B256E">
      <w:pPr>
        <w:widowControl w:val="0"/>
        <w:autoSpaceDE w:val="0"/>
        <w:autoSpaceDN w:val="0"/>
        <w:adjustRightInd w:val="0"/>
        <w:spacing w:after="0" w:line="301" w:lineRule="exact"/>
        <w:rPr>
          <w:rFonts w:ascii="Times New Roman" w:hAnsi="Times New Roman" w:cs="Times New Roman"/>
          <w:sz w:val="24"/>
          <w:szCs w:val="24"/>
        </w:rPr>
      </w:pPr>
    </w:p>
    <w:p w:rsidR="002B256E" w:rsidRDefault="00095981">
      <w:pPr>
        <w:widowControl w:val="0"/>
        <w:autoSpaceDE w:val="0"/>
        <w:autoSpaceDN w:val="0"/>
        <w:adjustRightInd w:val="0"/>
        <w:spacing w:after="0" w:line="239" w:lineRule="auto"/>
        <w:rPr>
          <w:rFonts w:ascii="Times New Roman" w:hAnsi="Times New Roman" w:cs="Times New Roman"/>
          <w:sz w:val="24"/>
          <w:szCs w:val="24"/>
        </w:rPr>
      </w:pPr>
      <w:r>
        <w:rPr>
          <w:rFonts w:ascii="Trebuchet MS" w:hAnsi="Trebuchet MS" w:cs="Trebuchet MS"/>
          <w:sz w:val="20"/>
          <w:szCs w:val="20"/>
        </w:rPr>
        <w:t>Source: Florida Department of Health CHARTS</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26" w:right="6660" w:bottom="451" w:left="1440" w:header="720" w:footer="720" w:gutter="0"/>
          <w:cols w:space="520" w:equalWidth="0">
            <w:col w:w="4140" w:space="520"/>
          </w:cols>
          <w:noEndnote/>
        </w:sect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18"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24</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26" w:right="1440" w:bottom="451" w:left="10560" w:header="720" w:footer="720" w:gutter="0"/>
          <w:cols w:space="520" w:equalWidth="0">
            <w:col w:w="240" w:space="520"/>
          </w:cols>
          <w:noEndnote/>
        </w:sectPr>
      </w:pPr>
    </w:p>
    <w:p w:rsidR="002B256E" w:rsidRDefault="002B256E">
      <w:pPr>
        <w:widowControl w:val="0"/>
        <w:autoSpaceDE w:val="0"/>
        <w:autoSpaceDN w:val="0"/>
        <w:adjustRightInd w:val="0"/>
        <w:spacing w:after="0" w:line="21" w:lineRule="exact"/>
        <w:rPr>
          <w:rFonts w:ascii="Times New Roman" w:hAnsi="Times New Roman" w:cs="Times New Roman"/>
          <w:sz w:val="24"/>
          <w:szCs w:val="24"/>
        </w:rPr>
      </w:pPr>
      <w:bookmarkStart w:id="31" w:name="page61"/>
      <w:bookmarkEnd w:id="31"/>
    </w:p>
    <w:p w:rsidR="002B256E" w:rsidRDefault="00095981">
      <w:pPr>
        <w:widowControl w:val="0"/>
        <w:overflowPunct w:val="0"/>
        <w:autoSpaceDE w:val="0"/>
        <w:autoSpaceDN w:val="0"/>
        <w:adjustRightInd w:val="0"/>
        <w:spacing w:after="0" w:line="228" w:lineRule="auto"/>
        <w:jc w:val="both"/>
        <w:rPr>
          <w:rFonts w:ascii="Times New Roman" w:hAnsi="Times New Roman" w:cs="Times New Roman"/>
          <w:sz w:val="24"/>
          <w:szCs w:val="24"/>
        </w:rPr>
      </w:pPr>
      <w:r>
        <w:rPr>
          <w:rFonts w:ascii="Trebuchet MS" w:hAnsi="Trebuchet MS" w:cs="Trebuchet MS"/>
          <w:sz w:val="24"/>
          <w:szCs w:val="24"/>
        </w:rPr>
        <w:t>The death rate from stroke has only been measured for Hispanics since 2004. Stroke death rates for the Hispanic population in Highlands County are lower than the stroke death rates for non-Hispanics in Highlands County and than the State Hispanic rate.</w:t>
      </w:r>
    </w:p>
    <w:p w:rsidR="002B256E" w:rsidRDefault="002B256E">
      <w:pPr>
        <w:widowControl w:val="0"/>
        <w:autoSpaceDE w:val="0"/>
        <w:autoSpaceDN w:val="0"/>
        <w:adjustRightInd w:val="0"/>
        <w:spacing w:after="0" w:line="285"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Figure 27</w:t>
      </w:r>
    </w:p>
    <w:p w:rsidR="002B256E" w:rsidRDefault="00820298">
      <w:pPr>
        <w:widowControl w:val="0"/>
        <w:autoSpaceDE w:val="0"/>
        <w:autoSpaceDN w:val="0"/>
        <w:adjustRightInd w:val="0"/>
        <w:spacing w:after="0" w:line="238" w:lineRule="exact"/>
        <w:rPr>
          <w:rFonts w:ascii="Times New Roman" w:hAnsi="Times New Roman" w:cs="Times New Roman"/>
          <w:sz w:val="24"/>
          <w:szCs w:val="24"/>
        </w:rPr>
      </w:pPr>
      <w:r>
        <w:rPr>
          <w:noProof/>
        </w:rPr>
        <mc:AlternateContent>
          <mc:Choice Requires="wps">
            <w:drawing>
              <wp:anchor distT="0" distB="0" distL="114300" distR="114300" simplePos="0" relativeHeight="251901952" behindDoc="1" locked="0" layoutInCell="0" allowOverlap="1">
                <wp:simplePos x="0" y="0"/>
                <wp:positionH relativeFrom="column">
                  <wp:posOffset>504190</wp:posOffset>
                </wp:positionH>
                <wp:positionV relativeFrom="paragraph">
                  <wp:posOffset>55880</wp:posOffset>
                </wp:positionV>
                <wp:extent cx="0" cy="2389505"/>
                <wp:effectExtent l="0" t="0" r="0" b="0"/>
                <wp:wrapNone/>
                <wp:docPr id="235"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950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0" o:spid="_x0000_s1026" style="position:absolute;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4.4pt" to="39.7pt,1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" o:allowincell="f" strokeweight=".04231mm"/>
            </w:pict>
          </mc:Fallback>
        </mc:AlternateContent>
      </w:r>
      <w:r>
        <w:rPr>
          <w:noProof/>
        </w:rPr>
        <mc:AlternateContent>
          <mc:Choice Requires="wps">
            <w:drawing>
              <wp:anchor distT="0" distB="0" distL="114300" distR="114300" simplePos="0" relativeHeight="251902976" behindDoc="1" locked="0" layoutInCell="0" allowOverlap="1">
                <wp:simplePos x="0" y="0"/>
                <wp:positionH relativeFrom="column">
                  <wp:posOffset>4684395</wp:posOffset>
                </wp:positionH>
                <wp:positionV relativeFrom="paragraph">
                  <wp:posOffset>55880</wp:posOffset>
                </wp:positionV>
                <wp:extent cx="0" cy="2389505"/>
                <wp:effectExtent l="0" t="0" r="0" b="0"/>
                <wp:wrapNone/>
                <wp:docPr id="234"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950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1" o:spid="_x0000_s1026" style="position:absolute;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85pt,4.4pt" to="368.85pt,1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" o:allowincell="f" strokeweight=".04231mm"/>
            </w:pict>
          </mc:Fallback>
        </mc:AlternateContent>
      </w:r>
      <w:r>
        <w:rPr>
          <w:noProof/>
        </w:rPr>
        <mc:AlternateContent>
          <mc:Choice Requires="wps">
            <w:drawing>
              <wp:anchor distT="0" distB="0" distL="114300" distR="114300" simplePos="0" relativeHeight="251904000" behindDoc="1" locked="0" layoutInCell="0" allowOverlap="1">
                <wp:simplePos x="0" y="0"/>
                <wp:positionH relativeFrom="column">
                  <wp:posOffset>503555</wp:posOffset>
                </wp:positionH>
                <wp:positionV relativeFrom="paragraph">
                  <wp:posOffset>56515</wp:posOffset>
                </wp:positionV>
                <wp:extent cx="4181475" cy="0"/>
                <wp:effectExtent l="0" t="0" r="0" b="0"/>
                <wp:wrapNone/>
                <wp:docPr id="233"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2" o:spid="_x0000_s1026" style="position:absolute;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4.45pt" to="368.9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" o:allowincell="f" strokeweight=".04231mm"/>
            </w:pict>
          </mc:Fallback>
        </mc:AlternateContent>
      </w:r>
      <w:r>
        <w:rPr>
          <w:noProof/>
        </w:rPr>
        <mc:AlternateContent>
          <mc:Choice Requires="wps">
            <w:drawing>
              <wp:anchor distT="0" distB="0" distL="114300" distR="114300" simplePos="0" relativeHeight="251905024" behindDoc="1" locked="0" layoutInCell="0" allowOverlap="1">
                <wp:simplePos x="0" y="0"/>
                <wp:positionH relativeFrom="column">
                  <wp:posOffset>503555</wp:posOffset>
                </wp:positionH>
                <wp:positionV relativeFrom="paragraph">
                  <wp:posOffset>2444750</wp:posOffset>
                </wp:positionV>
                <wp:extent cx="4181475" cy="0"/>
                <wp:effectExtent l="0" t="0" r="0" b="0"/>
                <wp:wrapNone/>
                <wp:docPr id="232"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3" o:spid="_x0000_s1026" style="position:absolute;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192.5pt" to="368.9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" o:allowincell="f" strokeweight=".04231mm"/>
            </w:pict>
          </mc:Fallback>
        </mc:AlternateContent>
      </w:r>
    </w:p>
    <w:p w:rsidR="002B256E" w:rsidRDefault="00095981">
      <w:pPr>
        <w:widowControl w:val="0"/>
        <w:autoSpaceDE w:val="0"/>
        <w:autoSpaceDN w:val="0"/>
        <w:adjustRightInd w:val="0"/>
        <w:spacing w:after="0" w:line="240" w:lineRule="auto"/>
        <w:ind w:left="2400"/>
        <w:rPr>
          <w:rFonts w:ascii="Times New Roman" w:hAnsi="Times New Roman" w:cs="Times New Roman"/>
          <w:sz w:val="24"/>
          <w:szCs w:val="24"/>
        </w:rPr>
      </w:pPr>
      <w:r>
        <w:rPr>
          <w:rFonts w:ascii="Times" w:hAnsi="Times" w:cs="Times"/>
          <w:b/>
          <w:bCs/>
          <w:sz w:val="24"/>
          <w:szCs w:val="24"/>
        </w:rPr>
        <w:t>Stroke Age-Adjusted Death Rate,</w:t>
      </w:r>
    </w:p>
    <w:p w:rsidR="002B256E" w:rsidRDefault="002B256E">
      <w:pPr>
        <w:widowControl w:val="0"/>
        <w:autoSpaceDE w:val="0"/>
        <w:autoSpaceDN w:val="0"/>
        <w:adjustRightInd w:val="0"/>
        <w:spacing w:after="0" w:line="38"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2540"/>
        <w:rPr>
          <w:rFonts w:ascii="Times New Roman" w:hAnsi="Times New Roman" w:cs="Times New Roman"/>
          <w:sz w:val="24"/>
          <w:szCs w:val="24"/>
        </w:rPr>
      </w:pPr>
      <w:r>
        <w:rPr>
          <w:rFonts w:ascii="Times" w:hAnsi="Times" w:cs="Times"/>
          <w:b/>
          <w:bCs/>
          <w:sz w:val="24"/>
          <w:szCs w:val="24"/>
        </w:rPr>
        <w:t>3-Year Rolling Rates, Ethnicity</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40" w:right="1440" w:bottom="451" w:left="1440" w:header="720" w:footer="720" w:gutter="0"/>
          <w:cols w:space="720" w:equalWidth="0">
            <w:col w:w="9360"/>
          </w:cols>
          <w:noEndnote/>
        </w:sectPr>
      </w:pPr>
    </w:p>
    <w:p w:rsidR="002B256E" w:rsidRDefault="002B256E">
      <w:pPr>
        <w:widowControl w:val="0"/>
        <w:autoSpaceDE w:val="0"/>
        <w:autoSpaceDN w:val="0"/>
        <w:adjustRightInd w:val="0"/>
        <w:spacing w:after="0" w:line="213"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20"/>
        <w:gridCol w:w="1640"/>
        <w:gridCol w:w="1180"/>
        <w:gridCol w:w="940"/>
        <w:gridCol w:w="20"/>
      </w:tblGrid>
      <w:tr w:rsidR="002B256E">
        <w:trPr>
          <w:trHeight w:val="360"/>
        </w:trPr>
        <w:tc>
          <w:tcPr>
            <w:tcW w:w="22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b/>
                <w:bCs/>
                <w:w w:val="96"/>
                <w:sz w:val="20"/>
                <w:szCs w:val="20"/>
              </w:rPr>
              <w:t>100,000</w:t>
            </w:r>
          </w:p>
        </w:tc>
        <w:tc>
          <w:tcPr>
            <w:tcW w:w="16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263"/>
              <w:jc w:val="right"/>
              <w:rPr>
                <w:rFonts w:ascii="Times New Roman" w:hAnsi="Times New Roman" w:cs="Times New Roman"/>
                <w:sz w:val="24"/>
                <w:szCs w:val="24"/>
              </w:rPr>
            </w:pPr>
            <w:r>
              <w:rPr>
                <w:rFonts w:ascii="Helvetica" w:hAnsi="Helvetica" w:cs="Helvetica"/>
                <w:sz w:val="19"/>
                <w:szCs w:val="19"/>
              </w:rPr>
              <w:t>60</w:t>
            </w:r>
          </w:p>
        </w:tc>
        <w:tc>
          <w:tcPr>
            <w:tcW w:w="1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37"/>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263"/>
              <w:jc w:val="right"/>
              <w:rPr>
                <w:rFonts w:ascii="Times New Roman" w:hAnsi="Times New Roman" w:cs="Times New Roman"/>
                <w:sz w:val="24"/>
                <w:szCs w:val="24"/>
              </w:rPr>
            </w:pPr>
            <w:r>
              <w:rPr>
                <w:rFonts w:ascii="Helvetica" w:hAnsi="Helvetica" w:cs="Helvetica"/>
                <w:sz w:val="19"/>
                <w:szCs w:val="19"/>
              </w:rPr>
              <w:t>40</w:t>
            </w:r>
          </w:p>
        </w:tc>
        <w:tc>
          <w:tcPr>
            <w:tcW w:w="1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08"/>
        </w:trPr>
        <w:tc>
          <w:tcPr>
            <w:tcW w:w="22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b/>
                <w:bCs/>
                <w:w w:val="96"/>
                <w:sz w:val="20"/>
                <w:szCs w:val="20"/>
              </w:rPr>
              <w:t>per</w:t>
            </w:r>
          </w:p>
        </w:tc>
        <w:tc>
          <w:tcPr>
            <w:tcW w:w="16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263"/>
              <w:jc w:val="right"/>
              <w:rPr>
                <w:rFonts w:ascii="Times New Roman" w:hAnsi="Times New Roman" w:cs="Times New Roman"/>
                <w:sz w:val="24"/>
                <w:szCs w:val="24"/>
              </w:rPr>
            </w:pPr>
            <w:r>
              <w:rPr>
                <w:rFonts w:ascii="Helvetica" w:hAnsi="Helvetica" w:cs="Helvetica"/>
                <w:sz w:val="19"/>
                <w:szCs w:val="19"/>
              </w:rPr>
              <w:t>20</w:t>
            </w:r>
          </w:p>
        </w:tc>
        <w:tc>
          <w:tcPr>
            <w:tcW w:w="1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52"/>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6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9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77"/>
        </w:trPr>
        <w:tc>
          <w:tcPr>
            <w:tcW w:w="22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b/>
                <w:bCs/>
                <w:w w:val="92"/>
                <w:sz w:val="20"/>
                <w:szCs w:val="20"/>
              </w:rPr>
              <w:t>Rate</w:t>
            </w:r>
          </w:p>
        </w:tc>
        <w:tc>
          <w:tcPr>
            <w:tcW w:w="16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263"/>
              <w:jc w:val="right"/>
              <w:rPr>
                <w:rFonts w:ascii="Times New Roman" w:hAnsi="Times New Roman" w:cs="Times New Roman"/>
                <w:sz w:val="24"/>
                <w:szCs w:val="24"/>
              </w:rPr>
            </w:pPr>
            <w:r>
              <w:rPr>
                <w:rFonts w:ascii="Helvetica" w:hAnsi="Helvetica" w:cs="Helvetica"/>
                <w:sz w:val="19"/>
                <w:szCs w:val="19"/>
              </w:rPr>
              <w:t>0</w:t>
            </w:r>
          </w:p>
        </w:tc>
        <w:tc>
          <w:tcPr>
            <w:tcW w:w="1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88"/>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6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63"/>
              <w:jc w:val="right"/>
              <w:rPr>
                <w:rFonts w:ascii="Times New Roman" w:hAnsi="Times New Roman" w:cs="Times New Roman"/>
                <w:sz w:val="24"/>
                <w:szCs w:val="24"/>
              </w:rPr>
            </w:pPr>
            <w:r>
              <w:rPr>
                <w:rFonts w:ascii="Helvetica" w:hAnsi="Helvetica" w:cs="Helvetica"/>
                <w:sz w:val="19"/>
                <w:szCs w:val="19"/>
              </w:rPr>
              <w:t>2004-06</w:t>
            </w:r>
          </w:p>
        </w:tc>
        <w:tc>
          <w:tcPr>
            <w:tcW w:w="118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43"/>
              <w:jc w:val="right"/>
              <w:rPr>
                <w:rFonts w:ascii="Times New Roman" w:hAnsi="Times New Roman" w:cs="Times New Roman"/>
                <w:sz w:val="24"/>
                <w:szCs w:val="24"/>
              </w:rPr>
            </w:pPr>
            <w:r>
              <w:rPr>
                <w:rFonts w:ascii="Helvetica" w:hAnsi="Helvetica" w:cs="Helvetica"/>
                <w:sz w:val="19"/>
                <w:szCs w:val="19"/>
              </w:rPr>
              <w:t>2005-07</w:t>
            </w:r>
          </w:p>
        </w:tc>
        <w:tc>
          <w:tcPr>
            <w:tcW w:w="9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9"/>
                <w:szCs w:val="19"/>
              </w:rPr>
              <w:t>2006-08</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7"/>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1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9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50"/>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center"/>
              <w:rPr>
                <w:rFonts w:ascii="Times New Roman" w:hAnsi="Times New Roman" w:cs="Times New Roman"/>
                <w:sz w:val="24"/>
                <w:szCs w:val="24"/>
              </w:rPr>
            </w:pPr>
            <w:r>
              <w:rPr>
                <w:rFonts w:ascii="Helvetica" w:hAnsi="Helvetica" w:cs="Helvetica"/>
                <w:b/>
                <w:bCs/>
                <w:sz w:val="19"/>
                <w:szCs w:val="19"/>
              </w:rPr>
              <w:t>Year</w:t>
            </w:r>
          </w:p>
        </w:tc>
        <w:tc>
          <w:tcPr>
            <w:tcW w:w="9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820298">
      <w:pPr>
        <w:widowControl w:val="0"/>
        <w:autoSpaceDE w:val="0"/>
        <w:autoSpaceDN w:val="0"/>
        <w:adjustRightInd w:val="0"/>
        <w:spacing w:after="0" w:line="322" w:lineRule="exact"/>
        <w:rPr>
          <w:rFonts w:ascii="Times New Roman" w:hAnsi="Times New Roman" w:cs="Times New Roman"/>
          <w:sz w:val="24"/>
          <w:szCs w:val="24"/>
        </w:rPr>
      </w:pPr>
      <w:r>
        <w:rPr>
          <w:noProof/>
        </w:rPr>
        <w:drawing>
          <wp:anchor distT="0" distB="0" distL="114300" distR="114300" simplePos="0" relativeHeight="251906048" behindDoc="1" locked="0" layoutInCell="0" allowOverlap="1">
            <wp:simplePos x="0" y="0"/>
            <wp:positionH relativeFrom="column">
              <wp:posOffset>377190</wp:posOffset>
            </wp:positionH>
            <wp:positionV relativeFrom="paragraph">
              <wp:posOffset>-1088390</wp:posOffset>
            </wp:positionV>
            <wp:extent cx="2318385" cy="661670"/>
            <wp:effectExtent l="0" t="0" r="5715" b="508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18385" cy="661670"/>
                    </a:xfrm>
                    <a:prstGeom prst="rect">
                      <a:avLst/>
                    </a:prstGeom>
                    <a:noFill/>
                  </pic:spPr>
                </pic:pic>
              </a:graphicData>
            </a:graphic>
            <wp14:sizeRelH relativeFrom="page">
              <wp14:pctWidth>0</wp14:pctWidth>
            </wp14:sizeRelH>
            <wp14:sizeRelV relativeFrom="page">
              <wp14:pctHeight>0</wp14:pctHeight>
            </wp14:sizeRelV>
          </wp:anchor>
        </w:drawing>
      </w:r>
      <w:r w:rsidR="00095981">
        <w:rPr>
          <w:rFonts w:ascii="Times New Roman" w:hAnsi="Times New Roman" w:cs="Times New Roman"/>
          <w:sz w:val="24"/>
          <w:szCs w:val="24"/>
        </w:rPr>
        <w:br w:type="column"/>
      </w:r>
    </w:p>
    <w:p w:rsidR="002B256E" w:rsidRDefault="0082029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7175" cy="952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7175" cy="95250"/>
                    </a:xfrm>
                    <a:prstGeom prst="rect">
                      <a:avLst/>
                    </a:prstGeom>
                    <a:noFill/>
                    <a:ln>
                      <a:noFill/>
                    </a:ln>
                  </pic:spPr>
                </pic:pic>
              </a:graphicData>
            </a:graphic>
          </wp:inline>
        </w:drawing>
      </w:r>
      <w:r w:rsidR="00095981">
        <w:rPr>
          <w:rFonts w:ascii="Helvetica" w:hAnsi="Helvetica" w:cs="Helvetica"/>
          <w:sz w:val="19"/>
          <w:szCs w:val="19"/>
        </w:rPr>
        <w:t xml:space="preserve"> Highlands</w:t>
      </w:r>
    </w:p>
    <w:p w:rsidR="002B256E" w:rsidRDefault="00820298">
      <w:pPr>
        <w:widowControl w:val="0"/>
        <w:autoSpaceDE w:val="0"/>
        <w:autoSpaceDN w:val="0"/>
        <w:adjustRightInd w:val="0"/>
        <w:spacing w:after="0" w:line="22" w:lineRule="exact"/>
        <w:rPr>
          <w:rFonts w:ascii="Times New Roman" w:hAnsi="Times New Roman" w:cs="Times New Roman"/>
          <w:sz w:val="24"/>
          <w:szCs w:val="24"/>
        </w:rPr>
      </w:pPr>
      <w:r>
        <w:rPr>
          <w:noProof/>
        </w:rPr>
        <mc:AlternateContent>
          <mc:Choice Requires="wps">
            <w:drawing>
              <wp:anchor distT="0" distB="0" distL="114300" distR="114300" simplePos="0" relativeHeight="251907072" behindDoc="1" locked="0" layoutInCell="0" allowOverlap="1">
                <wp:simplePos x="0" y="0"/>
                <wp:positionH relativeFrom="column">
                  <wp:posOffset>-90170</wp:posOffset>
                </wp:positionH>
                <wp:positionV relativeFrom="paragraph">
                  <wp:posOffset>-154940</wp:posOffset>
                </wp:positionV>
                <wp:extent cx="1247775" cy="1360170"/>
                <wp:effectExtent l="0" t="0" r="0" b="0"/>
                <wp:wrapNone/>
                <wp:docPr id="231"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1360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5" o:spid="_x0000_s1026" style="position:absolute;margin-left:-7.1pt;margin-top:-12.2pt;width:98.25pt;height:107.1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" o:allowincell="f" stroked="f"/>
            </w:pict>
          </mc:Fallback>
        </mc:AlternateContent>
      </w:r>
      <w:r>
        <w:rPr>
          <w:noProof/>
        </w:rPr>
        <mc:AlternateContent>
          <mc:Choice Requires="wps">
            <w:drawing>
              <wp:anchor distT="0" distB="0" distL="114300" distR="114300" simplePos="0" relativeHeight="251908096" behindDoc="1" locked="0" layoutInCell="0" allowOverlap="1">
                <wp:simplePos x="0" y="0"/>
                <wp:positionH relativeFrom="column">
                  <wp:posOffset>-90170</wp:posOffset>
                </wp:positionH>
                <wp:positionV relativeFrom="paragraph">
                  <wp:posOffset>-156210</wp:posOffset>
                </wp:positionV>
                <wp:extent cx="0" cy="1362075"/>
                <wp:effectExtent l="0" t="0" r="0" b="0"/>
                <wp:wrapNone/>
                <wp:docPr id="230"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207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 o:spid="_x0000_s1026" style="position:absolute;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pt,-12.3pt" to="-7.1pt,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" o:allowincell="f" strokeweight=".04231mm"/>
            </w:pict>
          </mc:Fallback>
        </mc:AlternateContent>
      </w:r>
      <w:r>
        <w:rPr>
          <w:noProof/>
        </w:rPr>
        <mc:AlternateContent>
          <mc:Choice Requires="wps">
            <w:drawing>
              <wp:anchor distT="0" distB="0" distL="114300" distR="114300" simplePos="0" relativeHeight="251909120" behindDoc="1" locked="0" layoutInCell="0" allowOverlap="1">
                <wp:simplePos x="0" y="0"/>
                <wp:positionH relativeFrom="column">
                  <wp:posOffset>1157605</wp:posOffset>
                </wp:positionH>
                <wp:positionV relativeFrom="paragraph">
                  <wp:posOffset>-156210</wp:posOffset>
                </wp:positionV>
                <wp:extent cx="0" cy="1362075"/>
                <wp:effectExtent l="0" t="0" r="0" b="0"/>
                <wp:wrapNone/>
                <wp:docPr id="229"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207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7" o:spid="_x0000_s1026" style="position:absolute;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15pt,-12.3pt" to="91.15pt,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" o:allowincell="f" strokeweight=".04231mm"/>
            </w:pict>
          </mc:Fallback>
        </mc:AlternateContent>
      </w:r>
      <w:r>
        <w:rPr>
          <w:noProof/>
        </w:rPr>
        <mc:AlternateContent>
          <mc:Choice Requires="wps">
            <w:drawing>
              <wp:anchor distT="0" distB="0" distL="114300" distR="114300" simplePos="0" relativeHeight="251910144" behindDoc="1" locked="0" layoutInCell="0" allowOverlap="1">
                <wp:simplePos x="0" y="0"/>
                <wp:positionH relativeFrom="column">
                  <wp:posOffset>-90805</wp:posOffset>
                </wp:positionH>
                <wp:positionV relativeFrom="paragraph">
                  <wp:posOffset>-154940</wp:posOffset>
                </wp:positionV>
                <wp:extent cx="1249045" cy="0"/>
                <wp:effectExtent l="0" t="0" r="0" b="0"/>
                <wp:wrapNone/>
                <wp:docPr id="228"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9045"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 o:spid="_x0000_s1026" style="position:absolute;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5pt,-12.2pt" to="91.2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WFA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" o:allowincell="f" strokeweight=".04231mm"/>
            </w:pict>
          </mc:Fallback>
        </mc:AlternateContent>
      </w:r>
      <w:r>
        <w:rPr>
          <w:noProof/>
        </w:rPr>
        <mc:AlternateContent>
          <mc:Choice Requires="wps">
            <w:drawing>
              <wp:anchor distT="0" distB="0" distL="114300" distR="114300" simplePos="0" relativeHeight="251911168" behindDoc="1" locked="0" layoutInCell="0" allowOverlap="1">
                <wp:simplePos x="0" y="0"/>
                <wp:positionH relativeFrom="column">
                  <wp:posOffset>-90805</wp:posOffset>
                </wp:positionH>
                <wp:positionV relativeFrom="paragraph">
                  <wp:posOffset>1205230</wp:posOffset>
                </wp:positionV>
                <wp:extent cx="1249045" cy="0"/>
                <wp:effectExtent l="0" t="0" r="0" b="0"/>
                <wp:wrapNone/>
                <wp:docPr id="227"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9045"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9" o:spid="_x0000_s1026" style="position:absolute;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5pt,94.9pt" to="91.2pt,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682FQ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" o:allowincell="f" strokeweight=".04231mm"/>
            </w:pict>
          </mc:Fallback>
        </mc:AlternateContent>
      </w:r>
    </w:p>
    <w:p w:rsidR="002B256E" w:rsidRDefault="00095981">
      <w:pPr>
        <w:widowControl w:val="0"/>
        <w:autoSpaceDE w:val="0"/>
        <w:autoSpaceDN w:val="0"/>
        <w:adjustRightInd w:val="0"/>
        <w:spacing w:after="0" w:line="240" w:lineRule="auto"/>
        <w:ind w:left="440"/>
        <w:rPr>
          <w:rFonts w:ascii="Times New Roman" w:hAnsi="Times New Roman" w:cs="Times New Roman"/>
          <w:sz w:val="24"/>
          <w:szCs w:val="24"/>
        </w:rPr>
      </w:pPr>
      <w:r>
        <w:rPr>
          <w:rFonts w:ascii="Helvetica" w:hAnsi="Helvetica" w:cs="Helvetica"/>
          <w:sz w:val="19"/>
          <w:szCs w:val="19"/>
        </w:rPr>
        <w:t>Hispanic</w:t>
      </w:r>
    </w:p>
    <w:p w:rsidR="002B256E" w:rsidRDefault="002B256E">
      <w:pPr>
        <w:widowControl w:val="0"/>
        <w:autoSpaceDE w:val="0"/>
        <w:autoSpaceDN w:val="0"/>
        <w:adjustRightInd w:val="0"/>
        <w:spacing w:after="0" w:line="65" w:lineRule="exact"/>
        <w:rPr>
          <w:rFonts w:ascii="Times New Roman" w:hAnsi="Times New Roman" w:cs="Times New Roman"/>
          <w:sz w:val="24"/>
          <w:szCs w:val="24"/>
        </w:rPr>
      </w:pPr>
    </w:p>
    <w:p w:rsidR="002B256E" w:rsidRDefault="0082029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52400" cy="57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5715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123825" cy="571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3825" cy="57150"/>
                    </a:xfrm>
                    <a:prstGeom prst="rect">
                      <a:avLst/>
                    </a:prstGeom>
                    <a:noFill/>
                    <a:ln>
                      <a:noFill/>
                    </a:ln>
                  </pic:spPr>
                </pic:pic>
              </a:graphicData>
            </a:graphic>
          </wp:inline>
        </w:drawing>
      </w:r>
      <w:r w:rsidR="00095981">
        <w:rPr>
          <w:rFonts w:ascii="Helvetica" w:hAnsi="Helvetica" w:cs="Helvetica"/>
          <w:sz w:val="17"/>
          <w:szCs w:val="17"/>
        </w:rPr>
        <w:t xml:space="preserve"> Highlands Non-</w:t>
      </w:r>
    </w:p>
    <w:p w:rsidR="002B256E" w:rsidRDefault="002B256E">
      <w:pPr>
        <w:widowControl w:val="0"/>
        <w:autoSpaceDE w:val="0"/>
        <w:autoSpaceDN w:val="0"/>
        <w:adjustRightInd w:val="0"/>
        <w:spacing w:after="0" w:line="45"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440"/>
        <w:rPr>
          <w:rFonts w:ascii="Times New Roman" w:hAnsi="Times New Roman" w:cs="Times New Roman"/>
          <w:sz w:val="24"/>
          <w:szCs w:val="24"/>
        </w:rPr>
      </w:pPr>
      <w:r>
        <w:rPr>
          <w:rFonts w:ascii="Helvetica" w:hAnsi="Helvetica" w:cs="Helvetica"/>
          <w:sz w:val="19"/>
          <w:szCs w:val="19"/>
        </w:rPr>
        <w:t>Hispanic</w:t>
      </w:r>
    </w:p>
    <w:p w:rsidR="002B256E" w:rsidRDefault="002B256E">
      <w:pPr>
        <w:widowControl w:val="0"/>
        <w:autoSpaceDE w:val="0"/>
        <w:autoSpaceDN w:val="0"/>
        <w:adjustRightInd w:val="0"/>
        <w:spacing w:after="0" w:line="82" w:lineRule="exact"/>
        <w:rPr>
          <w:rFonts w:ascii="Times New Roman" w:hAnsi="Times New Roman" w:cs="Times New Roman"/>
          <w:sz w:val="24"/>
          <w:szCs w:val="24"/>
        </w:rPr>
      </w:pPr>
    </w:p>
    <w:p w:rsidR="002B256E" w:rsidRDefault="0082029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7175" cy="952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7175" cy="95250"/>
                    </a:xfrm>
                    <a:prstGeom prst="rect">
                      <a:avLst/>
                    </a:prstGeom>
                    <a:noFill/>
                    <a:ln>
                      <a:noFill/>
                    </a:ln>
                  </pic:spPr>
                </pic:pic>
              </a:graphicData>
            </a:graphic>
          </wp:inline>
        </w:drawing>
      </w:r>
      <w:r w:rsidR="00095981">
        <w:rPr>
          <w:rFonts w:ascii="Helvetica" w:hAnsi="Helvetica" w:cs="Helvetica"/>
          <w:sz w:val="19"/>
          <w:szCs w:val="19"/>
        </w:rPr>
        <w:t xml:space="preserve"> State Hispanic</w:t>
      </w:r>
    </w:p>
    <w:p w:rsidR="002B256E" w:rsidRDefault="002B256E">
      <w:pPr>
        <w:widowControl w:val="0"/>
        <w:autoSpaceDE w:val="0"/>
        <w:autoSpaceDN w:val="0"/>
        <w:adjustRightInd w:val="0"/>
        <w:spacing w:after="0" w:line="307" w:lineRule="exact"/>
        <w:rPr>
          <w:rFonts w:ascii="Times New Roman" w:hAnsi="Times New Roman" w:cs="Times New Roman"/>
          <w:sz w:val="24"/>
          <w:szCs w:val="24"/>
        </w:rPr>
      </w:pPr>
    </w:p>
    <w:p w:rsidR="002B256E" w:rsidRDefault="0082029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7175" cy="666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7175" cy="66675"/>
                    </a:xfrm>
                    <a:prstGeom prst="rect">
                      <a:avLst/>
                    </a:prstGeom>
                    <a:noFill/>
                    <a:ln>
                      <a:noFill/>
                    </a:ln>
                  </pic:spPr>
                </pic:pic>
              </a:graphicData>
            </a:graphic>
          </wp:inline>
        </w:drawing>
      </w:r>
      <w:r w:rsidR="00095981">
        <w:rPr>
          <w:rFonts w:ascii="Helvetica" w:hAnsi="Helvetica" w:cs="Helvetica"/>
          <w:sz w:val="19"/>
          <w:szCs w:val="19"/>
        </w:rPr>
        <w:t xml:space="preserve"> State Non-</w:t>
      </w:r>
    </w:p>
    <w:p w:rsidR="002B256E" w:rsidRDefault="002B256E">
      <w:pPr>
        <w:widowControl w:val="0"/>
        <w:autoSpaceDE w:val="0"/>
        <w:autoSpaceDN w:val="0"/>
        <w:adjustRightInd w:val="0"/>
        <w:spacing w:after="0" w:line="22"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440"/>
        <w:rPr>
          <w:rFonts w:ascii="Times New Roman" w:hAnsi="Times New Roman" w:cs="Times New Roman"/>
          <w:sz w:val="24"/>
          <w:szCs w:val="24"/>
        </w:rPr>
      </w:pPr>
      <w:r>
        <w:rPr>
          <w:rFonts w:ascii="Helvetica" w:hAnsi="Helvetica" w:cs="Helvetica"/>
          <w:sz w:val="19"/>
          <w:szCs w:val="19"/>
        </w:rPr>
        <w:t>Hispanic</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40" w:right="3500" w:bottom="451" w:left="2480" w:header="720" w:footer="720" w:gutter="0"/>
          <w:cols w:num="2" w:space="520" w:equalWidth="0">
            <w:col w:w="3980" w:space="520"/>
            <w:col w:w="1760"/>
          </w:cols>
          <w:noEndnote/>
        </w:sect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326" w:lineRule="exact"/>
        <w:rPr>
          <w:rFonts w:ascii="Times New Roman" w:hAnsi="Times New Roman" w:cs="Times New Roman"/>
          <w:sz w:val="24"/>
          <w:szCs w:val="24"/>
        </w:rPr>
      </w:pPr>
    </w:p>
    <w:p w:rsidR="002B256E" w:rsidRDefault="00095981">
      <w:pPr>
        <w:widowControl w:val="0"/>
        <w:autoSpaceDE w:val="0"/>
        <w:autoSpaceDN w:val="0"/>
        <w:adjustRightInd w:val="0"/>
        <w:spacing w:after="0" w:line="239" w:lineRule="auto"/>
        <w:rPr>
          <w:rFonts w:ascii="Times New Roman" w:hAnsi="Times New Roman" w:cs="Times New Roman"/>
          <w:sz w:val="24"/>
          <w:szCs w:val="24"/>
        </w:rPr>
      </w:pPr>
      <w:r>
        <w:rPr>
          <w:rFonts w:ascii="Trebuchet MS" w:hAnsi="Trebuchet MS" w:cs="Trebuchet MS"/>
          <w:sz w:val="19"/>
          <w:szCs w:val="19"/>
        </w:rPr>
        <w:t>Source: Florida Department of Health CHARTS.</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40" w:right="6600" w:bottom="451" w:left="1440" w:header="720" w:footer="720" w:gutter="0"/>
          <w:cols w:space="520" w:equalWidth="0">
            <w:col w:w="4200" w:space="520"/>
          </w:cols>
          <w:noEndnote/>
        </w:sect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73"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25</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40" w:right="1440" w:bottom="451" w:left="10560" w:header="720" w:footer="720" w:gutter="0"/>
          <w:cols w:space="520" w:equalWidth="0">
            <w:col w:w="240" w:space="520"/>
          </w:cols>
          <w:noEndnote/>
        </w:sect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bookmarkStart w:id="32" w:name="page63"/>
      <w:bookmarkEnd w:id="32"/>
      <w:r>
        <w:rPr>
          <w:rFonts w:ascii="Trebuchet MS" w:hAnsi="Trebuchet MS" w:cs="Trebuchet MS"/>
          <w:sz w:val="24"/>
          <w:szCs w:val="24"/>
        </w:rPr>
        <w:lastRenderedPageBreak/>
        <w:t>Unintentional Injuries</w:t>
      </w:r>
    </w:p>
    <w:p w:rsidR="002B256E" w:rsidRDefault="002B256E">
      <w:pPr>
        <w:widowControl w:val="0"/>
        <w:autoSpaceDE w:val="0"/>
        <w:autoSpaceDN w:val="0"/>
        <w:adjustRightInd w:val="0"/>
        <w:spacing w:after="0" w:line="31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8" w:lineRule="auto"/>
        <w:jc w:val="both"/>
        <w:rPr>
          <w:rFonts w:ascii="Times New Roman" w:hAnsi="Times New Roman" w:cs="Times New Roman"/>
          <w:sz w:val="24"/>
          <w:szCs w:val="24"/>
        </w:rPr>
      </w:pPr>
      <w:r>
        <w:rPr>
          <w:rFonts w:ascii="Trebuchet MS" w:hAnsi="Trebuchet MS" w:cs="Trebuchet MS"/>
          <w:sz w:val="24"/>
          <w:szCs w:val="24"/>
        </w:rPr>
        <w:t>Unintentional injuries are the fifth leading cause of deaths in Highlands County. Unintentional injuries include those that result from motor vehicle collisions, falls, poisonings, drowning, suffocation, choking, animal bites, and recreational activities.</w:t>
      </w:r>
    </w:p>
    <w:p w:rsidR="002B256E" w:rsidRDefault="002B256E">
      <w:pPr>
        <w:widowControl w:val="0"/>
        <w:autoSpaceDE w:val="0"/>
        <w:autoSpaceDN w:val="0"/>
        <w:adjustRightInd w:val="0"/>
        <w:spacing w:after="0" w:line="322"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3" w:lineRule="auto"/>
        <w:jc w:val="both"/>
        <w:rPr>
          <w:rFonts w:ascii="Times New Roman" w:hAnsi="Times New Roman" w:cs="Times New Roman"/>
          <w:sz w:val="24"/>
          <w:szCs w:val="24"/>
        </w:rPr>
      </w:pPr>
      <w:r>
        <w:rPr>
          <w:rFonts w:ascii="Trebuchet MS" w:hAnsi="Trebuchet MS" w:cs="Trebuchet MS"/>
          <w:sz w:val="24"/>
          <w:szCs w:val="24"/>
        </w:rPr>
        <w:t>Highlands County and the State have an unintentional injury death rate respectively of 45.8 and 43.1 per 100,000 population. The Healthy People 2020 goal is 36.0.</w:t>
      </w:r>
    </w:p>
    <w:p w:rsidR="002B256E" w:rsidRDefault="002B256E">
      <w:pPr>
        <w:widowControl w:val="0"/>
        <w:autoSpaceDE w:val="0"/>
        <w:autoSpaceDN w:val="0"/>
        <w:adjustRightInd w:val="0"/>
        <w:spacing w:after="0" w:line="283"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Figure 28</w:t>
      </w:r>
    </w:p>
    <w:p w:rsidR="002B256E" w:rsidRDefault="00820298">
      <w:pPr>
        <w:widowControl w:val="0"/>
        <w:autoSpaceDE w:val="0"/>
        <w:autoSpaceDN w:val="0"/>
        <w:adjustRightInd w:val="0"/>
        <w:spacing w:after="0" w:line="235" w:lineRule="exact"/>
        <w:rPr>
          <w:rFonts w:ascii="Times New Roman" w:hAnsi="Times New Roman" w:cs="Times New Roman"/>
          <w:sz w:val="24"/>
          <w:szCs w:val="24"/>
        </w:rPr>
      </w:pPr>
      <w:r>
        <w:rPr>
          <w:noProof/>
        </w:rPr>
        <mc:AlternateContent>
          <mc:Choice Requires="wps">
            <w:drawing>
              <wp:anchor distT="0" distB="0" distL="114300" distR="114300" simplePos="0" relativeHeight="251912192" behindDoc="1" locked="0" layoutInCell="0" allowOverlap="1">
                <wp:simplePos x="0" y="0"/>
                <wp:positionH relativeFrom="column">
                  <wp:posOffset>504190</wp:posOffset>
                </wp:positionH>
                <wp:positionV relativeFrom="paragraph">
                  <wp:posOffset>53975</wp:posOffset>
                </wp:positionV>
                <wp:extent cx="0" cy="2390140"/>
                <wp:effectExtent l="0" t="0" r="0" b="0"/>
                <wp:wrapNone/>
                <wp:docPr id="226"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014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0" o:spid="_x0000_s1026" style="position:absolute;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4.25pt" to="39.7pt,1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" o:allowincell="f" strokeweight=".04231mm"/>
            </w:pict>
          </mc:Fallback>
        </mc:AlternateContent>
      </w:r>
      <w:r>
        <w:rPr>
          <w:noProof/>
        </w:rPr>
        <mc:AlternateContent>
          <mc:Choice Requires="wps">
            <w:drawing>
              <wp:anchor distT="0" distB="0" distL="114300" distR="114300" simplePos="0" relativeHeight="251913216" behindDoc="1" locked="0" layoutInCell="0" allowOverlap="1">
                <wp:simplePos x="0" y="0"/>
                <wp:positionH relativeFrom="column">
                  <wp:posOffset>4770120</wp:posOffset>
                </wp:positionH>
                <wp:positionV relativeFrom="paragraph">
                  <wp:posOffset>53975</wp:posOffset>
                </wp:positionV>
                <wp:extent cx="0" cy="2390140"/>
                <wp:effectExtent l="0" t="0" r="0" b="0"/>
                <wp:wrapNone/>
                <wp:docPr id="225"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014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1" o:spid="_x0000_s1026" style="position:absolute;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6pt,4.25pt" to="375.6pt,1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" o:allowincell="f" strokeweight=".04231mm"/>
            </w:pict>
          </mc:Fallback>
        </mc:AlternateContent>
      </w:r>
      <w:r>
        <w:rPr>
          <w:noProof/>
        </w:rPr>
        <mc:AlternateContent>
          <mc:Choice Requires="wps">
            <w:drawing>
              <wp:anchor distT="0" distB="0" distL="114300" distR="114300" simplePos="0" relativeHeight="251914240" behindDoc="1" locked="0" layoutInCell="0" allowOverlap="1">
                <wp:simplePos x="0" y="0"/>
                <wp:positionH relativeFrom="column">
                  <wp:posOffset>503555</wp:posOffset>
                </wp:positionH>
                <wp:positionV relativeFrom="paragraph">
                  <wp:posOffset>55245</wp:posOffset>
                </wp:positionV>
                <wp:extent cx="4267200" cy="0"/>
                <wp:effectExtent l="0" t="0" r="0" b="0"/>
                <wp:wrapNone/>
                <wp:docPr id="224"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0"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 o:spid="_x0000_s1026" style="position:absolute;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4.35pt" to="375.6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H6FAIAACwEAAAOAAAAZHJzL2Uyb0RvYy54bWysU9uO2yAQfa/Uf0C8J76sk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" o:allowincell="f" strokeweight=".04231mm"/>
            </w:pict>
          </mc:Fallback>
        </mc:AlternateContent>
      </w:r>
      <w:r>
        <w:rPr>
          <w:noProof/>
        </w:rPr>
        <mc:AlternateContent>
          <mc:Choice Requires="wps">
            <w:drawing>
              <wp:anchor distT="0" distB="0" distL="114300" distR="114300" simplePos="0" relativeHeight="251915264" behindDoc="1" locked="0" layoutInCell="0" allowOverlap="1">
                <wp:simplePos x="0" y="0"/>
                <wp:positionH relativeFrom="column">
                  <wp:posOffset>503555</wp:posOffset>
                </wp:positionH>
                <wp:positionV relativeFrom="paragraph">
                  <wp:posOffset>2442845</wp:posOffset>
                </wp:positionV>
                <wp:extent cx="4267200" cy="0"/>
                <wp:effectExtent l="0" t="0" r="0" b="0"/>
                <wp:wrapNone/>
                <wp:docPr id="277"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0"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 o:spid="_x0000_s1026" style="position:absolute;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192.35pt" to="375.65pt,1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" o:allowincell="f" strokeweight=".04231mm"/>
            </w:pict>
          </mc:Fallback>
        </mc:AlternateContent>
      </w:r>
    </w:p>
    <w:p w:rsidR="002B256E" w:rsidRDefault="00095981">
      <w:pPr>
        <w:widowControl w:val="0"/>
        <w:autoSpaceDE w:val="0"/>
        <w:autoSpaceDN w:val="0"/>
        <w:adjustRightInd w:val="0"/>
        <w:spacing w:after="0" w:line="240" w:lineRule="auto"/>
        <w:ind w:left="1720"/>
        <w:rPr>
          <w:rFonts w:ascii="Times New Roman" w:hAnsi="Times New Roman" w:cs="Times New Roman"/>
          <w:sz w:val="24"/>
          <w:szCs w:val="24"/>
        </w:rPr>
      </w:pPr>
      <w:r>
        <w:rPr>
          <w:rFonts w:ascii="Times" w:hAnsi="Times" w:cs="Times"/>
          <w:b/>
          <w:bCs/>
          <w:sz w:val="24"/>
          <w:szCs w:val="24"/>
        </w:rPr>
        <w:t>Unintentional Injuries Age-Adjusted Death Rate,</w:t>
      </w:r>
    </w:p>
    <w:p w:rsidR="002B256E" w:rsidRDefault="002B256E">
      <w:pPr>
        <w:widowControl w:val="0"/>
        <w:autoSpaceDE w:val="0"/>
        <w:autoSpaceDN w:val="0"/>
        <w:adjustRightInd w:val="0"/>
        <w:spacing w:after="0" w:line="38" w:lineRule="exact"/>
        <w:rPr>
          <w:rFonts w:ascii="Times New Roman" w:hAnsi="Times New Roman" w:cs="Times New Roman"/>
          <w:sz w:val="24"/>
          <w:szCs w:val="24"/>
        </w:rPr>
      </w:pPr>
    </w:p>
    <w:tbl>
      <w:tblPr>
        <w:tblW w:w="0" w:type="auto"/>
        <w:tblInd w:w="1040" w:type="dxa"/>
        <w:tblLayout w:type="fixed"/>
        <w:tblCellMar>
          <w:left w:w="0" w:type="dxa"/>
          <w:right w:w="0" w:type="dxa"/>
        </w:tblCellMar>
        <w:tblLook w:val="0000" w:firstRow="0" w:lastRow="0" w:firstColumn="0" w:lastColumn="0" w:noHBand="0" w:noVBand="0"/>
      </w:tblPr>
      <w:tblGrid>
        <w:gridCol w:w="300"/>
        <w:gridCol w:w="1060"/>
        <w:gridCol w:w="5000"/>
        <w:gridCol w:w="20"/>
      </w:tblGrid>
      <w:tr w:rsidR="002B256E">
        <w:trPr>
          <w:trHeight w:val="276"/>
        </w:trPr>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0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50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700"/>
              <w:rPr>
                <w:rFonts w:ascii="Times New Roman" w:hAnsi="Times New Roman" w:cs="Times New Roman"/>
                <w:sz w:val="24"/>
                <w:szCs w:val="24"/>
              </w:rPr>
            </w:pPr>
            <w:r>
              <w:rPr>
                <w:rFonts w:ascii="Times" w:hAnsi="Times" w:cs="Times"/>
                <w:b/>
                <w:bCs/>
                <w:sz w:val="24"/>
                <w:szCs w:val="24"/>
              </w:rPr>
              <w:t>3-Year Rolling Rates</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546"/>
        </w:trPr>
        <w:tc>
          <w:tcPr>
            <w:tcW w:w="30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ind w:left="1"/>
              <w:rPr>
                <w:rFonts w:ascii="Times New Roman" w:hAnsi="Times New Roman" w:cs="Times New Roman"/>
                <w:sz w:val="24"/>
                <w:szCs w:val="24"/>
              </w:rPr>
            </w:pPr>
            <w:r>
              <w:rPr>
                <w:rFonts w:ascii="Helvetica" w:hAnsi="Helvetica" w:cs="Helvetica"/>
                <w:b/>
                <w:bCs/>
                <w:w w:val="96"/>
                <w:sz w:val="20"/>
                <w:szCs w:val="20"/>
              </w:rPr>
              <w:t>100,000</w:t>
            </w:r>
          </w:p>
        </w:tc>
        <w:tc>
          <w:tcPr>
            <w:tcW w:w="10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607"/>
              <w:jc w:val="right"/>
              <w:rPr>
                <w:rFonts w:ascii="Times New Roman" w:hAnsi="Times New Roman" w:cs="Times New Roman"/>
                <w:sz w:val="24"/>
                <w:szCs w:val="24"/>
              </w:rPr>
            </w:pPr>
            <w:r>
              <w:rPr>
                <w:rFonts w:ascii="Helvetica" w:hAnsi="Helvetica" w:cs="Helvetica"/>
                <w:sz w:val="19"/>
                <w:szCs w:val="19"/>
              </w:rPr>
              <w:t>60</w:t>
            </w:r>
          </w:p>
        </w:tc>
        <w:tc>
          <w:tcPr>
            <w:tcW w:w="50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97"/>
        </w:trPr>
        <w:tc>
          <w:tcPr>
            <w:tcW w:w="3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nil"/>
            </w:tcBorders>
            <w:vAlign w:val="bottom"/>
          </w:tcPr>
          <w:p w:rsidR="002B256E" w:rsidRDefault="00095981">
            <w:pPr>
              <w:widowControl w:val="0"/>
              <w:autoSpaceDE w:val="0"/>
              <w:autoSpaceDN w:val="0"/>
              <w:adjustRightInd w:val="0"/>
              <w:spacing w:after="0" w:line="197" w:lineRule="exact"/>
              <w:ind w:right="607"/>
              <w:jc w:val="right"/>
              <w:rPr>
                <w:rFonts w:ascii="Times New Roman" w:hAnsi="Times New Roman" w:cs="Times New Roman"/>
                <w:sz w:val="24"/>
                <w:szCs w:val="24"/>
              </w:rPr>
            </w:pPr>
            <w:r>
              <w:rPr>
                <w:rFonts w:ascii="Helvetica" w:hAnsi="Helvetica" w:cs="Helvetica"/>
                <w:sz w:val="19"/>
                <w:szCs w:val="19"/>
              </w:rPr>
              <w:t>50</w:t>
            </w:r>
          </w:p>
        </w:tc>
        <w:tc>
          <w:tcPr>
            <w:tcW w:w="50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59"/>
        </w:trPr>
        <w:tc>
          <w:tcPr>
            <w:tcW w:w="3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607"/>
              <w:jc w:val="right"/>
              <w:rPr>
                <w:rFonts w:ascii="Times New Roman" w:hAnsi="Times New Roman" w:cs="Times New Roman"/>
                <w:sz w:val="24"/>
                <w:szCs w:val="24"/>
              </w:rPr>
            </w:pPr>
            <w:r>
              <w:rPr>
                <w:rFonts w:ascii="Helvetica" w:hAnsi="Helvetica" w:cs="Helvetica"/>
                <w:sz w:val="19"/>
                <w:szCs w:val="19"/>
              </w:rPr>
              <w:t>40</w:t>
            </w:r>
          </w:p>
        </w:tc>
        <w:tc>
          <w:tcPr>
            <w:tcW w:w="50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4160"/>
              <w:rPr>
                <w:rFonts w:ascii="Times New Roman" w:hAnsi="Times New Roman" w:cs="Times New Roman"/>
                <w:sz w:val="24"/>
                <w:szCs w:val="24"/>
              </w:rPr>
            </w:pPr>
            <w:r>
              <w:rPr>
                <w:rFonts w:ascii="Helvetica" w:hAnsi="Helvetica" w:cs="Helvetica"/>
                <w:w w:val="96"/>
                <w:sz w:val="19"/>
                <w:szCs w:val="19"/>
              </w:rPr>
              <w:t>Highlands</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15"/>
        </w:trPr>
        <w:tc>
          <w:tcPr>
            <w:tcW w:w="30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ind w:left="1"/>
              <w:rPr>
                <w:rFonts w:ascii="Times New Roman" w:hAnsi="Times New Roman" w:cs="Times New Roman"/>
                <w:sz w:val="24"/>
                <w:szCs w:val="24"/>
              </w:rPr>
            </w:pPr>
            <w:r>
              <w:rPr>
                <w:rFonts w:ascii="Helvetica" w:hAnsi="Helvetica" w:cs="Helvetica"/>
                <w:b/>
                <w:bCs/>
                <w:w w:val="96"/>
                <w:sz w:val="20"/>
                <w:szCs w:val="20"/>
              </w:rPr>
              <w:t>per</w:t>
            </w:r>
          </w:p>
        </w:tc>
        <w:tc>
          <w:tcPr>
            <w:tcW w:w="1060" w:type="dxa"/>
            <w:tcBorders>
              <w:top w:val="nil"/>
              <w:left w:val="nil"/>
              <w:bottom w:val="nil"/>
              <w:right w:val="nil"/>
            </w:tcBorders>
            <w:vAlign w:val="bottom"/>
          </w:tcPr>
          <w:p w:rsidR="002B256E" w:rsidRDefault="00095981">
            <w:pPr>
              <w:widowControl w:val="0"/>
              <w:autoSpaceDE w:val="0"/>
              <w:autoSpaceDN w:val="0"/>
              <w:adjustRightInd w:val="0"/>
              <w:spacing w:after="0" w:line="115" w:lineRule="exact"/>
              <w:ind w:right="607"/>
              <w:jc w:val="right"/>
              <w:rPr>
                <w:rFonts w:ascii="Times New Roman" w:hAnsi="Times New Roman" w:cs="Times New Roman"/>
                <w:sz w:val="24"/>
                <w:szCs w:val="24"/>
              </w:rPr>
            </w:pPr>
            <w:r>
              <w:rPr>
                <w:rFonts w:ascii="Helvetica" w:hAnsi="Helvetica" w:cs="Helvetica"/>
                <w:sz w:val="13"/>
                <w:szCs w:val="13"/>
              </w:rPr>
              <w:t>30</w:t>
            </w:r>
          </w:p>
        </w:tc>
        <w:tc>
          <w:tcPr>
            <w:tcW w:w="50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4160"/>
              <w:rPr>
                <w:rFonts w:ascii="Times New Roman" w:hAnsi="Times New Roman" w:cs="Times New Roman"/>
                <w:sz w:val="24"/>
                <w:szCs w:val="24"/>
              </w:rPr>
            </w:pPr>
            <w:r>
              <w:rPr>
                <w:rFonts w:ascii="Helvetica" w:hAnsi="Helvetica" w:cs="Helvetica"/>
                <w:sz w:val="19"/>
                <w:szCs w:val="19"/>
              </w:rPr>
              <w:t>State</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94"/>
        </w:trPr>
        <w:tc>
          <w:tcPr>
            <w:tcW w:w="3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060" w:type="dxa"/>
            <w:tcBorders>
              <w:top w:val="nil"/>
              <w:left w:val="nil"/>
              <w:bottom w:val="nil"/>
              <w:right w:val="nil"/>
            </w:tcBorders>
            <w:vAlign w:val="bottom"/>
          </w:tcPr>
          <w:p w:rsidR="002B256E" w:rsidRDefault="00095981">
            <w:pPr>
              <w:widowControl w:val="0"/>
              <w:autoSpaceDE w:val="0"/>
              <w:autoSpaceDN w:val="0"/>
              <w:adjustRightInd w:val="0"/>
              <w:spacing w:after="0" w:line="194" w:lineRule="exact"/>
              <w:ind w:right="607"/>
              <w:jc w:val="right"/>
              <w:rPr>
                <w:rFonts w:ascii="Times New Roman" w:hAnsi="Times New Roman" w:cs="Times New Roman"/>
                <w:sz w:val="24"/>
                <w:szCs w:val="24"/>
              </w:rPr>
            </w:pPr>
            <w:r>
              <w:rPr>
                <w:rFonts w:ascii="Helvetica" w:hAnsi="Helvetica" w:cs="Helvetica"/>
                <w:sz w:val="19"/>
                <w:szCs w:val="19"/>
              </w:rPr>
              <w:t>20</w:t>
            </w:r>
          </w:p>
        </w:tc>
        <w:tc>
          <w:tcPr>
            <w:tcW w:w="50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50"/>
        </w:trPr>
        <w:tc>
          <w:tcPr>
            <w:tcW w:w="3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06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194" w:lineRule="exact"/>
              <w:ind w:right="607"/>
              <w:jc w:val="right"/>
              <w:rPr>
                <w:rFonts w:ascii="Times New Roman" w:hAnsi="Times New Roman" w:cs="Times New Roman"/>
                <w:sz w:val="24"/>
                <w:szCs w:val="24"/>
              </w:rPr>
            </w:pPr>
            <w:r>
              <w:rPr>
                <w:rFonts w:ascii="Helvetica" w:hAnsi="Helvetica" w:cs="Helvetica"/>
                <w:sz w:val="19"/>
                <w:szCs w:val="19"/>
              </w:rPr>
              <w:t>10</w:t>
            </w:r>
          </w:p>
        </w:tc>
        <w:tc>
          <w:tcPr>
            <w:tcW w:w="50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44"/>
        </w:trPr>
        <w:tc>
          <w:tcPr>
            <w:tcW w:w="30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ind w:left="1"/>
              <w:rPr>
                <w:rFonts w:ascii="Times New Roman" w:hAnsi="Times New Roman" w:cs="Times New Roman"/>
                <w:sz w:val="24"/>
                <w:szCs w:val="24"/>
              </w:rPr>
            </w:pPr>
            <w:r>
              <w:rPr>
                <w:rFonts w:ascii="Helvetica" w:hAnsi="Helvetica" w:cs="Helvetica"/>
                <w:b/>
                <w:bCs/>
                <w:w w:val="92"/>
                <w:sz w:val="20"/>
                <w:szCs w:val="20"/>
              </w:rPr>
              <w:t>Rate</w:t>
            </w:r>
          </w:p>
        </w:tc>
        <w:tc>
          <w:tcPr>
            <w:tcW w:w="106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50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22"/>
        </w:trPr>
        <w:tc>
          <w:tcPr>
            <w:tcW w:w="3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10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607"/>
              <w:jc w:val="right"/>
              <w:rPr>
                <w:rFonts w:ascii="Times New Roman" w:hAnsi="Times New Roman" w:cs="Times New Roman"/>
                <w:sz w:val="24"/>
                <w:szCs w:val="24"/>
              </w:rPr>
            </w:pPr>
            <w:r>
              <w:rPr>
                <w:rFonts w:ascii="Helvetica" w:hAnsi="Helvetica" w:cs="Helvetica"/>
                <w:sz w:val="19"/>
                <w:szCs w:val="19"/>
              </w:rPr>
              <w:t>0</w:t>
            </w:r>
          </w:p>
        </w:tc>
        <w:tc>
          <w:tcPr>
            <w:tcW w:w="50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7"/>
        </w:trPr>
        <w:tc>
          <w:tcPr>
            <w:tcW w:w="3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0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50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820298">
      <w:pPr>
        <w:widowControl w:val="0"/>
        <w:autoSpaceDE w:val="0"/>
        <w:autoSpaceDN w:val="0"/>
        <w:adjustRightInd w:val="0"/>
        <w:spacing w:after="0" w:line="50" w:lineRule="exact"/>
        <w:rPr>
          <w:rFonts w:ascii="Times New Roman" w:hAnsi="Times New Roman" w:cs="Times New Roman"/>
          <w:sz w:val="24"/>
          <w:szCs w:val="24"/>
        </w:rPr>
      </w:pPr>
      <w:r>
        <w:rPr>
          <w:noProof/>
        </w:rPr>
        <w:drawing>
          <wp:anchor distT="0" distB="0" distL="114300" distR="114300" simplePos="0" relativeHeight="251916288" behindDoc="1" locked="0" layoutInCell="0" allowOverlap="1">
            <wp:simplePos x="0" y="0"/>
            <wp:positionH relativeFrom="column">
              <wp:posOffset>1132205</wp:posOffset>
            </wp:positionH>
            <wp:positionV relativeFrom="paragraph">
              <wp:posOffset>-860425</wp:posOffset>
            </wp:positionV>
            <wp:extent cx="3600450" cy="774700"/>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7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600450" cy="774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7312" behindDoc="1" locked="0" layoutInCell="0" allowOverlap="1">
            <wp:simplePos x="0" y="0"/>
            <wp:positionH relativeFrom="column">
              <wp:posOffset>1132205</wp:posOffset>
            </wp:positionH>
            <wp:positionV relativeFrom="paragraph">
              <wp:posOffset>-860425</wp:posOffset>
            </wp:positionV>
            <wp:extent cx="3600450" cy="774700"/>
            <wp:effectExtent l="0" t="0" r="0" b="635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00450" cy="7747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420" w:type="dxa"/>
        <w:tblLayout w:type="fixed"/>
        <w:tblCellMar>
          <w:left w:w="0" w:type="dxa"/>
          <w:right w:w="0" w:type="dxa"/>
        </w:tblCellMar>
        <w:tblLook w:val="0000" w:firstRow="0" w:lastRow="0" w:firstColumn="0" w:lastColumn="0" w:noHBand="0" w:noVBand="0"/>
      </w:tblPr>
      <w:tblGrid>
        <w:gridCol w:w="360"/>
        <w:gridCol w:w="240"/>
        <w:gridCol w:w="140"/>
        <w:gridCol w:w="60"/>
        <w:gridCol w:w="180"/>
        <w:gridCol w:w="200"/>
        <w:gridCol w:w="220"/>
        <w:gridCol w:w="180"/>
        <w:gridCol w:w="240"/>
        <w:gridCol w:w="140"/>
        <w:gridCol w:w="60"/>
        <w:gridCol w:w="180"/>
        <w:gridCol w:w="180"/>
        <w:gridCol w:w="220"/>
        <w:gridCol w:w="180"/>
        <w:gridCol w:w="240"/>
        <w:gridCol w:w="140"/>
        <w:gridCol w:w="60"/>
        <w:gridCol w:w="180"/>
        <w:gridCol w:w="200"/>
        <w:gridCol w:w="220"/>
        <w:gridCol w:w="320"/>
        <w:gridCol w:w="20"/>
      </w:tblGrid>
      <w:tr w:rsidR="002B256E">
        <w:trPr>
          <w:trHeight w:val="176"/>
        </w:trPr>
        <w:tc>
          <w:tcPr>
            <w:tcW w:w="60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5"/>
              <w:jc w:val="right"/>
              <w:rPr>
                <w:rFonts w:ascii="Times New Roman" w:hAnsi="Times New Roman" w:cs="Times New Roman"/>
                <w:sz w:val="24"/>
                <w:szCs w:val="24"/>
              </w:rPr>
            </w:pPr>
            <w:r>
              <w:rPr>
                <w:rFonts w:ascii="Helvetica" w:hAnsi="Helvetica" w:cs="Helvetica"/>
                <w:sz w:val="14"/>
                <w:szCs w:val="14"/>
              </w:rPr>
              <w:t>-02</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40"/>
              <w:rPr>
                <w:rFonts w:ascii="Times New Roman" w:hAnsi="Times New Roman" w:cs="Times New Roman"/>
                <w:sz w:val="24"/>
                <w:szCs w:val="24"/>
              </w:rPr>
            </w:pPr>
            <w:r>
              <w:rPr>
                <w:rFonts w:ascii="Helvetica" w:hAnsi="Helvetica" w:cs="Helvetica"/>
                <w:sz w:val="14"/>
                <w:szCs w:val="14"/>
              </w:rPr>
              <w:t>3</w:t>
            </w:r>
          </w:p>
        </w:tc>
        <w:tc>
          <w:tcPr>
            <w:tcW w:w="42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5"/>
              <w:jc w:val="right"/>
              <w:rPr>
                <w:rFonts w:ascii="Times New Roman" w:hAnsi="Times New Roman" w:cs="Times New Roman"/>
                <w:sz w:val="24"/>
                <w:szCs w:val="24"/>
              </w:rPr>
            </w:pPr>
            <w:r>
              <w:rPr>
                <w:rFonts w:ascii="Helvetica" w:hAnsi="Helvetica" w:cs="Helvetica"/>
                <w:sz w:val="14"/>
                <w:szCs w:val="14"/>
              </w:rPr>
              <w:t>-04</w:t>
            </w:r>
          </w:p>
        </w:tc>
        <w:tc>
          <w:tcPr>
            <w:tcW w:w="42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5"/>
              <w:jc w:val="right"/>
              <w:rPr>
                <w:rFonts w:ascii="Times New Roman" w:hAnsi="Times New Roman" w:cs="Times New Roman"/>
                <w:sz w:val="24"/>
                <w:szCs w:val="24"/>
              </w:rPr>
            </w:pPr>
            <w:r>
              <w:rPr>
                <w:rFonts w:ascii="Helvetica" w:hAnsi="Helvetica" w:cs="Helvetica"/>
                <w:sz w:val="14"/>
                <w:szCs w:val="14"/>
              </w:rPr>
              <w:t>-05</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4"/>
                <w:szCs w:val="14"/>
              </w:rPr>
              <w:t>6</w:t>
            </w:r>
          </w:p>
        </w:tc>
        <w:tc>
          <w:tcPr>
            <w:tcW w:w="40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5"/>
              <w:jc w:val="right"/>
              <w:rPr>
                <w:rFonts w:ascii="Times New Roman" w:hAnsi="Times New Roman" w:cs="Times New Roman"/>
                <w:sz w:val="24"/>
                <w:szCs w:val="24"/>
              </w:rPr>
            </w:pPr>
            <w:r>
              <w:rPr>
                <w:rFonts w:ascii="Helvetica" w:hAnsi="Helvetica" w:cs="Helvetica"/>
                <w:sz w:val="14"/>
                <w:szCs w:val="14"/>
              </w:rPr>
              <w:t>-07</w:t>
            </w:r>
          </w:p>
        </w:tc>
        <w:tc>
          <w:tcPr>
            <w:tcW w:w="42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5"/>
              <w:jc w:val="right"/>
              <w:rPr>
                <w:rFonts w:ascii="Times New Roman" w:hAnsi="Times New Roman" w:cs="Times New Roman"/>
                <w:sz w:val="24"/>
                <w:szCs w:val="24"/>
              </w:rPr>
            </w:pPr>
            <w:r>
              <w:rPr>
                <w:rFonts w:ascii="Helvetica" w:hAnsi="Helvetica" w:cs="Helvetica"/>
                <w:sz w:val="14"/>
                <w:szCs w:val="14"/>
              </w:rPr>
              <w:t>-08</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9</w:t>
            </w:r>
          </w:p>
        </w:tc>
        <w:tc>
          <w:tcPr>
            <w:tcW w:w="42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5"/>
              <w:jc w:val="right"/>
              <w:rPr>
                <w:rFonts w:ascii="Times New Roman" w:hAnsi="Times New Roman" w:cs="Times New Roman"/>
                <w:sz w:val="24"/>
                <w:szCs w:val="24"/>
              </w:rPr>
            </w:pPr>
            <w:r>
              <w:rPr>
                <w:rFonts w:ascii="Helvetica" w:hAnsi="Helvetica" w:cs="Helvetica"/>
                <w:sz w:val="14"/>
                <w:szCs w:val="14"/>
              </w:rPr>
              <w:t>-10</w:t>
            </w:r>
          </w:p>
        </w:tc>
        <w:tc>
          <w:tcPr>
            <w:tcW w:w="3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-11</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4"/>
        </w:trPr>
        <w:tc>
          <w:tcPr>
            <w:tcW w:w="6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4" w:lineRule="auto"/>
              <w:ind w:right="71"/>
              <w:jc w:val="right"/>
              <w:rPr>
                <w:rFonts w:ascii="Times New Roman" w:hAnsi="Times New Roman" w:cs="Times New Roman"/>
                <w:sz w:val="24"/>
                <w:szCs w:val="24"/>
              </w:rPr>
            </w:pPr>
            <w:r>
              <w:rPr>
                <w:rFonts w:ascii="Helvetica" w:hAnsi="Helvetica" w:cs="Helvetica"/>
                <w:sz w:val="9"/>
                <w:szCs w:val="9"/>
              </w:rPr>
              <w:t>0</w:t>
            </w:r>
          </w:p>
        </w:tc>
        <w:tc>
          <w:tcPr>
            <w:tcW w:w="4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4" w:lineRule="auto"/>
              <w:ind w:right="81"/>
              <w:jc w:val="right"/>
              <w:rPr>
                <w:rFonts w:ascii="Times New Roman" w:hAnsi="Times New Roman" w:cs="Times New Roman"/>
                <w:sz w:val="24"/>
                <w:szCs w:val="24"/>
              </w:rPr>
            </w:pPr>
            <w:r>
              <w:rPr>
                <w:rFonts w:ascii="Helvetica" w:hAnsi="Helvetica" w:cs="Helvetica"/>
                <w:sz w:val="9"/>
                <w:szCs w:val="9"/>
              </w:rPr>
              <w:t>0</w:t>
            </w:r>
          </w:p>
        </w:tc>
        <w:tc>
          <w:tcPr>
            <w:tcW w:w="4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4" w:lineRule="auto"/>
              <w:ind w:right="71"/>
              <w:jc w:val="right"/>
              <w:rPr>
                <w:rFonts w:ascii="Times New Roman" w:hAnsi="Times New Roman" w:cs="Times New Roman"/>
                <w:sz w:val="24"/>
                <w:szCs w:val="24"/>
              </w:rPr>
            </w:pPr>
            <w:r>
              <w:rPr>
                <w:rFonts w:ascii="Helvetica" w:hAnsi="Helvetica" w:cs="Helvetica"/>
                <w:sz w:val="9"/>
                <w:szCs w:val="9"/>
              </w:rPr>
              <w:t>0</w:t>
            </w:r>
          </w:p>
        </w:tc>
        <w:tc>
          <w:tcPr>
            <w:tcW w:w="4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8"/>
        </w:trPr>
        <w:tc>
          <w:tcPr>
            <w:tcW w:w="6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3" w:lineRule="auto"/>
              <w:jc w:val="right"/>
              <w:rPr>
                <w:rFonts w:ascii="Times New Roman" w:hAnsi="Times New Roman" w:cs="Times New Roman"/>
                <w:sz w:val="24"/>
                <w:szCs w:val="24"/>
              </w:rPr>
            </w:pPr>
            <w:r>
              <w:rPr>
                <w:rFonts w:ascii="Helvetica" w:hAnsi="Helvetica" w:cs="Helvetica"/>
                <w:sz w:val="3"/>
                <w:szCs w:val="3"/>
              </w:rPr>
              <w:t>-</w:t>
            </w: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3" w:lineRule="auto"/>
              <w:jc w:val="right"/>
              <w:rPr>
                <w:rFonts w:ascii="Times New Roman" w:hAnsi="Times New Roman" w:cs="Times New Roman"/>
                <w:sz w:val="24"/>
                <w:szCs w:val="24"/>
              </w:rPr>
            </w:pPr>
            <w:r>
              <w:rPr>
                <w:rFonts w:ascii="Helvetica" w:hAnsi="Helvetica" w:cs="Helvetica"/>
                <w:sz w:val="3"/>
                <w:szCs w:val="3"/>
              </w:rPr>
              <w:t>-</w:t>
            </w: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3" w:lineRule="auto"/>
              <w:jc w:val="right"/>
              <w:rPr>
                <w:rFonts w:ascii="Times New Roman" w:hAnsi="Times New Roman" w:cs="Times New Roman"/>
                <w:sz w:val="24"/>
                <w:szCs w:val="24"/>
              </w:rPr>
            </w:pPr>
            <w:r>
              <w:rPr>
                <w:rFonts w:ascii="Helvetica" w:hAnsi="Helvetica" w:cs="Helvetica"/>
                <w:sz w:val="3"/>
                <w:szCs w:val="3"/>
              </w:rPr>
              <w:t>-</w:t>
            </w: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r w:rsidR="002B256E">
        <w:trPr>
          <w:trHeight w:val="90"/>
        </w:trPr>
        <w:tc>
          <w:tcPr>
            <w:tcW w:w="36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10"/>
                <w:szCs w:val="10"/>
              </w:rPr>
              <w:t>0</w:t>
            </w: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10"/>
                <w:szCs w:val="10"/>
              </w:rPr>
              <w:t>1</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10"/>
                <w:szCs w:val="10"/>
              </w:rPr>
              <w:t>2</w:t>
            </w: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10"/>
                <w:szCs w:val="10"/>
              </w:rPr>
              <w:t>3</w:t>
            </w: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10"/>
                <w:szCs w:val="10"/>
              </w:rPr>
              <w:t>4</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10"/>
                <w:szCs w:val="10"/>
              </w:rPr>
              <w:t>5</w:t>
            </w: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10"/>
                <w:szCs w:val="10"/>
              </w:rPr>
              <w:t>6</w:t>
            </w: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10"/>
                <w:szCs w:val="10"/>
              </w:rPr>
              <w:t>7</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10"/>
                <w:szCs w:val="10"/>
              </w:rPr>
              <w:t>8</w:t>
            </w: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2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ind w:right="120"/>
              <w:jc w:val="right"/>
              <w:rPr>
                <w:rFonts w:ascii="Times New Roman" w:hAnsi="Times New Roman" w:cs="Times New Roman"/>
                <w:sz w:val="24"/>
                <w:szCs w:val="24"/>
              </w:rPr>
            </w:pPr>
            <w:r>
              <w:rPr>
                <w:rFonts w:ascii="Helvetica" w:hAnsi="Helvetica" w:cs="Helvetica"/>
                <w:sz w:val="10"/>
                <w:szCs w:val="10"/>
              </w:rPr>
              <w:t>9</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2"/>
        </w:trPr>
        <w:tc>
          <w:tcPr>
            <w:tcW w:w="36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ind w:right="43"/>
              <w:jc w:val="right"/>
              <w:rPr>
                <w:rFonts w:ascii="Times New Roman" w:hAnsi="Times New Roman" w:cs="Times New Roman"/>
                <w:sz w:val="24"/>
                <w:szCs w:val="24"/>
              </w:rPr>
            </w:pPr>
            <w:r>
              <w:rPr>
                <w:rFonts w:ascii="Helvetica" w:hAnsi="Helvetica" w:cs="Helvetica"/>
                <w:sz w:val="8"/>
                <w:szCs w:val="8"/>
              </w:rPr>
              <w:t>0</w:t>
            </w:r>
          </w:p>
        </w:tc>
        <w:tc>
          <w:tcPr>
            <w:tcW w:w="3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7" w:lineRule="auto"/>
              <w:ind w:right="46"/>
              <w:jc w:val="right"/>
              <w:rPr>
                <w:rFonts w:ascii="Times New Roman" w:hAnsi="Times New Roman" w:cs="Times New Roman"/>
                <w:sz w:val="24"/>
                <w:szCs w:val="24"/>
              </w:rPr>
            </w:pPr>
            <w:r>
              <w:rPr>
                <w:rFonts w:ascii="Helvetica" w:hAnsi="Helvetica" w:cs="Helvetica"/>
                <w:sz w:val="8"/>
                <w:szCs w:val="8"/>
              </w:rPr>
              <w:t>0</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8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200</w:t>
            </w:r>
          </w:p>
        </w:tc>
        <w:tc>
          <w:tcPr>
            <w:tcW w:w="4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7" w:lineRule="auto"/>
              <w:ind w:right="60"/>
              <w:jc w:val="right"/>
              <w:rPr>
                <w:rFonts w:ascii="Times New Roman" w:hAnsi="Times New Roman" w:cs="Times New Roman"/>
                <w:sz w:val="24"/>
                <w:szCs w:val="24"/>
              </w:rPr>
            </w:pPr>
            <w:r>
              <w:rPr>
                <w:rFonts w:ascii="Helvetica" w:hAnsi="Helvetica" w:cs="Helvetica"/>
                <w:sz w:val="8"/>
                <w:szCs w:val="8"/>
              </w:rPr>
              <w:t>0</w:t>
            </w:r>
          </w:p>
        </w:tc>
        <w:tc>
          <w:tcPr>
            <w:tcW w:w="3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7" w:lineRule="auto"/>
              <w:ind w:right="46"/>
              <w:jc w:val="right"/>
              <w:rPr>
                <w:rFonts w:ascii="Times New Roman" w:hAnsi="Times New Roman" w:cs="Times New Roman"/>
                <w:sz w:val="24"/>
                <w:szCs w:val="24"/>
              </w:rPr>
            </w:pPr>
            <w:r>
              <w:rPr>
                <w:rFonts w:ascii="Helvetica" w:hAnsi="Helvetica" w:cs="Helvetica"/>
                <w:sz w:val="8"/>
                <w:szCs w:val="8"/>
              </w:rPr>
              <w:t>0</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7" w:lineRule="auto"/>
              <w:ind w:right="60"/>
              <w:jc w:val="right"/>
              <w:rPr>
                <w:rFonts w:ascii="Times New Roman" w:hAnsi="Times New Roman" w:cs="Times New Roman"/>
                <w:sz w:val="24"/>
                <w:szCs w:val="24"/>
              </w:rPr>
            </w:pPr>
            <w:r>
              <w:rPr>
                <w:rFonts w:ascii="Helvetica" w:hAnsi="Helvetica" w:cs="Helvetica"/>
                <w:sz w:val="8"/>
                <w:szCs w:val="8"/>
              </w:rPr>
              <w:t>0</w:t>
            </w:r>
          </w:p>
        </w:tc>
        <w:tc>
          <w:tcPr>
            <w:tcW w:w="4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7" w:lineRule="auto"/>
              <w:ind w:right="60"/>
              <w:jc w:val="right"/>
              <w:rPr>
                <w:rFonts w:ascii="Times New Roman" w:hAnsi="Times New Roman" w:cs="Times New Roman"/>
                <w:sz w:val="24"/>
                <w:szCs w:val="24"/>
              </w:rPr>
            </w:pPr>
            <w:r>
              <w:rPr>
                <w:rFonts w:ascii="Helvetica" w:hAnsi="Helvetica" w:cs="Helvetica"/>
                <w:sz w:val="8"/>
                <w:szCs w:val="8"/>
              </w:rPr>
              <w:t>0</w:t>
            </w:r>
          </w:p>
        </w:tc>
        <w:tc>
          <w:tcPr>
            <w:tcW w:w="3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7" w:lineRule="auto"/>
              <w:ind w:right="46"/>
              <w:jc w:val="right"/>
              <w:rPr>
                <w:rFonts w:ascii="Times New Roman" w:hAnsi="Times New Roman" w:cs="Times New Roman"/>
                <w:sz w:val="24"/>
                <w:szCs w:val="24"/>
              </w:rPr>
            </w:pPr>
            <w:r>
              <w:rPr>
                <w:rFonts w:ascii="Helvetica" w:hAnsi="Helvetica" w:cs="Helvetica"/>
                <w:sz w:val="8"/>
                <w:szCs w:val="8"/>
              </w:rPr>
              <w:t>0</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8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200</w:t>
            </w:r>
          </w:p>
        </w:tc>
        <w:tc>
          <w:tcPr>
            <w:tcW w:w="5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7" w:lineRule="auto"/>
              <w:ind w:right="200"/>
              <w:jc w:val="right"/>
              <w:rPr>
                <w:rFonts w:ascii="Times New Roman" w:hAnsi="Times New Roman" w:cs="Times New Roman"/>
                <w:sz w:val="24"/>
                <w:szCs w:val="24"/>
              </w:rPr>
            </w:pPr>
            <w:r>
              <w:rPr>
                <w:rFonts w:ascii="Helvetica" w:hAnsi="Helvetica" w:cs="Helvetica"/>
                <w:sz w:val="8"/>
                <w:szCs w:val="8"/>
              </w:rPr>
              <w:t>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75"/>
        </w:trPr>
        <w:tc>
          <w:tcPr>
            <w:tcW w:w="3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43"/>
              <w:jc w:val="right"/>
              <w:rPr>
                <w:rFonts w:ascii="Times New Roman" w:hAnsi="Times New Roman" w:cs="Times New Roman"/>
                <w:sz w:val="24"/>
                <w:szCs w:val="24"/>
              </w:rPr>
            </w:pPr>
            <w:r>
              <w:rPr>
                <w:rFonts w:ascii="Helvetica" w:hAnsi="Helvetica" w:cs="Helvetica"/>
                <w:sz w:val="14"/>
                <w:szCs w:val="14"/>
              </w:rPr>
              <w:t>20</w:t>
            </w:r>
          </w:p>
        </w:tc>
        <w:tc>
          <w:tcPr>
            <w:tcW w:w="2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89"/>
                <w:sz w:val="14"/>
                <w:szCs w:val="14"/>
              </w:rPr>
              <w:t>20</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38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20</w:t>
            </w: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20</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89"/>
                <w:sz w:val="14"/>
                <w:szCs w:val="14"/>
              </w:rPr>
              <w:t>20</w:t>
            </w: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20</w:t>
            </w: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20</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38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89"/>
                <w:sz w:val="14"/>
                <w:szCs w:val="14"/>
              </w:rPr>
              <w:t>20</w:t>
            </w: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095981">
      <w:pPr>
        <w:widowControl w:val="0"/>
        <w:autoSpaceDE w:val="0"/>
        <w:autoSpaceDN w:val="0"/>
        <w:adjustRightInd w:val="0"/>
        <w:spacing w:after="0" w:line="202" w:lineRule="auto"/>
        <w:ind w:left="3640"/>
        <w:rPr>
          <w:rFonts w:ascii="Times New Roman" w:hAnsi="Times New Roman" w:cs="Times New Roman"/>
          <w:sz w:val="24"/>
          <w:szCs w:val="24"/>
        </w:rPr>
      </w:pPr>
      <w:r>
        <w:rPr>
          <w:rFonts w:ascii="Helvetica" w:hAnsi="Helvetica" w:cs="Helvetica"/>
          <w:b/>
          <w:bCs/>
          <w:sz w:val="19"/>
          <w:szCs w:val="19"/>
        </w:rPr>
        <w:t>Year</w:t>
      </w:r>
    </w:p>
    <w:p w:rsidR="002B256E" w:rsidRDefault="002B256E">
      <w:pPr>
        <w:widowControl w:val="0"/>
        <w:autoSpaceDE w:val="0"/>
        <w:autoSpaceDN w:val="0"/>
        <w:adjustRightInd w:val="0"/>
        <w:spacing w:after="0" w:line="301"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0"/>
          <w:szCs w:val="20"/>
        </w:rPr>
        <w:t>Source: Florida Department of Health CHARTS.</w:t>
      </w:r>
    </w:p>
    <w:p w:rsidR="002B256E" w:rsidRDefault="002B256E">
      <w:pPr>
        <w:widowControl w:val="0"/>
        <w:autoSpaceDE w:val="0"/>
        <w:autoSpaceDN w:val="0"/>
        <w:adjustRightInd w:val="0"/>
        <w:spacing w:after="0" w:line="317"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2" w:lineRule="auto"/>
        <w:jc w:val="both"/>
        <w:rPr>
          <w:rFonts w:ascii="Times New Roman" w:hAnsi="Times New Roman" w:cs="Times New Roman"/>
          <w:sz w:val="24"/>
          <w:szCs w:val="24"/>
        </w:rPr>
      </w:pPr>
      <w:r>
        <w:rPr>
          <w:rFonts w:ascii="Trebuchet MS" w:hAnsi="Trebuchet MS" w:cs="Trebuchet MS"/>
          <w:sz w:val="24"/>
          <w:szCs w:val="24"/>
        </w:rPr>
        <w:t>Blacks in Highlands County and in the State have a lower death rate from unintentional injuries than the white population in either Highlands County or Florida. From 2007-2011, there was also a sharp drop in the Black death rate in Highlands County from unintentional injuries</w:t>
      </w:r>
    </w:p>
    <w:p w:rsidR="002B256E" w:rsidRDefault="002B256E">
      <w:pPr>
        <w:widowControl w:val="0"/>
        <w:autoSpaceDE w:val="0"/>
        <w:autoSpaceDN w:val="0"/>
        <w:adjustRightInd w:val="0"/>
        <w:spacing w:after="0" w:line="282"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Figure 29</w:t>
      </w:r>
    </w:p>
    <w:p w:rsidR="002B256E" w:rsidRDefault="00820298">
      <w:pPr>
        <w:widowControl w:val="0"/>
        <w:autoSpaceDE w:val="0"/>
        <w:autoSpaceDN w:val="0"/>
        <w:adjustRightInd w:val="0"/>
        <w:spacing w:after="0" w:line="235" w:lineRule="exact"/>
        <w:rPr>
          <w:rFonts w:ascii="Times New Roman" w:hAnsi="Times New Roman" w:cs="Times New Roman"/>
          <w:sz w:val="24"/>
          <w:szCs w:val="24"/>
        </w:rPr>
      </w:pPr>
      <w:r>
        <w:rPr>
          <w:noProof/>
        </w:rPr>
        <mc:AlternateContent>
          <mc:Choice Requires="wps">
            <w:drawing>
              <wp:anchor distT="0" distB="0" distL="114300" distR="114300" simplePos="0" relativeHeight="251918336" behindDoc="1" locked="0" layoutInCell="0" allowOverlap="1">
                <wp:simplePos x="0" y="0"/>
                <wp:positionH relativeFrom="column">
                  <wp:posOffset>504190</wp:posOffset>
                </wp:positionH>
                <wp:positionV relativeFrom="paragraph">
                  <wp:posOffset>53975</wp:posOffset>
                </wp:positionV>
                <wp:extent cx="0" cy="2390140"/>
                <wp:effectExtent l="0" t="0" r="0" b="0"/>
                <wp:wrapNone/>
                <wp:docPr id="276"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014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6" o:spid="_x0000_s1026" style="position:absolute;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4.25pt" to="39.7pt,1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d6gFgIAACw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" o:allowincell="f" strokeweight=".04231mm"/>
            </w:pict>
          </mc:Fallback>
        </mc:AlternateContent>
      </w:r>
      <w:r>
        <w:rPr>
          <w:noProof/>
        </w:rPr>
        <mc:AlternateContent>
          <mc:Choice Requires="wps">
            <w:drawing>
              <wp:anchor distT="0" distB="0" distL="114300" distR="114300" simplePos="0" relativeHeight="251919360" behindDoc="1" locked="0" layoutInCell="0" allowOverlap="1">
                <wp:simplePos x="0" y="0"/>
                <wp:positionH relativeFrom="column">
                  <wp:posOffset>5103495</wp:posOffset>
                </wp:positionH>
                <wp:positionV relativeFrom="paragraph">
                  <wp:posOffset>53975</wp:posOffset>
                </wp:positionV>
                <wp:extent cx="0" cy="2390140"/>
                <wp:effectExtent l="0" t="0" r="0" b="0"/>
                <wp:wrapNone/>
                <wp:docPr id="275"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014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7" o:spid="_x0000_s1026" style="position:absolute;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85pt,4.25pt" to="401.85pt,1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n5PFgIAACw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" o:allowincell="f" strokeweight=".04231mm"/>
            </w:pict>
          </mc:Fallback>
        </mc:AlternateContent>
      </w:r>
      <w:r>
        <w:rPr>
          <w:noProof/>
        </w:rPr>
        <mc:AlternateContent>
          <mc:Choice Requires="wps">
            <w:drawing>
              <wp:anchor distT="0" distB="0" distL="114300" distR="114300" simplePos="0" relativeHeight="251920384" behindDoc="1" locked="0" layoutInCell="0" allowOverlap="1">
                <wp:simplePos x="0" y="0"/>
                <wp:positionH relativeFrom="column">
                  <wp:posOffset>503555</wp:posOffset>
                </wp:positionH>
                <wp:positionV relativeFrom="paragraph">
                  <wp:posOffset>55245</wp:posOffset>
                </wp:positionV>
                <wp:extent cx="4600575" cy="0"/>
                <wp:effectExtent l="0" t="0" r="0" b="0"/>
                <wp:wrapNone/>
                <wp:docPr id="274"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0575"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8" o:spid="_x0000_s1026" style="position:absolute;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4.35pt" to="401.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" o:allowincell="f" strokeweight=".04231mm"/>
            </w:pict>
          </mc:Fallback>
        </mc:AlternateContent>
      </w:r>
      <w:r>
        <w:rPr>
          <w:noProof/>
        </w:rPr>
        <mc:AlternateContent>
          <mc:Choice Requires="wps">
            <w:drawing>
              <wp:anchor distT="0" distB="0" distL="114300" distR="114300" simplePos="0" relativeHeight="251921408" behindDoc="1" locked="0" layoutInCell="0" allowOverlap="1">
                <wp:simplePos x="0" y="0"/>
                <wp:positionH relativeFrom="column">
                  <wp:posOffset>503555</wp:posOffset>
                </wp:positionH>
                <wp:positionV relativeFrom="paragraph">
                  <wp:posOffset>2442845</wp:posOffset>
                </wp:positionV>
                <wp:extent cx="4600575" cy="0"/>
                <wp:effectExtent l="0" t="0" r="0" b="0"/>
                <wp:wrapNone/>
                <wp:docPr id="273"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0575"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9" o:spid="_x0000_s1026" style="position:absolute;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192.35pt" to="401.9pt,1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R6M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" o:allowincell="f" strokeweight=".04231mm"/>
            </w:pict>
          </mc:Fallback>
        </mc:AlternateContent>
      </w:r>
    </w:p>
    <w:p w:rsidR="002B256E" w:rsidRDefault="00095981">
      <w:pPr>
        <w:widowControl w:val="0"/>
        <w:autoSpaceDE w:val="0"/>
        <w:autoSpaceDN w:val="0"/>
        <w:adjustRightInd w:val="0"/>
        <w:spacing w:after="0" w:line="240" w:lineRule="auto"/>
        <w:ind w:left="2000"/>
        <w:rPr>
          <w:rFonts w:ascii="Times New Roman" w:hAnsi="Times New Roman" w:cs="Times New Roman"/>
          <w:sz w:val="24"/>
          <w:szCs w:val="24"/>
        </w:rPr>
      </w:pPr>
      <w:r>
        <w:rPr>
          <w:rFonts w:ascii="Times" w:hAnsi="Times" w:cs="Times"/>
          <w:b/>
          <w:bCs/>
          <w:sz w:val="24"/>
          <w:szCs w:val="24"/>
        </w:rPr>
        <w:t>Unintentional Injuries Age-Adjusted Death Rate,</w:t>
      </w:r>
    </w:p>
    <w:p w:rsidR="002B256E" w:rsidRDefault="002B256E">
      <w:pPr>
        <w:widowControl w:val="0"/>
        <w:autoSpaceDE w:val="0"/>
        <w:autoSpaceDN w:val="0"/>
        <w:adjustRightInd w:val="0"/>
        <w:spacing w:after="0" w:line="38"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3060"/>
        <w:rPr>
          <w:rFonts w:ascii="Times New Roman" w:hAnsi="Times New Roman" w:cs="Times New Roman"/>
          <w:sz w:val="24"/>
          <w:szCs w:val="24"/>
        </w:rPr>
      </w:pPr>
      <w:r>
        <w:rPr>
          <w:rFonts w:ascii="Times" w:hAnsi="Times" w:cs="Times"/>
          <w:b/>
          <w:bCs/>
          <w:sz w:val="24"/>
          <w:szCs w:val="24"/>
        </w:rPr>
        <w:t>3-Year Rolling Rates, Race</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26" w:right="1440" w:bottom="451" w:left="1440" w:header="720" w:footer="720" w:gutter="0"/>
          <w:cols w:space="720" w:equalWidth="0">
            <w:col w:w="9360"/>
          </w:cols>
          <w:noEndnote/>
        </w:sectPr>
      </w:pPr>
    </w:p>
    <w:p w:rsidR="002B256E" w:rsidRDefault="002B256E">
      <w:pPr>
        <w:widowControl w:val="0"/>
        <w:autoSpaceDE w:val="0"/>
        <w:autoSpaceDN w:val="0"/>
        <w:adjustRightInd w:val="0"/>
        <w:spacing w:after="0" w:line="302"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00"/>
        <w:gridCol w:w="360"/>
        <w:gridCol w:w="20"/>
      </w:tblGrid>
      <w:tr w:rsidR="002B256E">
        <w:trPr>
          <w:trHeight w:val="243"/>
        </w:trPr>
        <w:tc>
          <w:tcPr>
            <w:tcW w:w="30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ind w:left="1"/>
              <w:rPr>
                <w:rFonts w:ascii="Times New Roman" w:hAnsi="Times New Roman" w:cs="Times New Roman"/>
                <w:sz w:val="24"/>
                <w:szCs w:val="24"/>
              </w:rPr>
            </w:pPr>
            <w:r>
              <w:rPr>
                <w:rFonts w:ascii="Helvetica" w:hAnsi="Helvetica" w:cs="Helvetica"/>
                <w:b/>
                <w:bCs/>
                <w:w w:val="96"/>
                <w:sz w:val="20"/>
                <w:szCs w:val="20"/>
              </w:rPr>
              <w:t>100,000</w:t>
            </w:r>
          </w:p>
        </w:tc>
        <w:tc>
          <w:tcPr>
            <w:tcW w:w="3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9"/>
                <w:szCs w:val="19"/>
              </w:rPr>
              <w:t>60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97"/>
        </w:trPr>
        <w:tc>
          <w:tcPr>
            <w:tcW w:w="3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2B256E" w:rsidRDefault="00095981">
            <w:pPr>
              <w:widowControl w:val="0"/>
              <w:autoSpaceDE w:val="0"/>
              <w:autoSpaceDN w:val="0"/>
              <w:adjustRightInd w:val="0"/>
              <w:spacing w:after="0" w:line="197" w:lineRule="exact"/>
              <w:jc w:val="right"/>
              <w:rPr>
                <w:rFonts w:ascii="Times New Roman" w:hAnsi="Times New Roman" w:cs="Times New Roman"/>
                <w:sz w:val="24"/>
                <w:szCs w:val="24"/>
              </w:rPr>
            </w:pPr>
            <w:r>
              <w:rPr>
                <w:rFonts w:ascii="Helvetica" w:hAnsi="Helvetica" w:cs="Helvetica"/>
                <w:sz w:val="19"/>
                <w:szCs w:val="19"/>
              </w:rPr>
              <w:t>50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94"/>
        </w:trPr>
        <w:tc>
          <w:tcPr>
            <w:tcW w:w="3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360" w:type="dxa"/>
            <w:tcBorders>
              <w:top w:val="nil"/>
              <w:left w:val="nil"/>
              <w:bottom w:val="nil"/>
              <w:right w:val="nil"/>
            </w:tcBorders>
            <w:vAlign w:val="bottom"/>
          </w:tcPr>
          <w:p w:rsidR="002B256E" w:rsidRDefault="00095981">
            <w:pPr>
              <w:widowControl w:val="0"/>
              <w:autoSpaceDE w:val="0"/>
              <w:autoSpaceDN w:val="0"/>
              <w:adjustRightInd w:val="0"/>
              <w:spacing w:after="0" w:line="194" w:lineRule="exact"/>
              <w:jc w:val="right"/>
              <w:rPr>
                <w:rFonts w:ascii="Times New Roman" w:hAnsi="Times New Roman" w:cs="Times New Roman"/>
                <w:sz w:val="24"/>
                <w:szCs w:val="24"/>
              </w:rPr>
            </w:pPr>
            <w:r>
              <w:rPr>
                <w:rFonts w:ascii="Helvetica" w:hAnsi="Helvetica" w:cs="Helvetica"/>
                <w:sz w:val="19"/>
                <w:szCs w:val="19"/>
              </w:rPr>
              <w:t>40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65"/>
        </w:trPr>
        <w:tc>
          <w:tcPr>
            <w:tcW w:w="3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6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179" w:lineRule="exact"/>
              <w:jc w:val="right"/>
              <w:rPr>
                <w:rFonts w:ascii="Times New Roman" w:hAnsi="Times New Roman" w:cs="Times New Roman"/>
                <w:sz w:val="24"/>
                <w:szCs w:val="24"/>
              </w:rPr>
            </w:pPr>
            <w:r>
              <w:rPr>
                <w:rFonts w:ascii="Helvetica" w:hAnsi="Helvetica" w:cs="Helvetica"/>
                <w:sz w:val="19"/>
                <w:szCs w:val="19"/>
              </w:rPr>
              <w:t>30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15"/>
        </w:trPr>
        <w:tc>
          <w:tcPr>
            <w:tcW w:w="30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ind w:left="1"/>
              <w:rPr>
                <w:rFonts w:ascii="Times New Roman" w:hAnsi="Times New Roman" w:cs="Times New Roman"/>
                <w:sz w:val="24"/>
                <w:szCs w:val="24"/>
              </w:rPr>
            </w:pPr>
            <w:r>
              <w:rPr>
                <w:rFonts w:ascii="Helvetica" w:hAnsi="Helvetica" w:cs="Helvetica"/>
                <w:b/>
                <w:bCs/>
                <w:w w:val="96"/>
                <w:sz w:val="20"/>
                <w:szCs w:val="20"/>
              </w:rPr>
              <w:t>per</w:t>
            </w:r>
          </w:p>
        </w:tc>
        <w:tc>
          <w:tcPr>
            <w:tcW w:w="36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94"/>
        </w:trPr>
        <w:tc>
          <w:tcPr>
            <w:tcW w:w="3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360" w:type="dxa"/>
            <w:tcBorders>
              <w:top w:val="nil"/>
              <w:left w:val="nil"/>
              <w:bottom w:val="nil"/>
              <w:right w:val="nil"/>
            </w:tcBorders>
            <w:vAlign w:val="bottom"/>
          </w:tcPr>
          <w:p w:rsidR="002B256E" w:rsidRDefault="00095981">
            <w:pPr>
              <w:widowControl w:val="0"/>
              <w:autoSpaceDE w:val="0"/>
              <w:autoSpaceDN w:val="0"/>
              <w:adjustRightInd w:val="0"/>
              <w:spacing w:after="0" w:line="194" w:lineRule="exact"/>
              <w:jc w:val="right"/>
              <w:rPr>
                <w:rFonts w:ascii="Times New Roman" w:hAnsi="Times New Roman" w:cs="Times New Roman"/>
                <w:sz w:val="24"/>
                <w:szCs w:val="24"/>
              </w:rPr>
            </w:pPr>
            <w:r>
              <w:rPr>
                <w:rFonts w:ascii="Helvetica" w:hAnsi="Helvetica" w:cs="Helvetica"/>
                <w:sz w:val="19"/>
                <w:szCs w:val="19"/>
              </w:rPr>
              <w:t>20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50"/>
        </w:trPr>
        <w:tc>
          <w:tcPr>
            <w:tcW w:w="3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36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194" w:lineRule="exact"/>
              <w:jc w:val="right"/>
              <w:rPr>
                <w:rFonts w:ascii="Times New Roman" w:hAnsi="Times New Roman" w:cs="Times New Roman"/>
                <w:sz w:val="24"/>
                <w:szCs w:val="24"/>
              </w:rPr>
            </w:pPr>
            <w:r>
              <w:rPr>
                <w:rFonts w:ascii="Helvetica" w:hAnsi="Helvetica" w:cs="Helvetica"/>
                <w:sz w:val="19"/>
                <w:szCs w:val="19"/>
              </w:rPr>
              <w:t>10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44"/>
        </w:trPr>
        <w:tc>
          <w:tcPr>
            <w:tcW w:w="30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ind w:left="1"/>
              <w:rPr>
                <w:rFonts w:ascii="Times New Roman" w:hAnsi="Times New Roman" w:cs="Times New Roman"/>
                <w:sz w:val="24"/>
                <w:szCs w:val="24"/>
              </w:rPr>
            </w:pPr>
            <w:r>
              <w:rPr>
                <w:rFonts w:ascii="Helvetica" w:hAnsi="Helvetica" w:cs="Helvetica"/>
                <w:b/>
                <w:bCs/>
                <w:w w:val="92"/>
                <w:sz w:val="20"/>
                <w:szCs w:val="20"/>
              </w:rPr>
              <w:t>Rate</w:t>
            </w:r>
          </w:p>
        </w:tc>
        <w:tc>
          <w:tcPr>
            <w:tcW w:w="36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22"/>
        </w:trPr>
        <w:tc>
          <w:tcPr>
            <w:tcW w:w="3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3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9"/>
                <w:szCs w:val="19"/>
              </w:rPr>
              <w:t>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7"/>
        </w:trPr>
        <w:tc>
          <w:tcPr>
            <w:tcW w:w="3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820298">
      <w:pPr>
        <w:widowControl w:val="0"/>
        <w:autoSpaceDE w:val="0"/>
        <w:autoSpaceDN w:val="0"/>
        <w:adjustRightInd w:val="0"/>
        <w:spacing w:after="0" w:line="50" w:lineRule="exact"/>
        <w:rPr>
          <w:rFonts w:ascii="Times New Roman" w:hAnsi="Times New Roman" w:cs="Times New Roman"/>
          <w:sz w:val="24"/>
          <w:szCs w:val="24"/>
        </w:rPr>
      </w:pPr>
      <w:r>
        <w:rPr>
          <w:noProof/>
        </w:rPr>
        <w:drawing>
          <wp:anchor distT="0" distB="0" distL="114300" distR="114300" simplePos="0" relativeHeight="251922432" behindDoc="1" locked="0" layoutInCell="0" allowOverlap="1">
            <wp:simplePos x="0" y="0"/>
            <wp:positionH relativeFrom="column">
              <wp:posOffset>471805</wp:posOffset>
            </wp:positionH>
            <wp:positionV relativeFrom="paragraph">
              <wp:posOffset>-865505</wp:posOffset>
            </wp:positionV>
            <wp:extent cx="2566670" cy="779780"/>
            <wp:effectExtent l="0" t="0" r="0" b="0"/>
            <wp:wrapNone/>
            <wp:docPr id="27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8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566670" cy="7797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3456" behindDoc="1" locked="0" layoutInCell="0" allowOverlap="1">
            <wp:simplePos x="0" y="0"/>
            <wp:positionH relativeFrom="column">
              <wp:posOffset>471805</wp:posOffset>
            </wp:positionH>
            <wp:positionV relativeFrom="paragraph">
              <wp:posOffset>-865505</wp:posOffset>
            </wp:positionV>
            <wp:extent cx="2566670" cy="779780"/>
            <wp:effectExtent l="0" t="0" r="5080" b="1270"/>
            <wp:wrapNone/>
            <wp:docPr id="269"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66670" cy="77978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380" w:type="dxa"/>
        <w:tblLayout w:type="fixed"/>
        <w:tblCellMar>
          <w:left w:w="0" w:type="dxa"/>
          <w:right w:w="0" w:type="dxa"/>
        </w:tblCellMar>
        <w:tblLook w:val="0000" w:firstRow="0" w:lastRow="0" w:firstColumn="0" w:lastColumn="0" w:noHBand="0" w:noVBand="0"/>
      </w:tblPr>
      <w:tblGrid>
        <w:gridCol w:w="360"/>
        <w:gridCol w:w="180"/>
        <w:gridCol w:w="200"/>
        <w:gridCol w:w="60"/>
        <w:gridCol w:w="140"/>
        <w:gridCol w:w="220"/>
        <w:gridCol w:w="180"/>
        <w:gridCol w:w="220"/>
        <w:gridCol w:w="200"/>
        <w:gridCol w:w="200"/>
        <w:gridCol w:w="160"/>
        <w:gridCol w:w="240"/>
        <w:gridCol w:w="200"/>
        <w:gridCol w:w="160"/>
        <w:gridCol w:w="60"/>
        <w:gridCol w:w="140"/>
        <w:gridCol w:w="240"/>
        <w:gridCol w:w="220"/>
        <w:gridCol w:w="80"/>
        <w:gridCol w:w="60"/>
        <w:gridCol w:w="60"/>
        <w:gridCol w:w="180"/>
        <w:gridCol w:w="160"/>
        <w:gridCol w:w="80"/>
        <w:gridCol w:w="120"/>
        <w:gridCol w:w="20"/>
      </w:tblGrid>
      <w:tr w:rsidR="002B256E">
        <w:trPr>
          <w:trHeight w:val="176"/>
        </w:trPr>
        <w:tc>
          <w:tcPr>
            <w:tcW w:w="54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-02</w:t>
            </w: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3</w:t>
            </w:r>
          </w:p>
        </w:tc>
        <w:tc>
          <w:tcPr>
            <w:tcW w:w="40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-04</w:t>
            </w:r>
          </w:p>
        </w:tc>
        <w:tc>
          <w:tcPr>
            <w:tcW w:w="42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-05</w:t>
            </w:r>
          </w:p>
        </w:tc>
        <w:tc>
          <w:tcPr>
            <w:tcW w:w="36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-06</w:t>
            </w:r>
          </w:p>
        </w:tc>
        <w:tc>
          <w:tcPr>
            <w:tcW w:w="44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-07</w:t>
            </w: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40"/>
              <w:rPr>
                <w:rFonts w:ascii="Times New Roman" w:hAnsi="Times New Roman" w:cs="Times New Roman"/>
                <w:sz w:val="24"/>
                <w:szCs w:val="24"/>
              </w:rPr>
            </w:pPr>
            <w:r>
              <w:rPr>
                <w:rFonts w:ascii="Helvetica" w:hAnsi="Helvetica" w:cs="Helvetica"/>
                <w:sz w:val="14"/>
                <w:szCs w:val="14"/>
              </w:rPr>
              <w:t>8</w:t>
            </w:r>
          </w:p>
        </w:tc>
        <w:tc>
          <w:tcPr>
            <w:tcW w:w="46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1"/>
              <w:jc w:val="right"/>
              <w:rPr>
                <w:rFonts w:ascii="Times New Roman" w:hAnsi="Times New Roman" w:cs="Times New Roman"/>
                <w:sz w:val="24"/>
                <w:szCs w:val="24"/>
              </w:rPr>
            </w:pPr>
            <w:r>
              <w:rPr>
                <w:rFonts w:ascii="Helvetica" w:hAnsi="Helvetica" w:cs="Helvetica"/>
                <w:sz w:val="14"/>
                <w:szCs w:val="14"/>
              </w:rPr>
              <w:t>-09</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w:t>
            </w: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1</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4"/>
        </w:trPr>
        <w:tc>
          <w:tcPr>
            <w:tcW w:w="54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4" w:lineRule="auto"/>
              <w:ind w:right="31"/>
              <w:jc w:val="right"/>
              <w:rPr>
                <w:rFonts w:ascii="Times New Roman" w:hAnsi="Times New Roman" w:cs="Times New Roman"/>
                <w:sz w:val="24"/>
                <w:szCs w:val="24"/>
              </w:rPr>
            </w:pPr>
            <w:r>
              <w:rPr>
                <w:rFonts w:ascii="Helvetica" w:hAnsi="Helvetica" w:cs="Helvetica"/>
                <w:sz w:val="9"/>
                <w:szCs w:val="9"/>
              </w:rPr>
              <w:t>0</w:t>
            </w:r>
          </w:p>
        </w:tc>
        <w:tc>
          <w:tcPr>
            <w:tcW w:w="4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6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4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4" w:lineRule="auto"/>
              <w:ind w:right="31"/>
              <w:jc w:val="right"/>
              <w:rPr>
                <w:rFonts w:ascii="Times New Roman" w:hAnsi="Times New Roman" w:cs="Times New Roman"/>
                <w:sz w:val="24"/>
                <w:szCs w:val="24"/>
              </w:rPr>
            </w:pPr>
            <w:r>
              <w:rPr>
                <w:rFonts w:ascii="Helvetica" w:hAnsi="Helvetica" w:cs="Helvetica"/>
                <w:sz w:val="9"/>
                <w:szCs w:val="9"/>
              </w:rPr>
              <w:t>0</w:t>
            </w:r>
          </w:p>
        </w:tc>
        <w:tc>
          <w:tcPr>
            <w:tcW w:w="46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4" w:lineRule="auto"/>
              <w:ind w:right="71"/>
              <w:jc w:val="right"/>
              <w:rPr>
                <w:rFonts w:ascii="Times New Roman" w:hAnsi="Times New Roman" w:cs="Times New Roman"/>
                <w:sz w:val="24"/>
                <w:szCs w:val="24"/>
              </w:rPr>
            </w:pPr>
            <w:r>
              <w:rPr>
                <w:rFonts w:ascii="Helvetica" w:hAnsi="Helvetica" w:cs="Helvetica"/>
                <w:sz w:val="9"/>
                <w:szCs w:val="9"/>
              </w:rPr>
              <w:t>1</w:t>
            </w: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4" w:lineRule="auto"/>
              <w:ind w:right="31"/>
              <w:jc w:val="right"/>
              <w:rPr>
                <w:rFonts w:ascii="Times New Roman" w:hAnsi="Times New Roman" w:cs="Times New Roman"/>
                <w:sz w:val="24"/>
                <w:szCs w:val="24"/>
              </w:rPr>
            </w:pPr>
            <w:r>
              <w:rPr>
                <w:rFonts w:ascii="Helvetica" w:hAnsi="Helvetica" w:cs="Helvetica"/>
                <w:sz w:val="9"/>
                <w:szCs w:val="9"/>
              </w:rPr>
              <w:t>1</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8"/>
        </w:trPr>
        <w:tc>
          <w:tcPr>
            <w:tcW w:w="54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3" w:lineRule="auto"/>
              <w:jc w:val="right"/>
              <w:rPr>
                <w:rFonts w:ascii="Times New Roman" w:hAnsi="Times New Roman" w:cs="Times New Roman"/>
                <w:sz w:val="24"/>
                <w:szCs w:val="24"/>
              </w:rPr>
            </w:pPr>
            <w:r>
              <w:rPr>
                <w:rFonts w:ascii="Helvetica" w:hAnsi="Helvetica" w:cs="Helvetica"/>
                <w:sz w:val="3"/>
                <w:szCs w:val="3"/>
              </w:rPr>
              <w:t>-</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6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4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3" w:lineRule="auto"/>
              <w:jc w:val="right"/>
              <w:rPr>
                <w:rFonts w:ascii="Times New Roman" w:hAnsi="Times New Roman" w:cs="Times New Roman"/>
                <w:sz w:val="24"/>
                <w:szCs w:val="24"/>
              </w:rPr>
            </w:pPr>
            <w:r>
              <w:rPr>
                <w:rFonts w:ascii="Helvetica" w:hAnsi="Helvetica" w:cs="Helvetica"/>
                <w:sz w:val="3"/>
                <w:szCs w:val="3"/>
              </w:rPr>
              <w:t>-</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6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3" w:lineRule="auto"/>
              <w:jc w:val="right"/>
              <w:rPr>
                <w:rFonts w:ascii="Times New Roman" w:hAnsi="Times New Roman" w:cs="Times New Roman"/>
                <w:sz w:val="24"/>
                <w:szCs w:val="24"/>
              </w:rPr>
            </w:pPr>
            <w:r>
              <w:rPr>
                <w:rFonts w:ascii="Helvetica" w:hAnsi="Helvetica" w:cs="Helvetica"/>
                <w:sz w:val="3"/>
                <w:szCs w:val="3"/>
              </w:rPr>
              <w:t>-</w:t>
            </w: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3" w:lineRule="auto"/>
              <w:jc w:val="right"/>
              <w:rPr>
                <w:rFonts w:ascii="Times New Roman" w:hAnsi="Times New Roman" w:cs="Times New Roman"/>
                <w:sz w:val="24"/>
                <w:szCs w:val="24"/>
              </w:rPr>
            </w:pPr>
            <w:r>
              <w:rPr>
                <w:rFonts w:ascii="Helvetica" w:hAnsi="Helvetica" w:cs="Helvetica"/>
                <w:sz w:val="3"/>
                <w:szCs w:val="3"/>
              </w:rPr>
              <w:t>-</w:t>
            </w: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r w:rsidR="002B256E">
        <w:trPr>
          <w:trHeight w:val="90"/>
        </w:trPr>
        <w:tc>
          <w:tcPr>
            <w:tcW w:w="36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10"/>
                <w:szCs w:val="10"/>
              </w:rPr>
              <w:t>0</w:t>
            </w: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10"/>
                <w:szCs w:val="10"/>
              </w:rPr>
              <w:t>1</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2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10"/>
                <w:szCs w:val="10"/>
              </w:rPr>
              <w:t>2</w:t>
            </w: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2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10"/>
                <w:szCs w:val="10"/>
              </w:rPr>
              <w:t>3</w:t>
            </w: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10"/>
                <w:szCs w:val="10"/>
              </w:rPr>
              <w:t>4</w:t>
            </w: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10"/>
                <w:szCs w:val="10"/>
              </w:rPr>
              <w:t>5</w:t>
            </w: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10"/>
                <w:szCs w:val="10"/>
              </w:rPr>
              <w:t>6</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10"/>
                <w:szCs w:val="10"/>
              </w:rPr>
              <w:t>7</w:t>
            </w: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7" w:lineRule="auto"/>
              <w:ind w:right="3"/>
              <w:jc w:val="right"/>
              <w:rPr>
                <w:rFonts w:ascii="Times New Roman" w:hAnsi="Times New Roman" w:cs="Times New Roman"/>
                <w:sz w:val="24"/>
                <w:szCs w:val="24"/>
              </w:rPr>
            </w:pPr>
            <w:r>
              <w:rPr>
                <w:rFonts w:ascii="Helvetica" w:hAnsi="Helvetica" w:cs="Helvetica"/>
                <w:sz w:val="10"/>
                <w:szCs w:val="10"/>
              </w:rPr>
              <w:t>8</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10"/>
                <w:szCs w:val="10"/>
              </w:rPr>
              <w:t>9</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70"/>
        </w:trPr>
        <w:tc>
          <w:tcPr>
            <w:tcW w:w="3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5"/>
              <w:jc w:val="right"/>
              <w:rPr>
                <w:rFonts w:ascii="Times New Roman" w:hAnsi="Times New Roman" w:cs="Times New Roman"/>
                <w:sz w:val="24"/>
                <w:szCs w:val="24"/>
              </w:rPr>
            </w:pPr>
            <w:r>
              <w:rPr>
                <w:rFonts w:ascii="Helvetica" w:hAnsi="Helvetica" w:cs="Helvetica"/>
                <w:sz w:val="14"/>
                <w:szCs w:val="14"/>
              </w:rPr>
              <w:t>0</w:t>
            </w: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4"/>
              <w:jc w:val="right"/>
              <w:rPr>
                <w:rFonts w:ascii="Times New Roman" w:hAnsi="Times New Roman" w:cs="Times New Roman"/>
                <w:sz w:val="24"/>
                <w:szCs w:val="24"/>
              </w:rPr>
            </w:pPr>
            <w:r>
              <w:rPr>
                <w:rFonts w:ascii="Helvetica" w:hAnsi="Helvetica" w:cs="Helvetica"/>
                <w:sz w:val="14"/>
                <w:szCs w:val="14"/>
              </w:rPr>
              <w:t>0</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57"/>
              <w:jc w:val="right"/>
              <w:rPr>
                <w:rFonts w:ascii="Times New Roman" w:hAnsi="Times New Roman" w:cs="Times New Roman"/>
                <w:sz w:val="24"/>
                <w:szCs w:val="24"/>
              </w:rPr>
            </w:pPr>
            <w:r>
              <w:rPr>
                <w:rFonts w:ascii="Helvetica" w:hAnsi="Helvetica" w:cs="Helvetica"/>
                <w:sz w:val="14"/>
                <w:szCs w:val="14"/>
              </w:rPr>
              <w:t>0</w:t>
            </w: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7"/>
              <w:jc w:val="right"/>
              <w:rPr>
                <w:rFonts w:ascii="Times New Roman" w:hAnsi="Times New Roman" w:cs="Times New Roman"/>
                <w:sz w:val="24"/>
                <w:szCs w:val="24"/>
              </w:rPr>
            </w:pPr>
            <w:r>
              <w:rPr>
                <w:rFonts w:ascii="Helvetica" w:hAnsi="Helvetica" w:cs="Helvetica"/>
                <w:sz w:val="14"/>
                <w:szCs w:val="14"/>
              </w:rPr>
              <w:t>0</w:t>
            </w:r>
          </w:p>
        </w:tc>
        <w:tc>
          <w:tcPr>
            <w:tcW w:w="40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Helvetica" w:hAnsi="Helvetica" w:cs="Helvetica"/>
                <w:sz w:val="14"/>
                <w:szCs w:val="14"/>
              </w:rPr>
              <w:t>200</w:t>
            </w: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57"/>
              <w:jc w:val="right"/>
              <w:rPr>
                <w:rFonts w:ascii="Times New Roman" w:hAnsi="Times New Roman" w:cs="Times New Roman"/>
                <w:sz w:val="24"/>
                <w:szCs w:val="24"/>
              </w:rPr>
            </w:pPr>
            <w:r>
              <w:rPr>
                <w:rFonts w:ascii="Helvetica" w:hAnsi="Helvetica" w:cs="Helvetica"/>
                <w:sz w:val="14"/>
                <w:szCs w:val="14"/>
              </w:rPr>
              <w:t>0</w:t>
            </w:r>
          </w:p>
        </w:tc>
        <w:tc>
          <w:tcPr>
            <w:tcW w:w="3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66"/>
              <w:jc w:val="right"/>
              <w:rPr>
                <w:rFonts w:ascii="Times New Roman" w:hAnsi="Times New Roman" w:cs="Times New Roman"/>
                <w:sz w:val="24"/>
                <w:szCs w:val="24"/>
              </w:rPr>
            </w:pPr>
            <w:r>
              <w:rPr>
                <w:rFonts w:ascii="Helvetica" w:hAnsi="Helvetica" w:cs="Helvetica"/>
                <w:sz w:val="14"/>
                <w:szCs w:val="14"/>
              </w:rPr>
              <w:t>00</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57"/>
              <w:jc w:val="right"/>
              <w:rPr>
                <w:rFonts w:ascii="Times New Roman" w:hAnsi="Times New Roman" w:cs="Times New Roman"/>
                <w:sz w:val="24"/>
                <w:szCs w:val="24"/>
              </w:rPr>
            </w:pPr>
            <w:r>
              <w:rPr>
                <w:rFonts w:ascii="Helvetica" w:hAnsi="Helvetica" w:cs="Helvetica"/>
                <w:sz w:val="14"/>
                <w:szCs w:val="14"/>
              </w:rPr>
              <w:t>0</w:t>
            </w:r>
          </w:p>
        </w:tc>
        <w:tc>
          <w:tcPr>
            <w:tcW w:w="3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0</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34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200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78"/>
        </w:trPr>
        <w:tc>
          <w:tcPr>
            <w:tcW w:w="3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35"/>
              <w:jc w:val="right"/>
              <w:rPr>
                <w:rFonts w:ascii="Times New Roman" w:hAnsi="Times New Roman" w:cs="Times New Roman"/>
                <w:sz w:val="24"/>
                <w:szCs w:val="24"/>
              </w:rPr>
            </w:pPr>
            <w:r>
              <w:rPr>
                <w:rFonts w:ascii="Helvetica" w:hAnsi="Helvetica" w:cs="Helvetica"/>
                <w:sz w:val="14"/>
                <w:szCs w:val="14"/>
              </w:rPr>
              <w:t>20</w:t>
            </w:r>
          </w:p>
        </w:tc>
        <w:tc>
          <w:tcPr>
            <w:tcW w:w="3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34"/>
              <w:jc w:val="right"/>
              <w:rPr>
                <w:rFonts w:ascii="Times New Roman" w:hAnsi="Times New Roman" w:cs="Times New Roman"/>
                <w:sz w:val="24"/>
                <w:szCs w:val="24"/>
              </w:rPr>
            </w:pPr>
            <w:r>
              <w:rPr>
                <w:rFonts w:ascii="Helvetica" w:hAnsi="Helvetica" w:cs="Helvetica"/>
                <w:w w:val="89"/>
                <w:sz w:val="14"/>
                <w:szCs w:val="14"/>
              </w:rPr>
              <w:t>20</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37"/>
              <w:jc w:val="right"/>
              <w:rPr>
                <w:rFonts w:ascii="Times New Roman" w:hAnsi="Times New Roman" w:cs="Times New Roman"/>
                <w:sz w:val="24"/>
                <w:szCs w:val="24"/>
              </w:rPr>
            </w:pPr>
            <w:r>
              <w:rPr>
                <w:rFonts w:ascii="Helvetica" w:hAnsi="Helvetica" w:cs="Helvetica"/>
                <w:sz w:val="14"/>
                <w:szCs w:val="14"/>
              </w:rPr>
              <w:t>20</w:t>
            </w:r>
          </w:p>
        </w:tc>
        <w:tc>
          <w:tcPr>
            <w:tcW w:w="4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37"/>
              <w:jc w:val="right"/>
              <w:rPr>
                <w:rFonts w:ascii="Times New Roman" w:hAnsi="Times New Roman" w:cs="Times New Roman"/>
                <w:sz w:val="24"/>
                <w:szCs w:val="24"/>
              </w:rPr>
            </w:pPr>
            <w:r>
              <w:rPr>
                <w:rFonts w:ascii="Helvetica" w:hAnsi="Helvetica" w:cs="Helvetica"/>
                <w:sz w:val="14"/>
                <w:szCs w:val="14"/>
              </w:rPr>
              <w:t>20</w:t>
            </w:r>
          </w:p>
        </w:tc>
        <w:tc>
          <w:tcPr>
            <w:tcW w:w="4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4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37"/>
              <w:jc w:val="right"/>
              <w:rPr>
                <w:rFonts w:ascii="Times New Roman" w:hAnsi="Times New Roman" w:cs="Times New Roman"/>
                <w:sz w:val="24"/>
                <w:szCs w:val="24"/>
              </w:rPr>
            </w:pPr>
            <w:r>
              <w:rPr>
                <w:rFonts w:ascii="Helvetica" w:hAnsi="Helvetica" w:cs="Helvetica"/>
                <w:sz w:val="14"/>
                <w:szCs w:val="14"/>
              </w:rPr>
              <w:t>20</w:t>
            </w:r>
          </w:p>
        </w:tc>
        <w:tc>
          <w:tcPr>
            <w:tcW w:w="2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1"/>
              <w:jc w:val="right"/>
              <w:rPr>
                <w:rFonts w:ascii="Times New Roman" w:hAnsi="Times New Roman" w:cs="Times New Roman"/>
                <w:sz w:val="24"/>
                <w:szCs w:val="24"/>
              </w:rPr>
            </w:pPr>
            <w:r>
              <w:rPr>
                <w:rFonts w:ascii="Helvetica" w:hAnsi="Helvetica" w:cs="Helvetica"/>
                <w:sz w:val="14"/>
                <w:szCs w:val="14"/>
              </w:rPr>
              <w:t>2</w:t>
            </w: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w w:val="89"/>
                <w:sz w:val="14"/>
                <w:szCs w:val="14"/>
              </w:rPr>
              <w:t>20</w:t>
            </w:r>
          </w:p>
        </w:tc>
        <w:tc>
          <w:tcPr>
            <w:tcW w:w="2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20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4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095981">
      <w:pPr>
        <w:widowControl w:val="0"/>
        <w:autoSpaceDE w:val="0"/>
        <w:autoSpaceDN w:val="0"/>
        <w:adjustRightInd w:val="0"/>
        <w:spacing w:after="0" w:line="202" w:lineRule="auto"/>
        <w:ind w:left="2580"/>
        <w:rPr>
          <w:rFonts w:ascii="Times New Roman" w:hAnsi="Times New Roman" w:cs="Times New Roman"/>
          <w:sz w:val="24"/>
          <w:szCs w:val="24"/>
        </w:rPr>
      </w:pPr>
      <w:r>
        <w:rPr>
          <w:rFonts w:ascii="Helvetica" w:hAnsi="Helvetica" w:cs="Helvetica"/>
          <w:b/>
          <w:bCs/>
          <w:sz w:val="19"/>
          <w:szCs w:val="19"/>
        </w:rPr>
        <w:t>Year</w:t>
      </w:r>
    </w:p>
    <w:p w:rsidR="002B256E" w:rsidRDefault="00095981">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397" w:lineRule="exact"/>
        <w:rPr>
          <w:rFonts w:ascii="Times New Roman" w:hAnsi="Times New Roman" w:cs="Times New Roman"/>
          <w:sz w:val="24"/>
          <w:szCs w:val="24"/>
        </w:rPr>
      </w:pPr>
    </w:p>
    <w:p w:rsidR="002B256E" w:rsidRDefault="0082029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7175" cy="952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7175" cy="95250"/>
                    </a:xfrm>
                    <a:prstGeom prst="rect">
                      <a:avLst/>
                    </a:prstGeom>
                    <a:noFill/>
                    <a:ln>
                      <a:noFill/>
                    </a:ln>
                  </pic:spPr>
                </pic:pic>
              </a:graphicData>
            </a:graphic>
          </wp:inline>
        </w:drawing>
      </w:r>
      <w:r w:rsidR="00095981">
        <w:rPr>
          <w:rFonts w:ascii="Helvetica" w:hAnsi="Helvetica" w:cs="Helvetica"/>
          <w:sz w:val="18"/>
          <w:szCs w:val="18"/>
        </w:rPr>
        <w:t xml:space="preserve"> Highlands White</w:t>
      </w:r>
    </w:p>
    <w:p w:rsidR="002B256E" w:rsidRDefault="00820298">
      <w:pPr>
        <w:widowControl w:val="0"/>
        <w:autoSpaceDE w:val="0"/>
        <w:autoSpaceDN w:val="0"/>
        <w:adjustRightInd w:val="0"/>
        <w:spacing w:after="0" w:line="107" w:lineRule="exact"/>
        <w:rPr>
          <w:rFonts w:ascii="Times New Roman" w:hAnsi="Times New Roman" w:cs="Times New Roman"/>
          <w:sz w:val="24"/>
          <w:szCs w:val="24"/>
        </w:rPr>
      </w:pPr>
      <w:r>
        <w:rPr>
          <w:noProof/>
        </w:rPr>
        <mc:AlternateContent>
          <mc:Choice Requires="wps">
            <w:drawing>
              <wp:anchor distT="0" distB="0" distL="114300" distR="114300" simplePos="0" relativeHeight="251924480" behindDoc="1" locked="0" layoutInCell="0" allowOverlap="1">
                <wp:simplePos x="0" y="0"/>
                <wp:positionH relativeFrom="column">
                  <wp:posOffset>-48260</wp:posOffset>
                </wp:positionH>
                <wp:positionV relativeFrom="paragraph">
                  <wp:posOffset>-158750</wp:posOffset>
                </wp:positionV>
                <wp:extent cx="1265555" cy="799465"/>
                <wp:effectExtent l="0" t="0" r="0" b="0"/>
                <wp:wrapNone/>
                <wp:docPr id="268"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5555" cy="799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2" o:spid="_x0000_s1026" style="position:absolute;margin-left:-3.8pt;margin-top:-12.5pt;width:99.65pt;height:62.95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" o:allowincell="f" stroked="f"/>
            </w:pict>
          </mc:Fallback>
        </mc:AlternateContent>
      </w:r>
      <w:r>
        <w:rPr>
          <w:noProof/>
        </w:rPr>
        <mc:AlternateContent>
          <mc:Choice Requires="wps">
            <w:drawing>
              <wp:anchor distT="0" distB="0" distL="114300" distR="114300" simplePos="0" relativeHeight="251925504" behindDoc="1" locked="0" layoutInCell="0" allowOverlap="1">
                <wp:simplePos x="0" y="0"/>
                <wp:positionH relativeFrom="column">
                  <wp:posOffset>-48260</wp:posOffset>
                </wp:positionH>
                <wp:positionV relativeFrom="paragraph">
                  <wp:posOffset>-159385</wp:posOffset>
                </wp:positionV>
                <wp:extent cx="0" cy="800735"/>
                <wp:effectExtent l="0" t="0" r="0" b="0"/>
                <wp:wrapNone/>
                <wp:docPr id="267"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73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 o:spid="_x0000_s1026" style="position:absolute;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12.55pt" to="-3.8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" o:allowincell="f" strokeweight=".04231mm"/>
            </w:pict>
          </mc:Fallback>
        </mc:AlternateContent>
      </w:r>
      <w:r>
        <w:rPr>
          <w:noProof/>
        </w:rPr>
        <mc:AlternateContent>
          <mc:Choice Requires="wps">
            <w:drawing>
              <wp:anchor distT="0" distB="0" distL="114300" distR="114300" simplePos="0" relativeHeight="251926528" behindDoc="1" locked="0" layoutInCell="0" allowOverlap="1">
                <wp:simplePos x="0" y="0"/>
                <wp:positionH relativeFrom="column">
                  <wp:posOffset>1217295</wp:posOffset>
                </wp:positionH>
                <wp:positionV relativeFrom="paragraph">
                  <wp:posOffset>-159385</wp:posOffset>
                </wp:positionV>
                <wp:extent cx="0" cy="800735"/>
                <wp:effectExtent l="0" t="0" r="0" b="0"/>
                <wp:wrapNone/>
                <wp:docPr id="266"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73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85pt,-12.55pt" to="95.8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" o:allowincell="f" strokeweight=".04231mm"/>
            </w:pict>
          </mc:Fallback>
        </mc:AlternateContent>
      </w:r>
      <w:r>
        <w:rPr>
          <w:noProof/>
        </w:rPr>
        <mc:AlternateContent>
          <mc:Choice Requires="wps">
            <w:drawing>
              <wp:anchor distT="0" distB="0" distL="114300" distR="114300" simplePos="0" relativeHeight="251927552" behindDoc="1" locked="0" layoutInCell="0" allowOverlap="1">
                <wp:simplePos x="0" y="0"/>
                <wp:positionH relativeFrom="column">
                  <wp:posOffset>-48895</wp:posOffset>
                </wp:positionH>
                <wp:positionV relativeFrom="paragraph">
                  <wp:posOffset>-158750</wp:posOffset>
                </wp:positionV>
                <wp:extent cx="1266825" cy="0"/>
                <wp:effectExtent l="0" t="0" r="0" b="0"/>
                <wp:wrapNone/>
                <wp:docPr id="265"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6825"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5" o:spid="_x0000_s1026" style="position:absolute;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12.5pt" to="95.9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" o:allowincell="f" strokeweight=".04231mm"/>
            </w:pict>
          </mc:Fallback>
        </mc:AlternateContent>
      </w:r>
      <w:r>
        <w:rPr>
          <w:noProof/>
        </w:rPr>
        <mc:AlternateContent>
          <mc:Choice Requires="wps">
            <w:drawing>
              <wp:anchor distT="0" distB="0" distL="114300" distR="114300" simplePos="0" relativeHeight="251928576" behindDoc="1" locked="0" layoutInCell="0" allowOverlap="1">
                <wp:simplePos x="0" y="0"/>
                <wp:positionH relativeFrom="column">
                  <wp:posOffset>-48895</wp:posOffset>
                </wp:positionH>
                <wp:positionV relativeFrom="paragraph">
                  <wp:posOffset>640715</wp:posOffset>
                </wp:positionV>
                <wp:extent cx="1266825" cy="0"/>
                <wp:effectExtent l="0" t="0" r="0" b="0"/>
                <wp:wrapNone/>
                <wp:docPr id="264"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6825"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6" o:spid="_x0000_s1026" style="position:absolute;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50.45pt" to="95.9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" o:allowincell="f" strokeweight=".04231mm"/>
            </w:pict>
          </mc:Fallback>
        </mc:AlternateContent>
      </w:r>
    </w:p>
    <w:p w:rsidR="002B256E" w:rsidRDefault="0082029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52400" cy="57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5715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123825" cy="571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3825" cy="57150"/>
                    </a:xfrm>
                    <a:prstGeom prst="rect">
                      <a:avLst/>
                    </a:prstGeom>
                    <a:noFill/>
                    <a:ln>
                      <a:noFill/>
                    </a:ln>
                  </pic:spPr>
                </pic:pic>
              </a:graphicData>
            </a:graphic>
          </wp:inline>
        </w:drawing>
      </w:r>
      <w:r w:rsidR="00095981">
        <w:rPr>
          <w:rFonts w:ascii="Helvetica" w:hAnsi="Helvetica" w:cs="Helvetica"/>
          <w:sz w:val="18"/>
          <w:szCs w:val="18"/>
        </w:rPr>
        <w:t xml:space="preserve"> Highlands Black</w:t>
      </w:r>
    </w:p>
    <w:p w:rsidR="002B256E" w:rsidRDefault="002B256E">
      <w:pPr>
        <w:widowControl w:val="0"/>
        <w:autoSpaceDE w:val="0"/>
        <w:autoSpaceDN w:val="0"/>
        <w:adjustRightInd w:val="0"/>
        <w:spacing w:after="0" w:line="107" w:lineRule="exact"/>
        <w:rPr>
          <w:rFonts w:ascii="Times New Roman" w:hAnsi="Times New Roman" w:cs="Times New Roman"/>
          <w:sz w:val="24"/>
          <w:szCs w:val="24"/>
        </w:rPr>
      </w:pPr>
    </w:p>
    <w:p w:rsidR="002B256E" w:rsidRDefault="0082029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7175" cy="952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7175" cy="95250"/>
                    </a:xfrm>
                    <a:prstGeom prst="rect">
                      <a:avLst/>
                    </a:prstGeom>
                    <a:noFill/>
                    <a:ln>
                      <a:noFill/>
                    </a:ln>
                  </pic:spPr>
                </pic:pic>
              </a:graphicData>
            </a:graphic>
          </wp:inline>
        </w:drawing>
      </w:r>
      <w:r w:rsidR="00095981">
        <w:rPr>
          <w:rFonts w:ascii="Helvetica" w:hAnsi="Helvetica" w:cs="Helvetica"/>
          <w:sz w:val="19"/>
          <w:szCs w:val="19"/>
        </w:rPr>
        <w:t xml:space="preserve"> State White</w:t>
      </w:r>
    </w:p>
    <w:p w:rsidR="002B256E" w:rsidRDefault="002B256E">
      <w:pPr>
        <w:widowControl w:val="0"/>
        <w:autoSpaceDE w:val="0"/>
        <w:autoSpaceDN w:val="0"/>
        <w:adjustRightInd w:val="0"/>
        <w:spacing w:after="0" w:line="96" w:lineRule="exact"/>
        <w:rPr>
          <w:rFonts w:ascii="Times New Roman" w:hAnsi="Times New Roman" w:cs="Times New Roman"/>
          <w:sz w:val="24"/>
          <w:szCs w:val="24"/>
        </w:rPr>
      </w:pPr>
    </w:p>
    <w:p w:rsidR="002B256E" w:rsidRDefault="0082029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7175" cy="666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175" cy="66675"/>
                    </a:xfrm>
                    <a:prstGeom prst="rect">
                      <a:avLst/>
                    </a:prstGeom>
                    <a:noFill/>
                    <a:ln>
                      <a:noFill/>
                    </a:ln>
                  </pic:spPr>
                </pic:pic>
              </a:graphicData>
            </a:graphic>
          </wp:inline>
        </w:drawing>
      </w:r>
      <w:r w:rsidR="00095981">
        <w:rPr>
          <w:rFonts w:ascii="Helvetica" w:hAnsi="Helvetica" w:cs="Helvetica"/>
          <w:sz w:val="19"/>
          <w:szCs w:val="19"/>
        </w:rPr>
        <w:t xml:space="preserve"> State Black</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26" w:right="2860" w:bottom="451" w:left="2480" w:header="720" w:footer="720" w:gutter="0"/>
          <w:cols w:num="2" w:space="520" w:equalWidth="0">
            <w:col w:w="4500" w:space="520"/>
            <w:col w:w="1880"/>
          </w:cols>
          <w:noEndnote/>
        </w:sectPr>
      </w:pPr>
    </w:p>
    <w:p w:rsidR="002B256E" w:rsidRDefault="002B256E">
      <w:pPr>
        <w:widowControl w:val="0"/>
        <w:autoSpaceDE w:val="0"/>
        <w:autoSpaceDN w:val="0"/>
        <w:adjustRightInd w:val="0"/>
        <w:spacing w:after="0" w:line="301"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0"/>
          <w:szCs w:val="20"/>
        </w:rPr>
        <w:t>Source: Florida Department of Health CHARTS</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26" w:right="6660" w:bottom="451" w:left="1440" w:header="720" w:footer="720" w:gutter="0"/>
          <w:cols w:space="520" w:equalWidth="0">
            <w:col w:w="4140" w:space="520"/>
          </w:cols>
          <w:noEndnote/>
        </w:sectPr>
      </w:pPr>
    </w:p>
    <w:p w:rsidR="002B256E" w:rsidRDefault="002B256E">
      <w:pPr>
        <w:widowControl w:val="0"/>
        <w:autoSpaceDE w:val="0"/>
        <w:autoSpaceDN w:val="0"/>
        <w:adjustRightInd w:val="0"/>
        <w:spacing w:after="0" w:line="382"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26</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26" w:right="1440" w:bottom="451" w:left="10560" w:header="720" w:footer="720" w:gutter="0"/>
          <w:cols w:space="520" w:equalWidth="0">
            <w:col w:w="240" w:space="520"/>
          </w:cols>
          <w:noEndnote/>
        </w:sectPr>
      </w:pPr>
    </w:p>
    <w:p w:rsidR="002B256E" w:rsidRDefault="00095981">
      <w:pPr>
        <w:widowControl w:val="0"/>
        <w:overflowPunct w:val="0"/>
        <w:autoSpaceDE w:val="0"/>
        <w:autoSpaceDN w:val="0"/>
        <w:adjustRightInd w:val="0"/>
        <w:spacing w:after="0" w:line="223" w:lineRule="auto"/>
        <w:rPr>
          <w:rFonts w:ascii="Times New Roman" w:hAnsi="Times New Roman" w:cs="Times New Roman"/>
          <w:sz w:val="24"/>
          <w:szCs w:val="24"/>
        </w:rPr>
      </w:pPr>
      <w:bookmarkStart w:id="33" w:name="page65"/>
      <w:bookmarkEnd w:id="33"/>
      <w:r>
        <w:rPr>
          <w:rFonts w:ascii="Trebuchet MS" w:hAnsi="Trebuchet MS" w:cs="Trebuchet MS"/>
          <w:sz w:val="24"/>
          <w:szCs w:val="24"/>
        </w:rPr>
        <w:lastRenderedPageBreak/>
        <w:t>The non-Hispanic population in Highlands County and in the State has a higher death rate from unintentional injuries than the Hispanic population.</w:t>
      </w:r>
    </w:p>
    <w:p w:rsidR="002B256E" w:rsidRDefault="002B256E">
      <w:pPr>
        <w:widowControl w:val="0"/>
        <w:autoSpaceDE w:val="0"/>
        <w:autoSpaceDN w:val="0"/>
        <w:adjustRightInd w:val="0"/>
        <w:spacing w:after="0" w:line="283"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Figure 30</w:t>
      </w:r>
    </w:p>
    <w:p w:rsidR="002B256E" w:rsidRDefault="00820298">
      <w:pPr>
        <w:widowControl w:val="0"/>
        <w:autoSpaceDE w:val="0"/>
        <w:autoSpaceDN w:val="0"/>
        <w:adjustRightInd w:val="0"/>
        <w:spacing w:after="0" w:line="231" w:lineRule="exact"/>
        <w:rPr>
          <w:rFonts w:ascii="Times New Roman" w:hAnsi="Times New Roman" w:cs="Times New Roman"/>
          <w:sz w:val="24"/>
          <w:szCs w:val="24"/>
        </w:rPr>
      </w:pPr>
      <w:r>
        <w:rPr>
          <w:noProof/>
        </w:rPr>
        <mc:AlternateContent>
          <mc:Choice Requires="wps">
            <w:drawing>
              <wp:anchor distT="0" distB="0" distL="114300" distR="114300" simplePos="0" relativeHeight="251929600" behindDoc="1" locked="0" layoutInCell="0" allowOverlap="1">
                <wp:simplePos x="0" y="0"/>
                <wp:positionH relativeFrom="column">
                  <wp:posOffset>504190</wp:posOffset>
                </wp:positionH>
                <wp:positionV relativeFrom="paragraph">
                  <wp:posOffset>53975</wp:posOffset>
                </wp:positionV>
                <wp:extent cx="0" cy="2390140"/>
                <wp:effectExtent l="0" t="0" r="0" b="0"/>
                <wp:wrapNone/>
                <wp:docPr id="263"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014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7" o:spid="_x0000_s1026" style="position:absolute;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4.25pt" to="39.7pt,1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VAqFgIAACwEAAAOAAAAZHJzL2Uyb0RvYy54bWysU02P2jAQvVfqf7B8h3yQZS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" o:allowincell="f" strokeweight=".04231mm"/>
            </w:pict>
          </mc:Fallback>
        </mc:AlternateContent>
      </w:r>
      <w:r>
        <w:rPr>
          <w:noProof/>
        </w:rPr>
        <mc:AlternateContent>
          <mc:Choice Requires="wps">
            <w:drawing>
              <wp:anchor distT="0" distB="0" distL="114300" distR="114300" simplePos="0" relativeHeight="251930624" behindDoc="1" locked="0" layoutInCell="0" allowOverlap="1">
                <wp:simplePos x="0" y="0"/>
                <wp:positionH relativeFrom="column">
                  <wp:posOffset>5255895</wp:posOffset>
                </wp:positionH>
                <wp:positionV relativeFrom="paragraph">
                  <wp:posOffset>53975</wp:posOffset>
                </wp:positionV>
                <wp:extent cx="0" cy="2390140"/>
                <wp:effectExtent l="0" t="0" r="0" b="0"/>
                <wp:wrapNone/>
                <wp:docPr id="262"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014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8" o:spid="_x0000_s1026" style="position:absolute;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85pt,4.25pt" to="413.85pt,1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QGFFQIAACwEAAAOAAAAZHJzL2Uyb0RvYy54bWysU02P2jAQvVfqf7B8h3yQpR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" o:allowincell="f" strokeweight=".04231mm"/>
            </w:pict>
          </mc:Fallback>
        </mc:AlternateContent>
      </w:r>
      <w:r>
        <w:rPr>
          <w:noProof/>
        </w:rPr>
        <mc:AlternateContent>
          <mc:Choice Requires="wps">
            <w:drawing>
              <wp:anchor distT="0" distB="0" distL="114300" distR="114300" simplePos="0" relativeHeight="251931648" behindDoc="1" locked="0" layoutInCell="0" allowOverlap="1">
                <wp:simplePos x="0" y="0"/>
                <wp:positionH relativeFrom="column">
                  <wp:posOffset>503555</wp:posOffset>
                </wp:positionH>
                <wp:positionV relativeFrom="paragraph">
                  <wp:posOffset>55245</wp:posOffset>
                </wp:positionV>
                <wp:extent cx="4752975" cy="0"/>
                <wp:effectExtent l="0" t="0" r="0" b="0"/>
                <wp:wrapNone/>
                <wp:docPr id="261"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2975"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9" o:spid="_x0000_s1026" style="position:absolute;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4.35pt" to="413.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pVCFQIAACw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" o:allowincell="f" strokeweight=".04231mm"/>
            </w:pict>
          </mc:Fallback>
        </mc:AlternateContent>
      </w:r>
      <w:r>
        <w:rPr>
          <w:noProof/>
        </w:rPr>
        <mc:AlternateContent>
          <mc:Choice Requires="wps">
            <w:drawing>
              <wp:anchor distT="0" distB="0" distL="114300" distR="114300" simplePos="0" relativeHeight="251932672" behindDoc="1" locked="0" layoutInCell="0" allowOverlap="1">
                <wp:simplePos x="0" y="0"/>
                <wp:positionH relativeFrom="column">
                  <wp:posOffset>503555</wp:posOffset>
                </wp:positionH>
                <wp:positionV relativeFrom="paragraph">
                  <wp:posOffset>2442845</wp:posOffset>
                </wp:positionV>
                <wp:extent cx="4752975" cy="0"/>
                <wp:effectExtent l="0" t="0" r="0" b="0"/>
                <wp:wrapNone/>
                <wp:docPr id="260"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2975"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 o:spid="_x0000_s1026" style="position:absolute;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192.35pt" to="413.9pt,1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" o:allowincell="f" strokeweight=".04231mm"/>
            </w:pict>
          </mc:Fallback>
        </mc:AlternateContent>
      </w:r>
    </w:p>
    <w:p w:rsidR="002B256E" w:rsidRDefault="00095981">
      <w:pPr>
        <w:widowControl w:val="0"/>
        <w:autoSpaceDE w:val="0"/>
        <w:autoSpaceDN w:val="0"/>
        <w:adjustRightInd w:val="0"/>
        <w:spacing w:after="0" w:line="240" w:lineRule="auto"/>
        <w:ind w:left="1700"/>
        <w:rPr>
          <w:rFonts w:ascii="Times New Roman" w:hAnsi="Times New Roman" w:cs="Times New Roman"/>
          <w:sz w:val="24"/>
          <w:szCs w:val="24"/>
        </w:rPr>
      </w:pPr>
      <w:r>
        <w:rPr>
          <w:rFonts w:ascii="Helvetica" w:hAnsi="Helvetica" w:cs="Helvetica"/>
          <w:b/>
          <w:bCs/>
          <w:sz w:val="24"/>
          <w:szCs w:val="24"/>
        </w:rPr>
        <w:t>Unintentional Injuries Age-Adjusted Death Rate, 3-</w:t>
      </w:r>
    </w:p>
    <w:p w:rsidR="002B256E" w:rsidRDefault="002B256E">
      <w:pPr>
        <w:widowControl w:val="0"/>
        <w:autoSpaceDE w:val="0"/>
        <w:autoSpaceDN w:val="0"/>
        <w:adjustRightInd w:val="0"/>
        <w:spacing w:after="0" w:line="38"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2940"/>
        <w:rPr>
          <w:rFonts w:ascii="Times New Roman" w:hAnsi="Times New Roman" w:cs="Times New Roman"/>
          <w:sz w:val="24"/>
          <w:szCs w:val="24"/>
        </w:rPr>
      </w:pPr>
      <w:r>
        <w:rPr>
          <w:rFonts w:ascii="Helvetica" w:hAnsi="Helvetica" w:cs="Helvetica"/>
          <w:b/>
          <w:bCs/>
          <w:sz w:val="24"/>
          <w:szCs w:val="24"/>
        </w:rPr>
        <w:t>Year Rolling Rates, Ethnicity</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173" w:right="1440" w:bottom="451" w:left="1440" w:header="720" w:footer="720" w:gutter="0"/>
          <w:cols w:space="720" w:equalWidth="0">
            <w:col w:w="9360"/>
          </w:cols>
          <w:noEndnote/>
        </w:sectPr>
      </w:pPr>
    </w:p>
    <w:p w:rsidR="002B256E" w:rsidRDefault="002B256E">
      <w:pPr>
        <w:widowControl w:val="0"/>
        <w:autoSpaceDE w:val="0"/>
        <w:autoSpaceDN w:val="0"/>
        <w:adjustRightInd w:val="0"/>
        <w:spacing w:after="0" w:line="355"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20"/>
        <w:gridCol w:w="1800"/>
        <w:gridCol w:w="1380"/>
        <w:gridCol w:w="1020"/>
        <w:gridCol w:w="20"/>
      </w:tblGrid>
      <w:tr w:rsidR="002B256E">
        <w:trPr>
          <w:trHeight w:val="222"/>
        </w:trPr>
        <w:tc>
          <w:tcPr>
            <w:tcW w:w="22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b/>
                <w:bCs/>
                <w:w w:val="93"/>
                <w:sz w:val="20"/>
                <w:szCs w:val="20"/>
              </w:rPr>
              <w:t>100,000</w:t>
            </w:r>
          </w:p>
        </w:tc>
        <w:tc>
          <w:tcPr>
            <w:tcW w:w="18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423"/>
              <w:jc w:val="right"/>
              <w:rPr>
                <w:rFonts w:ascii="Times New Roman" w:hAnsi="Times New Roman" w:cs="Times New Roman"/>
                <w:sz w:val="24"/>
                <w:szCs w:val="24"/>
              </w:rPr>
            </w:pPr>
            <w:r>
              <w:rPr>
                <w:rFonts w:ascii="Helvetica" w:hAnsi="Helvetica" w:cs="Helvetica"/>
                <w:sz w:val="19"/>
                <w:szCs w:val="19"/>
              </w:rPr>
              <w:t>60</w:t>
            </w:r>
          </w:p>
        </w:tc>
        <w:tc>
          <w:tcPr>
            <w:tcW w:w="1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10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71"/>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8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423"/>
              <w:jc w:val="right"/>
              <w:rPr>
                <w:rFonts w:ascii="Times New Roman" w:hAnsi="Times New Roman" w:cs="Times New Roman"/>
                <w:sz w:val="24"/>
                <w:szCs w:val="24"/>
              </w:rPr>
            </w:pPr>
            <w:r>
              <w:rPr>
                <w:rFonts w:ascii="Helvetica" w:hAnsi="Helvetica" w:cs="Helvetica"/>
                <w:sz w:val="19"/>
                <w:szCs w:val="19"/>
              </w:rPr>
              <w:t>50</w:t>
            </w:r>
          </w:p>
        </w:tc>
        <w:tc>
          <w:tcPr>
            <w:tcW w:w="1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0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54"/>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18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423"/>
              <w:jc w:val="right"/>
              <w:rPr>
                <w:rFonts w:ascii="Times New Roman" w:hAnsi="Times New Roman" w:cs="Times New Roman"/>
                <w:sz w:val="24"/>
                <w:szCs w:val="24"/>
              </w:rPr>
            </w:pPr>
            <w:r>
              <w:rPr>
                <w:rFonts w:ascii="Helvetica" w:hAnsi="Helvetica" w:cs="Helvetica"/>
                <w:sz w:val="19"/>
                <w:szCs w:val="19"/>
              </w:rPr>
              <w:t>40</w:t>
            </w:r>
          </w:p>
        </w:tc>
        <w:tc>
          <w:tcPr>
            <w:tcW w:w="1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12"/>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8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423"/>
              <w:jc w:val="right"/>
              <w:rPr>
                <w:rFonts w:ascii="Times New Roman" w:hAnsi="Times New Roman" w:cs="Times New Roman"/>
                <w:sz w:val="24"/>
                <w:szCs w:val="24"/>
              </w:rPr>
            </w:pPr>
            <w:r>
              <w:rPr>
                <w:rFonts w:ascii="Helvetica" w:hAnsi="Helvetica" w:cs="Helvetica"/>
                <w:sz w:val="19"/>
                <w:szCs w:val="19"/>
              </w:rPr>
              <w:t>30</w:t>
            </w:r>
          </w:p>
        </w:tc>
        <w:tc>
          <w:tcPr>
            <w:tcW w:w="1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0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57"/>
        </w:trPr>
        <w:tc>
          <w:tcPr>
            <w:tcW w:w="22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b/>
                <w:bCs/>
                <w:w w:val="96"/>
                <w:sz w:val="20"/>
                <w:szCs w:val="20"/>
              </w:rPr>
              <w:t>per</w:t>
            </w:r>
          </w:p>
        </w:tc>
        <w:tc>
          <w:tcPr>
            <w:tcW w:w="18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0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03"/>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8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423"/>
              <w:jc w:val="right"/>
              <w:rPr>
                <w:rFonts w:ascii="Times New Roman" w:hAnsi="Times New Roman" w:cs="Times New Roman"/>
                <w:sz w:val="24"/>
                <w:szCs w:val="24"/>
              </w:rPr>
            </w:pPr>
            <w:r>
              <w:rPr>
                <w:rFonts w:ascii="Helvetica" w:hAnsi="Helvetica" w:cs="Helvetica"/>
                <w:sz w:val="19"/>
                <w:szCs w:val="19"/>
              </w:rPr>
              <w:t>20</w:t>
            </w:r>
          </w:p>
        </w:tc>
        <w:tc>
          <w:tcPr>
            <w:tcW w:w="1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0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52"/>
        </w:trPr>
        <w:tc>
          <w:tcPr>
            <w:tcW w:w="22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b/>
                <w:bCs/>
                <w:w w:val="96"/>
                <w:sz w:val="20"/>
                <w:szCs w:val="20"/>
              </w:rPr>
              <w:t>Rate</w:t>
            </w:r>
          </w:p>
        </w:tc>
        <w:tc>
          <w:tcPr>
            <w:tcW w:w="18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0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71"/>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8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423"/>
              <w:jc w:val="right"/>
              <w:rPr>
                <w:rFonts w:ascii="Times New Roman" w:hAnsi="Times New Roman" w:cs="Times New Roman"/>
                <w:sz w:val="24"/>
                <w:szCs w:val="24"/>
              </w:rPr>
            </w:pPr>
            <w:r>
              <w:rPr>
                <w:rFonts w:ascii="Helvetica" w:hAnsi="Helvetica" w:cs="Helvetica"/>
                <w:sz w:val="19"/>
                <w:szCs w:val="19"/>
              </w:rPr>
              <w:t>10</w:t>
            </w:r>
          </w:p>
        </w:tc>
        <w:tc>
          <w:tcPr>
            <w:tcW w:w="1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0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43"/>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8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423"/>
              <w:jc w:val="right"/>
              <w:rPr>
                <w:rFonts w:ascii="Times New Roman" w:hAnsi="Times New Roman" w:cs="Times New Roman"/>
                <w:sz w:val="24"/>
                <w:szCs w:val="24"/>
              </w:rPr>
            </w:pPr>
            <w:r>
              <w:rPr>
                <w:rFonts w:ascii="Helvetica" w:hAnsi="Helvetica" w:cs="Helvetica"/>
                <w:sz w:val="19"/>
                <w:szCs w:val="19"/>
              </w:rPr>
              <w:t>0</w:t>
            </w:r>
          </w:p>
        </w:tc>
        <w:tc>
          <w:tcPr>
            <w:tcW w:w="1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0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12"/>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8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0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86"/>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23"/>
              <w:jc w:val="right"/>
              <w:rPr>
                <w:rFonts w:ascii="Times New Roman" w:hAnsi="Times New Roman" w:cs="Times New Roman"/>
                <w:sz w:val="24"/>
                <w:szCs w:val="24"/>
              </w:rPr>
            </w:pPr>
            <w:r>
              <w:rPr>
                <w:rFonts w:ascii="Helvetica" w:hAnsi="Helvetica" w:cs="Helvetica"/>
                <w:sz w:val="19"/>
                <w:szCs w:val="19"/>
              </w:rPr>
              <w:t>2004-06</w:t>
            </w:r>
          </w:p>
        </w:tc>
        <w:tc>
          <w:tcPr>
            <w:tcW w:w="13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43"/>
              <w:jc w:val="right"/>
              <w:rPr>
                <w:rFonts w:ascii="Times New Roman" w:hAnsi="Times New Roman" w:cs="Times New Roman"/>
                <w:sz w:val="24"/>
                <w:szCs w:val="24"/>
              </w:rPr>
            </w:pPr>
            <w:r>
              <w:rPr>
                <w:rFonts w:ascii="Helvetica" w:hAnsi="Helvetica" w:cs="Helvetica"/>
                <w:sz w:val="19"/>
                <w:szCs w:val="19"/>
              </w:rPr>
              <w:t>2005-07</w:t>
            </w:r>
          </w:p>
        </w:tc>
        <w:tc>
          <w:tcPr>
            <w:tcW w:w="10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9"/>
                <w:szCs w:val="19"/>
              </w:rPr>
              <w:t>2006-08</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50"/>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center"/>
              <w:rPr>
                <w:rFonts w:ascii="Times New Roman" w:hAnsi="Times New Roman" w:cs="Times New Roman"/>
                <w:sz w:val="24"/>
                <w:szCs w:val="24"/>
              </w:rPr>
            </w:pPr>
            <w:r>
              <w:rPr>
                <w:rFonts w:ascii="Helvetica" w:hAnsi="Helvetica" w:cs="Helvetica"/>
                <w:b/>
                <w:bCs/>
                <w:sz w:val="19"/>
                <w:szCs w:val="19"/>
              </w:rPr>
              <w:t>Year</w:t>
            </w:r>
          </w:p>
        </w:tc>
        <w:tc>
          <w:tcPr>
            <w:tcW w:w="10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820298">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933696" behindDoc="1" locked="0" layoutInCell="0" allowOverlap="1">
            <wp:simplePos x="0" y="0"/>
            <wp:positionH relativeFrom="column">
              <wp:posOffset>377190</wp:posOffset>
            </wp:positionH>
            <wp:positionV relativeFrom="paragraph">
              <wp:posOffset>-1469390</wp:posOffset>
            </wp:positionV>
            <wp:extent cx="2651760" cy="1040765"/>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8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651760" cy="10407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4720" behindDoc="1" locked="0" layoutInCell="0" allowOverlap="1">
            <wp:simplePos x="0" y="0"/>
            <wp:positionH relativeFrom="column">
              <wp:posOffset>377190</wp:posOffset>
            </wp:positionH>
            <wp:positionV relativeFrom="paragraph">
              <wp:posOffset>-1469390</wp:posOffset>
            </wp:positionV>
            <wp:extent cx="2651760" cy="1040765"/>
            <wp:effectExtent l="0" t="0" r="0" b="6985"/>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8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51760" cy="1040765"/>
                    </a:xfrm>
                    <a:prstGeom prst="rect">
                      <a:avLst/>
                    </a:prstGeom>
                    <a:noFill/>
                  </pic:spPr>
                </pic:pic>
              </a:graphicData>
            </a:graphic>
            <wp14:sizeRelH relativeFrom="page">
              <wp14:pctWidth>0</wp14:pctWidth>
            </wp14:sizeRelH>
            <wp14:sizeRelV relativeFrom="page">
              <wp14:pctHeight>0</wp14:pctHeight>
            </wp14:sizeRelV>
          </wp:anchor>
        </w:drawing>
      </w:r>
      <w:r w:rsidR="00095981">
        <w:rPr>
          <w:rFonts w:ascii="Times New Roman" w:hAnsi="Times New Roman" w:cs="Times New Roman"/>
          <w:sz w:val="24"/>
          <w:szCs w:val="24"/>
        </w:rPr>
        <w:br w:type="column"/>
      </w:r>
    </w:p>
    <w:p w:rsidR="002B256E" w:rsidRDefault="002B256E">
      <w:pPr>
        <w:widowControl w:val="0"/>
        <w:autoSpaceDE w:val="0"/>
        <w:autoSpaceDN w:val="0"/>
        <w:adjustRightInd w:val="0"/>
        <w:spacing w:after="0" w:line="321" w:lineRule="exact"/>
        <w:rPr>
          <w:rFonts w:ascii="Times New Roman" w:hAnsi="Times New Roman" w:cs="Times New Roman"/>
          <w:sz w:val="24"/>
          <w:szCs w:val="24"/>
        </w:rPr>
      </w:pPr>
    </w:p>
    <w:p w:rsidR="002B256E" w:rsidRDefault="0082029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7175" cy="952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7175" cy="95250"/>
                    </a:xfrm>
                    <a:prstGeom prst="rect">
                      <a:avLst/>
                    </a:prstGeom>
                    <a:noFill/>
                    <a:ln>
                      <a:noFill/>
                    </a:ln>
                  </pic:spPr>
                </pic:pic>
              </a:graphicData>
            </a:graphic>
          </wp:inline>
        </w:drawing>
      </w:r>
      <w:r w:rsidR="00095981">
        <w:rPr>
          <w:rFonts w:ascii="Helvetica" w:hAnsi="Helvetica" w:cs="Helvetica"/>
          <w:sz w:val="18"/>
          <w:szCs w:val="18"/>
        </w:rPr>
        <w:t xml:space="preserve"> Highlands Hispanic</w:t>
      </w:r>
    </w:p>
    <w:p w:rsidR="002B256E" w:rsidRDefault="00820298">
      <w:pPr>
        <w:widowControl w:val="0"/>
        <w:autoSpaceDE w:val="0"/>
        <w:autoSpaceDN w:val="0"/>
        <w:adjustRightInd w:val="0"/>
        <w:spacing w:after="0" w:line="347" w:lineRule="exact"/>
        <w:rPr>
          <w:rFonts w:ascii="Times New Roman" w:hAnsi="Times New Roman" w:cs="Times New Roman"/>
          <w:sz w:val="24"/>
          <w:szCs w:val="24"/>
        </w:rPr>
      </w:pPr>
      <w:r>
        <w:rPr>
          <w:noProof/>
        </w:rPr>
        <mc:AlternateContent>
          <mc:Choice Requires="wps">
            <w:drawing>
              <wp:anchor distT="0" distB="0" distL="114300" distR="114300" simplePos="0" relativeHeight="251935744" behindDoc="1" locked="0" layoutInCell="0" allowOverlap="1">
                <wp:simplePos x="0" y="0"/>
                <wp:positionH relativeFrom="column">
                  <wp:posOffset>-45085</wp:posOffset>
                </wp:positionH>
                <wp:positionV relativeFrom="paragraph">
                  <wp:posOffset>-156845</wp:posOffset>
                </wp:positionV>
                <wp:extent cx="1427480" cy="1407160"/>
                <wp:effectExtent l="0" t="0" r="0" b="0"/>
                <wp:wrapNone/>
                <wp:docPr id="259"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1407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26" style="position:absolute;margin-left:-3.55pt;margin-top:-12.35pt;width:112.4pt;height:110.8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" o:allowincell="f" stroked="f"/>
            </w:pict>
          </mc:Fallback>
        </mc:AlternateContent>
      </w:r>
      <w:r>
        <w:rPr>
          <w:noProof/>
        </w:rPr>
        <mc:AlternateContent>
          <mc:Choice Requires="wps">
            <w:drawing>
              <wp:anchor distT="0" distB="0" distL="114300" distR="114300" simplePos="0" relativeHeight="251936768" behindDoc="1" locked="0" layoutInCell="0" allowOverlap="1">
                <wp:simplePos x="0" y="0"/>
                <wp:positionH relativeFrom="column">
                  <wp:posOffset>-45085</wp:posOffset>
                </wp:positionH>
                <wp:positionV relativeFrom="paragraph">
                  <wp:posOffset>-158115</wp:posOffset>
                </wp:positionV>
                <wp:extent cx="0" cy="1409065"/>
                <wp:effectExtent l="0" t="0" r="0" b="0"/>
                <wp:wrapNone/>
                <wp:docPr id="258"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906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 o:spid="_x0000_s1026" style="position:absolute;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12.45pt" to="-3.5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" o:allowincell="f" strokeweight=".04231mm"/>
            </w:pict>
          </mc:Fallback>
        </mc:AlternateContent>
      </w:r>
      <w:r>
        <w:rPr>
          <w:noProof/>
        </w:rPr>
        <mc:AlternateContent>
          <mc:Choice Requires="wps">
            <w:drawing>
              <wp:anchor distT="0" distB="0" distL="114300" distR="114300" simplePos="0" relativeHeight="251937792" behindDoc="1" locked="0" layoutInCell="0" allowOverlap="1">
                <wp:simplePos x="0" y="0"/>
                <wp:positionH relativeFrom="column">
                  <wp:posOffset>1382395</wp:posOffset>
                </wp:positionH>
                <wp:positionV relativeFrom="paragraph">
                  <wp:posOffset>-158115</wp:posOffset>
                </wp:positionV>
                <wp:extent cx="0" cy="1409065"/>
                <wp:effectExtent l="0" t="0" r="0" b="0"/>
                <wp:wrapNone/>
                <wp:docPr id="257"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906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5" o:spid="_x0000_s1026" style="position:absolute;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85pt,-12.45pt" to="108.8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" o:allowincell="f" strokeweight=".04231mm"/>
            </w:pict>
          </mc:Fallback>
        </mc:AlternateContent>
      </w:r>
      <w:r>
        <w:rPr>
          <w:noProof/>
        </w:rPr>
        <mc:AlternateContent>
          <mc:Choice Requires="wps">
            <w:drawing>
              <wp:anchor distT="0" distB="0" distL="114300" distR="114300" simplePos="0" relativeHeight="251938816" behindDoc="1" locked="0" layoutInCell="0" allowOverlap="1">
                <wp:simplePos x="0" y="0"/>
                <wp:positionH relativeFrom="column">
                  <wp:posOffset>-45720</wp:posOffset>
                </wp:positionH>
                <wp:positionV relativeFrom="paragraph">
                  <wp:posOffset>-156845</wp:posOffset>
                </wp:positionV>
                <wp:extent cx="1428750" cy="0"/>
                <wp:effectExtent l="0" t="0" r="0" b="0"/>
                <wp:wrapNone/>
                <wp:docPr id="256"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0"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 o:spid="_x0000_s1026" style="position:absolute;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35pt" to="108.9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" o:allowincell="f" strokeweight=".04231mm"/>
            </w:pict>
          </mc:Fallback>
        </mc:AlternateContent>
      </w:r>
      <w:r>
        <w:rPr>
          <w:noProof/>
        </w:rPr>
        <mc:AlternateContent>
          <mc:Choice Requires="wps">
            <w:drawing>
              <wp:anchor distT="0" distB="0" distL="114300" distR="114300" simplePos="0" relativeHeight="251939840" behindDoc="1" locked="0" layoutInCell="0" allowOverlap="1">
                <wp:simplePos x="0" y="0"/>
                <wp:positionH relativeFrom="column">
                  <wp:posOffset>-45720</wp:posOffset>
                </wp:positionH>
                <wp:positionV relativeFrom="paragraph">
                  <wp:posOffset>1250315</wp:posOffset>
                </wp:positionV>
                <wp:extent cx="1428750" cy="0"/>
                <wp:effectExtent l="0" t="0" r="0" b="0"/>
                <wp:wrapNone/>
                <wp:docPr id="350"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0"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7" o:spid="_x0000_s1026" style="position:absolute;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98.45pt" to="108.9pt,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" o:allowincell="f" strokeweight=".04231mm"/>
            </w:pict>
          </mc:Fallback>
        </mc:AlternateContent>
      </w:r>
    </w:p>
    <w:p w:rsidR="002B256E" w:rsidRDefault="0082029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52400" cy="57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2400" cy="5715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123825" cy="571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3825" cy="57150"/>
                    </a:xfrm>
                    <a:prstGeom prst="rect">
                      <a:avLst/>
                    </a:prstGeom>
                    <a:noFill/>
                    <a:ln>
                      <a:noFill/>
                    </a:ln>
                  </pic:spPr>
                </pic:pic>
              </a:graphicData>
            </a:graphic>
          </wp:inline>
        </w:drawing>
      </w:r>
      <w:r w:rsidR="00095981">
        <w:rPr>
          <w:rFonts w:ascii="Helvetica" w:hAnsi="Helvetica" w:cs="Helvetica"/>
          <w:sz w:val="19"/>
          <w:szCs w:val="19"/>
        </w:rPr>
        <w:t xml:space="preserve"> Highlands Non-</w:t>
      </w:r>
    </w:p>
    <w:p w:rsidR="002B256E" w:rsidRDefault="002B256E">
      <w:pPr>
        <w:widowControl w:val="0"/>
        <w:autoSpaceDE w:val="0"/>
        <w:autoSpaceDN w:val="0"/>
        <w:adjustRightInd w:val="0"/>
        <w:spacing w:after="0" w:line="22"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9"/>
          <w:szCs w:val="19"/>
        </w:rPr>
        <w:t>Hispanic</w:t>
      </w:r>
    </w:p>
    <w:p w:rsidR="002B256E" w:rsidRDefault="002B256E">
      <w:pPr>
        <w:widowControl w:val="0"/>
        <w:autoSpaceDE w:val="0"/>
        <w:autoSpaceDN w:val="0"/>
        <w:adjustRightInd w:val="0"/>
        <w:spacing w:after="0" w:line="96" w:lineRule="exact"/>
        <w:rPr>
          <w:rFonts w:ascii="Times New Roman" w:hAnsi="Times New Roman" w:cs="Times New Roman"/>
          <w:sz w:val="24"/>
          <w:szCs w:val="24"/>
        </w:rPr>
      </w:pPr>
    </w:p>
    <w:p w:rsidR="002B256E" w:rsidRDefault="0082029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7175" cy="952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7175" cy="95250"/>
                    </a:xfrm>
                    <a:prstGeom prst="rect">
                      <a:avLst/>
                    </a:prstGeom>
                    <a:noFill/>
                    <a:ln>
                      <a:noFill/>
                    </a:ln>
                  </pic:spPr>
                </pic:pic>
              </a:graphicData>
            </a:graphic>
          </wp:inline>
        </w:drawing>
      </w:r>
      <w:r w:rsidR="00095981">
        <w:rPr>
          <w:rFonts w:ascii="Helvetica" w:hAnsi="Helvetica" w:cs="Helvetica"/>
          <w:sz w:val="19"/>
          <w:szCs w:val="19"/>
        </w:rPr>
        <w:t xml:space="preserve"> State Hispanic</w:t>
      </w:r>
    </w:p>
    <w:p w:rsidR="002B256E" w:rsidRDefault="002B256E">
      <w:pPr>
        <w:widowControl w:val="0"/>
        <w:autoSpaceDE w:val="0"/>
        <w:autoSpaceDN w:val="0"/>
        <w:adjustRightInd w:val="0"/>
        <w:spacing w:after="0" w:line="336" w:lineRule="exact"/>
        <w:rPr>
          <w:rFonts w:ascii="Times New Roman" w:hAnsi="Times New Roman" w:cs="Times New Roman"/>
          <w:sz w:val="24"/>
          <w:szCs w:val="24"/>
        </w:rPr>
      </w:pPr>
    </w:p>
    <w:p w:rsidR="002B256E" w:rsidRDefault="0082029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7175" cy="666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7175" cy="66675"/>
                    </a:xfrm>
                    <a:prstGeom prst="rect">
                      <a:avLst/>
                    </a:prstGeom>
                    <a:noFill/>
                    <a:ln>
                      <a:noFill/>
                    </a:ln>
                  </pic:spPr>
                </pic:pic>
              </a:graphicData>
            </a:graphic>
          </wp:inline>
        </w:drawing>
      </w:r>
      <w:r w:rsidR="00095981">
        <w:rPr>
          <w:rFonts w:ascii="Helvetica" w:hAnsi="Helvetica" w:cs="Helvetica"/>
          <w:sz w:val="18"/>
          <w:szCs w:val="18"/>
        </w:rPr>
        <w:t xml:space="preserve"> State Non-Hispanic</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173" w:right="2640" w:bottom="451" w:left="2480" w:header="720" w:footer="720" w:gutter="0"/>
          <w:cols w:num="2" w:space="580" w:equalWidth="0">
            <w:col w:w="4420" w:space="580"/>
            <w:col w:w="2120"/>
          </w:cols>
          <w:noEndnote/>
        </w:sectPr>
      </w:pPr>
    </w:p>
    <w:p w:rsidR="002B256E" w:rsidRDefault="002B256E">
      <w:pPr>
        <w:widowControl w:val="0"/>
        <w:autoSpaceDE w:val="0"/>
        <w:autoSpaceDN w:val="0"/>
        <w:adjustRightInd w:val="0"/>
        <w:spacing w:after="0" w:line="304"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0"/>
          <w:szCs w:val="20"/>
        </w:rPr>
        <w:t>Source: Florida Department of Health CHARTS.</w:t>
      </w:r>
    </w:p>
    <w:p w:rsidR="002B256E" w:rsidRDefault="002B256E">
      <w:pPr>
        <w:widowControl w:val="0"/>
        <w:autoSpaceDE w:val="0"/>
        <w:autoSpaceDN w:val="0"/>
        <w:adjustRightInd w:val="0"/>
        <w:spacing w:after="0" w:line="317"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1" w:lineRule="auto"/>
        <w:jc w:val="both"/>
        <w:rPr>
          <w:rFonts w:ascii="Times New Roman" w:hAnsi="Times New Roman" w:cs="Times New Roman"/>
          <w:sz w:val="24"/>
          <w:szCs w:val="24"/>
        </w:rPr>
      </w:pPr>
      <w:r>
        <w:rPr>
          <w:rFonts w:ascii="Trebuchet MS" w:hAnsi="Trebuchet MS" w:cs="Trebuchet MS"/>
          <w:sz w:val="24"/>
          <w:szCs w:val="24"/>
        </w:rPr>
        <w:t>The cause of unintentional injury deaths varies by age. The leading cause of unintentional injury death in infants less than 1 year of age in Florida is suffocation. In Highlands County for the three-year period 2008-2010, there were 4 reported cases of infant deaths from unintentional injuries.</w:t>
      </w:r>
    </w:p>
    <w:p w:rsidR="002B256E" w:rsidRDefault="002B256E">
      <w:pPr>
        <w:widowControl w:val="0"/>
        <w:autoSpaceDE w:val="0"/>
        <w:autoSpaceDN w:val="0"/>
        <w:adjustRightInd w:val="0"/>
        <w:spacing w:after="0" w:line="319"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1" w:lineRule="auto"/>
        <w:jc w:val="both"/>
        <w:rPr>
          <w:rFonts w:ascii="Times New Roman" w:hAnsi="Times New Roman" w:cs="Times New Roman"/>
          <w:sz w:val="24"/>
          <w:szCs w:val="24"/>
        </w:rPr>
      </w:pPr>
      <w:r>
        <w:rPr>
          <w:rFonts w:ascii="Trebuchet MS" w:hAnsi="Trebuchet MS" w:cs="Trebuchet MS"/>
          <w:sz w:val="24"/>
          <w:szCs w:val="24"/>
        </w:rPr>
        <w:t>Suffocation is the leading cause of unintentional injury deaths for young children 1-4 years of age in Florida. In Highlands County for the three-year period 2008-2010, there have been 2 cases of unintentional drowning deaths or a death rate of 16.8 per 100,000.</w:t>
      </w:r>
    </w:p>
    <w:p w:rsidR="002B256E" w:rsidRDefault="002B256E">
      <w:pPr>
        <w:widowControl w:val="0"/>
        <w:autoSpaceDE w:val="0"/>
        <w:autoSpaceDN w:val="0"/>
        <w:adjustRightInd w:val="0"/>
        <w:spacing w:after="0" w:line="322"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1" w:lineRule="auto"/>
        <w:jc w:val="both"/>
        <w:rPr>
          <w:rFonts w:ascii="Times New Roman" w:hAnsi="Times New Roman" w:cs="Times New Roman"/>
          <w:sz w:val="24"/>
          <w:szCs w:val="24"/>
        </w:rPr>
      </w:pPr>
      <w:r>
        <w:rPr>
          <w:rFonts w:ascii="Trebuchet MS" w:hAnsi="Trebuchet MS" w:cs="Trebuchet MS"/>
          <w:sz w:val="24"/>
          <w:szCs w:val="24"/>
        </w:rPr>
        <w:t>Motor vehicle crashes are the leading cause of death from unintentional injuries among children, adolescents, and young adults between the ages of 5 and 24 in Florida. In Highlands County for the three year period 2008-2010, there were 12 deaths from motor vehicle crashes or a death rate of 20.2 per 100,000.</w:t>
      </w:r>
    </w:p>
    <w:p w:rsidR="002B256E" w:rsidRDefault="002B256E">
      <w:pPr>
        <w:widowControl w:val="0"/>
        <w:autoSpaceDE w:val="0"/>
        <w:autoSpaceDN w:val="0"/>
        <w:adjustRightInd w:val="0"/>
        <w:spacing w:after="0" w:line="319"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3" w:lineRule="auto"/>
        <w:jc w:val="both"/>
        <w:rPr>
          <w:rFonts w:ascii="Times New Roman" w:hAnsi="Times New Roman" w:cs="Times New Roman"/>
          <w:sz w:val="24"/>
          <w:szCs w:val="24"/>
        </w:rPr>
      </w:pPr>
      <w:r>
        <w:rPr>
          <w:rFonts w:ascii="Trebuchet MS" w:hAnsi="Trebuchet MS" w:cs="Trebuchet MS"/>
          <w:sz w:val="24"/>
          <w:szCs w:val="24"/>
        </w:rPr>
        <w:t>Unintentional poisoning is the leading cause of unintentional injury death among adults 25 to 64 years of age in Florida. The majority of unintentional poisoning results from drug overdoses. In Highlands County for the three-year period 2008-2010, there have been 18 deaths from unintentional poisonings or a death rate of 14.2 deaths per 100,000.</w:t>
      </w:r>
    </w:p>
    <w:p w:rsidR="002B256E" w:rsidRDefault="002B256E">
      <w:pPr>
        <w:widowControl w:val="0"/>
        <w:autoSpaceDE w:val="0"/>
        <w:autoSpaceDN w:val="0"/>
        <w:adjustRightInd w:val="0"/>
        <w:spacing w:after="0" w:line="320"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8" w:lineRule="auto"/>
        <w:jc w:val="both"/>
        <w:rPr>
          <w:rFonts w:ascii="Times New Roman" w:hAnsi="Times New Roman" w:cs="Times New Roman"/>
          <w:sz w:val="24"/>
          <w:szCs w:val="24"/>
        </w:rPr>
      </w:pPr>
      <w:r>
        <w:rPr>
          <w:rFonts w:ascii="Trebuchet MS" w:hAnsi="Trebuchet MS" w:cs="Trebuchet MS"/>
          <w:sz w:val="24"/>
          <w:szCs w:val="24"/>
        </w:rPr>
        <w:t>Falls are the leading cause of fatal injuries for adults 65 and older in Florida. In Highlands County for the three-year period 2008-2010, there have been 26 deaths from falls or a death rate of 27.1 per 100,000.</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173" w:right="1440" w:bottom="451" w:left="1440" w:header="720" w:footer="720" w:gutter="0"/>
          <w:cols w:space="580" w:equalWidth="0">
            <w:col w:w="9360" w:space="580"/>
          </w:cols>
          <w:noEndnote/>
        </w:sect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76"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27</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173" w:right="1440" w:bottom="451" w:left="10560" w:header="720" w:footer="720" w:gutter="0"/>
          <w:cols w:space="580" w:equalWidth="0">
            <w:col w:w="240" w:space="580"/>
          </w:cols>
          <w:noEndnote/>
        </w:sect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bookmarkStart w:id="34" w:name="page67"/>
      <w:bookmarkEnd w:id="34"/>
      <w:r>
        <w:rPr>
          <w:rFonts w:ascii="Trebuchet MS" w:hAnsi="Trebuchet MS" w:cs="Trebuchet MS"/>
          <w:sz w:val="24"/>
          <w:szCs w:val="24"/>
        </w:rPr>
        <w:lastRenderedPageBreak/>
        <w:t>IV. CHRONIC DISEASES</w:t>
      </w:r>
    </w:p>
    <w:p w:rsidR="002B256E" w:rsidRDefault="002B256E">
      <w:pPr>
        <w:widowControl w:val="0"/>
        <w:autoSpaceDE w:val="0"/>
        <w:autoSpaceDN w:val="0"/>
        <w:adjustRightInd w:val="0"/>
        <w:spacing w:after="0" w:line="278"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Chronic Disease Health Status, Adults</w:t>
      </w:r>
    </w:p>
    <w:p w:rsidR="002B256E" w:rsidRDefault="002B256E">
      <w:pPr>
        <w:widowControl w:val="0"/>
        <w:autoSpaceDE w:val="0"/>
        <w:autoSpaceDN w:val="0"/>
        <w:adjustRightInd w:val="0"/>
        <w:spacing w:after="0" w:line="31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2" w:lineRule="auto"/>
        <w:jc w:val="both"/>
        <w:rPr>
          <w:rFonts w:ascii="Times New Roman" w:hAnsi="Times New Roman" w:cs="Times New Roman"/>
          <w:sz w:val="24"/>
          <w:szCs w:val="24"/>
        </w:rPr>
      </w:pPr>
      <w:r>
        <w:rPr>
          <w:rFonts w:ascii="Trebuchet MS" w:hAnsi="Trebuchet MS" w:cs="Trebuchet MS"/>
          <w:sz w:val="24"/>
          <w:szCs w:val="24"/>
        </w:rPr>
        <w:t>Death rates are only one measure of the health of a community and underscore the seriousness of chronic diseases. Chronic diseases can result in pain and suffering, cause major limitations in activity and a decreased quality of life, and eventually lead to costly hospitalizations.</w:t>
      </w:r>
    </w:p>
    <w:p w:rsidR="002B256E" w:rsidRDefault="002B256E">
      <w:pPr>
        <w:widowControl w:val="0"/>
        <w:autoSpaceDE w:val="0"/>
        <w:autoSpaceDN w:val="0"/>
        <w:adjustRightInd w:val="0"/>
        <w:spacing w:after="0" w:line="317"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8" w:lineRule="auto"/>
        <w:jc w:val="both"/>
        <w:rPr>
          <w:rFonts w:ascii="Times New Roman" w:hAnsi="Times New Roman" w:cs="Times New Roman"/>
          <w:sz w:val="24"/>
          <w:szCs w:val="24"/>
        </w:rPr>
      </w:pPr>
      <w:r>
        <w:rPr>
          <w:rFonts w:ascii="Trebuchet MS" w:hAnsi="Trebuchet MS" w:cs="Trebuchet MS"/>
          <w:sz w:val="24"/>
          <w:szCs w:val="24"/>
        </w:rPr>
        <w:t>Table 4 presents the Highlands County death rate, incidence rate, hospitalization rate, and screening rate for various chronic diseases, including coronary heart disease, cancers, chronic lower respiratory disease, strokes, and diabetes.</w:t>
      </w:r>
    </w:p>
    <w:p w:rsidR="002B256E" w:rsidRDefault="002B256E">
      <w:pPr>
        <w:widowControl w:val="0"/>
        <w:autoSpaceDE w:val="0"/>
        <w:autoSpaceDN w:val="0"/>
        <w:adjustRightInd w:val="0"/>
        <w:spacing w:after="0" w:line="319"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9" w:lineRule="auto"/>
        <w:jc w:val="both"/>
        <w:rPr>
          <w:rFonts w:ascii="Times New Roman" w:hAnsi="Times New Roman" w:cs="Times New Roman"/>
          <w:sz w:val="24"/>
          <w:szCs w:val="24"/>
        </w:rPr>
      </w:pPr>
      <w:r>
        <w:rPr>
          <w:rFonts w:ascii="Trebuchet MS" w:hAnsi="Trebuchet MS" w:cs="Trebuchet MS"/>
          <w:sz w:val="24"/>
          <w:szCs w:val="24"/>
        </w:rPr>
        <w:t>The County rate is compared to the State rate and, where applicable, to the Healthy People 2020 national goals. The County rate is also compared to the disease rate in other counties.</w:t>
      </w:r>
    </w:p>
    <w:p w:rsidR="002B256E" w:rsidRDefault="002B256E">
      <w:pPr>
        <w:widowControl w:val="0"/>
        <w:autoSpaceDE w:val="0"/>
        <w:autoSpaceDN w:val="0"/>
        <w:adjustRightInd w:val="0"/>
        <w:spacing w:after="0" w:line="280"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County trends are indicated when 12 or more years of data are available.</w:t>
      </w:r>
    </w:p>
    <w:p w:rsidR="002B256E" w:rsidRDefault="00820298">
      <w:pPr>
        <w:widowControl w:val="0"/>
        <w:autoSpaceDE w:val="0"/>
        <w:autoSpaceDN w:val="0"/>
        <w:adjustRightInd w:val="0"/>
        <w:spacing w:after="0" w:line="29" w:lineRule="exact"/>
        <w:rPr>
          <w:rFonts w:ascii="Times New Roman" w:hAnsi="Times New Roman" w:cs="Times New Roman"/>
          <w:sz w:val="24"/>
          <w:szCs w:val="24"/>
        </w:rPr>
      </w:pPr>
      <w:r>
        <w:rPr>
          <w:noProof/>
        </w:rPr>
        <w:drawing>
          <wp:anchor distT="0" distB="0" distL="114300" distR="114300" simplePos="0" relativeHeight="251940864" behindDoc="1" locked="0" layoutInCell="0" allowOverlap="1">
            <wp:simplePos x="0" y="0"/>
            <wp:positionH relativeFrom="column">
              <wp:posOffset>54610</wp:posOffset>
            </wp:positionH>
            <wp:positionV relativeFrom="paragraph">
              <wp:posOffset>7620</wp:posOffset>
            </wp:positionV>
            <wp:extent cx="27305" cy="36830"/>
            <wp:effectExtent l="0" t="0" r="0" b="127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305" cy="36830"/>
                    </a:xfrm>
                    <a:prstGeom prst="rect">
                      <a:avLst/>
                    </a:prstGeom>
                    <a:noFill/>
                  </pic:spPr>
                </pic:pic>
              </a:graphicData>
            </a:graphic>
            <wp14:sizeRelH relativeFrom="page">
              <wp14:pctWidth>0</wp14:pctWidth>
            </wp14:sizeRelH>
            <wp14:sizeRelV relativeFrom="page">
              <wp14:pctHeight>0</wp14:pctHeight>
            </wp14:sizeRelV>
          </wp:anchor>
        </w:drawing>
      </w:r>
    </w:p>
    <w:p w:rsidR="002B256E" w:rsidRDefault="00095981">
      <w:pPr>
        <w:widowControl w:val="0"/>
        <w:autoSpaceDE w:val="0"/>
        <w:autoSpaceDN w:val="0"/>
        <w:adjustRightInd w:val="0"/>
        <w:spacing w:after="0" w:line="240" w:lineRule="auto"/>
        <w:ind w:left="500"/>
        <w:rPr>
          <w:rFonts w:ascii="Times New Roman" w:hAnsi="Times New Roman" w:cs="Times New Roman"/>
          <w:sz w:val="24"/>
          <w:szCs w:val="24"/>
        </w:rPr>
      </w:pPr>
      <w:r>
        <w:rPr>
          <w:rFonts w:ascii="Trebuchet MS" w:hAnsi="Trebuchet MS" w:cs="Trebuchet MS"/>
          <w:sz w:val="24"/>
          <w:szCs w:val="24"/>
        </w:rPr>
        <w:t>Trend is getting better and is statistically significant</w:t>
      </w:r>
    </w:p>
    <w:p w:rsidR="002B256E" w:rsidRDefault="00820298">
      <w:pPr>
        <w:widowControl w:val="0"/>
        <w:autoSpaceDE w:val="0"/>
        <w:autoSpaceDN w:val="0"/>
        <w:adjustRightInd w:val="0"/>
        <w:spacing w:after="0" w:line="17" w:lineRule="exact"/>
        <w:rPr>
          <w:rFonts w:ascii="Times New Roman" w:hAnsi="Times New Roman" w:cs="Times New Roman"/>
          <w:sz w:val="24"/>
          <w:szCs w:val="24"/>
        </w:rPr>
      </w:pPr>
      <w:r>
        <w:rPr>
          <w:noProof/>
        </w:rPr>
        <w:drawing>
          <wp:anchor distT="0" distB="0" distL="114300" distR="114300" simplePos="0" relativeHeight="251941888" behindDoc="1" locked="0" layoutInCell="0" allowOverlap="1">
            <wp:simplePos x="0" y="0"/>
            <wp:positionH relativeFrom="column">
              <wp:posOffset>27305</wp:posOffset>
            </wp:positionH>
            <wp:positionV relativeFrom="paragraph">
              <wp:posOffset>-150495</wp:posOffset>
            </wp:positionV>
            <wp:extent cx="73025" cy="118745"/>
            <wp:effectExtent l="0" t="0" r="3175"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3025" cy="1187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2912" behindDoc="1" locked="0" layoutInCell="0" allowOverlap="1">
            <wp:simplePos x="0" y="0"/>
            <wp:positionH relativeFrom="column">
              <wp:posOffset>64135</wp:posOffset>
            </wp:positionH>
            <wp:positionV relativeFrom="paragraph">
              <wp:posOffset>4445</wp:posOffset>
            </wp:positionV>
            <wp:extent cx="18415" cy="36830"/>
            <wp:effectExtent l="0" t="0" r="635" b="127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415" cy="36830"/>
                    </a:xfrm>
                    <a:prstGeom prst="rect">
                      <a:avLst/>
                    </a:prstGeom>
                    <a:noFill/>
                  </pic:spPr>
                </pic:pic>
              </a:graphicData>
            </a:graphic>
            <wp14:sizeRelH relativeFrom="page">
              <wp14:pctWidth>0</wp14:pctWidth>
            </wp14:sizeRelH>
            <wp14:sizeRelV relativeFrom="page">
              <wp14:pctHeight>0</wp14:pctHeight>
            </wp14:sizeRelV>
          </wp:anchor>
        </w:drawing>
      </w:r>
    </w:p>
    <w:p w:rsidR="002B256E" w:rsidRDefault="00095981">
      <w:pPr>
        <w:widowControl w:val="0"/>
        <w:autoSpaceDE w:val="0"/>
        <w:autoSpaceDN w:val="0"/>
        <w:adjustRightInd w:val="0"/>
        <w:spacing w:after="0" w:line="240" w:lineRule="auto"/>
        <w:ind w:left="500"/>
        <w:rPr>
          <w:rFonts w:ascii="Times New Roman" w:hAnsi="Times New Roman" w:cs="Times New Roman"/>
          <w:sz w:val="24"/>
          <w:szCs w:val="24"/>
        </w:rPr>
      </w:pPr>
      <w:r>
        <w:rPr>
          <w:rFonts w:ascii="Trebuchet MS" w:hAnsi="Trebuchet MS" w:cs="Trebuchet MS"/>
          <w:sz w:val="24"/>
          <w:szCs w:val="24"/>
        </w:rPr>
        <w:t>Trend is getting worse and is statistically significant</w:t>
      </w:r>
    </w:p>
    <w:p w:rsidR="002B256E" w:rsidRDefault="00820298">
      <w:pPr>
        <w:widowControl w:val="0"/>
        <w:autoSpaceDE w:val="0"/>
        <w:autoSpaceDN w:val="0"/>
        <w:adjustRightInd w:val="0"/>
        <w:spacing w:after="0" w:line="239" w:lineRule="auto"/>
        <w:ind w:left="520"/>
        <w:rPr>
          <w:rFonts w:ascii="Times New Roman" w:hAnsi="Times New Roman" w:cs="Times New Roman"/>
          <w:sz w:val="24"/>
          <w:szCs w:val="24"/>
        </w:rPr>
      </w:pPr>
      <w:r>
        <w:rPr>
          <w:noProof/>
        </w:rPr>
        <w:drawing>
          <wp:anchor distT="0" distB="0" distL="114300" distR="114300" simplePos="0" relativeHeight="251943936" behindDoc="1" locked="0" layoutInCell="0" allowOverlap="1">
            <wp:simplePos x="0" y="0"/>
            <wp:positionH relativeFrom="column">
              <wp:posOffset>36830</wp:posOffset>
            </wp:positionH>
            <wp:positionV relativeFrom="paragraph">
              <wp:posOffset>-145415</wp:posOffset>
            </wp:positionV>
            <wp:extent cx="73025" cy="115570"/>
            <wp:effectExtent l="0" t="0" r="3175"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3025" cy="115570"/>
                    </a:xfrm>
                    <a:prstGeom prst="rect">
                      <a:avLst/>
                    </a:prstGeom>
                    <a:noFill/>
                  </pic:spPr>
                </pic:pic>
              </a:graphicData>
            </a:graphic>
            <wp14:sizeRelH relativeFrom="page">
              <wp14:pctWidth>0</wp14:pctWidth>
            </wp14:sizeRelH>
            <wp14:sizeRelV relativeFrom="page">
              <wp14:pctHeight>0</wp14:pctHeight>
            </wp14:sizeRelV>
          </wp:anchor>
        </w:drawing>
      </w:r>
      <w:r w:rsidR="00095981">
        <w:rPr>
          <w:rFonts w:ascii="Trebuchet MS" w:hAnsi="Trebuchet MS" w:cs="Trebuchet MS"/>
          <w:sz w:val="24"/>
          <w:szCs w:val="24"/>
        </w:rPr>
        <w:t>Trend is not statistically significant</w:t>
      </w:r>
    </w:p>
    <w:p w:rsidR="002B256E" w:rsidRDefault="00820298">
      <w:pPr>
        <w:widowControl w:val="0"/>
        <w:autoSpaceDE w:val="0"/>
        <w:autoSpaceDN w:val="0"/>
        <w:adjustRightInd w:val="0"/>
        <w:spacing w:after="0" w:line="1" w:lineRule="exact"/>
        <w:rPr>
          <w:rFonts w:ascii="Times New Roman" w:hAnsi="Times New Roman" w:cs="Times New Roman"/>
          <w:sz w:val="24"/>
          <w:szCs w:val="24"/>
        </w:rPr>
      </w:pPr>
      <w:r>
        <w:rPr>
          <w:noProof/>
        </w:rPr>
        <w:drawing>
          <wp:anchor distT="0" distB="0" distL="114300" distR="114300" simplePos="0" relativeHeight="251944960" behindDoc="1" locked="0" layoutInCell="0" allowOverlap="1">
            <wp:simplePos x="0" y="0"/>
            <wp:positionH relativeFrom="column">
              <wp:posOffset>8890</wp:posOffset>
            </wp:positionH>
            <wp:positionV relativeFrom="paragraph">
              <wp:posOffset>-111760</wp:posOffset>
            </wp:positionV>
            <wp:extent cx="219710" cy="82550"/>
            <wp:effectExtent l="0" t="0" r="889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9710" cy="82550"/>
                    </a:xfrm>
                    <a:prstGeom prst="rect">
                      <a:avLst/>
                    </a:prstGeom>
                    <a:noFill/>
                  </pic:spPr>
                </pic:pic>
              </a:graphicData>
            </a:graphic>
            <wp14:sizeRelH relativeFrom="page">
              <wp14:pctWidth>0</wp14:pctWidth>
            </wp14:sizeRelH>
            <wp14:sizeRelV relativeFrom="page">
              <wp14:pctHeight>0</wp14:pctHeight>
            </wp14:sizeRelV>
          </wp:anchor>
        </w:drawing>
      </w: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Blank cell – Not enough data to compute a trend</w:t>
      </w:r>
    </w:p>
    <w:p w:rsidR="002B256E" w:rsidRDefault="002B256E">
      <w:pPr>
        <w:widowControl w:val="0"/>
        <w:autoSpaceDE w:val="0"/>
        <w:autoSpaceDN w:val="0"/>
        <w:adjustRightInd w:val="0"/>
        <w:spacing w:after="0" w:line="317"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1" w:lineRule="auto"/>
        <w:jc w:val="both"/>
        <w:rPr>
          <w:rFonts w:ascii="Times New Roman" w:hAnsi="Times New Roman" w:cs="Times New Roman"/>
          <w:sz w:val="24"/>
          <w:szCs w:val="24"/>
        </w:rPr>
      </w:pPr>
      <w:r>
        <w:rPr>
          <w:rFonts w:ascii="Trebuchet MS" w:hAnsi="Trebuchet MS" w:cs="Trebuchet MS"/>
          <w:sz w:val="24"/>
          <w:szCs w:val="24"/>
        </w:rPr>
        <w:t>Table 4 reveals that Highlands County did not compare favorably in 2008-2010 to the State, other Florida counties, or the Healthy People 2020 goal for several chronic diseases, including chronic lower respiratory disease (CLRD), asthma, diabetes, and melanoma.</w:t>
      </w:r>
    </w:p>
    <w:p w:rsidR="002B256E" w:rsidRDefault="002B256E">
      <w:pPr>
        <w:widowControl w:val="0"/>
        <w:autoSpaceDE w:val="0"/>
        <w:autoSpaceDN w:val="0"/>
        <w:adjustRightInd w:val="0"/>
        <w:spacing w:after="0" w:line="336" w:lineRule="exact"/>
        <w:rPr>
          <w:rFonts w:ascii="Times New Roman" w:hAnsi="Times New Roman" w:cs="Times New Roman"/>
          <w:sz w:val="24"/>
          <w:szCs w:val="24"/>
        </w:rPr>
      </w:pPr>
    </w:p>
    <w:p w:rsidR="002B256E" w:rsidRDefault="00095981">
      <w:pPr>
        <w:widowControl w:val="0"/>
        <w:numPr>
          <w:ilvl w:val="0"/>
          <w:numId w:val="14"/>
        </w:numPr>
        <w:overflowPunct w:val="0"/>
        <w:autoSpaceDE w:val="0"/>
        <w:autoSpaceDN w:val="0"/>
        <w:adjustRightInd w:val="0"/>
        <w:spacing w:after="0" w:line="228" w:lineRule="auto"/>
        <w:jc w:val="both"/>
        <w:rPr>
          <w:rFonts w:ascii="Symbol" w:hAnsi="Symbol" w:cs="Symbol"/>
          <w:sz w:val="24"/>
          <w:szCs w:val="24"/>
        </w:rPr>
      </w:pPr>
      <w:r>
        <w:rPr>
          <w:rFonts w:ascii="Trebuchet MS" w:hAnsi="Trebuchet MS" w:cs="Trebuchet MS"/>
          <w:sz w:val="24"/>
          <w:szCs w:val="24"/>
        </w:rPr>
        <w:t xml:space="preserve">CLRD. The CLRD age-adjusted death rate was higher than both the State rate and the rate in three-quarters of the other Florida counties. The rate was also significantly worse than in previous years. The age-adjusted hospitalization rate was 640.3 while the Healthy People 2020 goal is 50.1. </w:t>
      </w:r>
    </w:p>
    <w:p w:rsidR="002B256E" w:rsidRDefault="002B256E">
      <w:pPr>
        <w:widowControl w:val="0"/>
        <w:autoSpaceDE w:val="0"/>
        <w:autoSpaceDN w:val="0"/>
        <w:adjustRightInd w:val="0"/>
        <w:spacing w:after="0" w:line="334" w:lineRule="exact"/>
        <w:rPr>
          <w:rFonts w:ascii="Symbol" w:hAnsi="Symbol" w:cs="Symbol"/>
          <w:sz w:val="24"/>
          <w:szCs w:val="24"/>
        </w:rPr>
      </w:pPr>
    </w:p>
    <w:p w:rsidR="002B256E" w:rsidRDefault="00095981">
      <w:pPr>
        <w:widowControl w:val="0"/>
        <w:numPr>
          <w:ilvl w:val="0"/>
          <w:numId w:val="14"/>
        </w:numPr>
        <w:overflowPunct w:val="0"/>
        <w:autoSpaceDE w:val="0"/>
        <w:autoSpaceDN w:val="0"/>
        <w:adjustRightInd w:val="0"/>
        <w:spacing w:after="0" w:line="225" w:lineRule="auto"/>
        <w:jc w:val="both"/>
        <w:rPr>
          <w:rFonts w:ascii="Symbol" w:hAnsi="Symbol" w:cs="Symbol"/>
          <w:sz w:val="24"/>
          <w:szCs w:val="24"/>
        </w:rPr>
      </w:pPr>
      <w:r>
        <w:rPr>
          <w:rFonts w:ascii="Trebuchet MS" w:hAnsi="Trebuchet MS" w:cs="Trebuchet MS"/>
          <w:sz w:val="24"/>
          <w:szCs w:val="24"/>
        </w:rPr>
        <w:t xml:space="preserve">Asthma. The asthma hospitalization rate in Highlands County was 1052.1 per 100,000 population. This is higher than the State rate, and the rate in three-quarters of the other Florida counties. It also was worse than in previous years. </w:t>
      </w:r>
    </w:p>
    <w:p w:rsidR="002B256E" w:rsidRDefault="002B256E">
      <w:pPr>
        <w:widowControl w:val="0"/>
        <w:autoSpaceDE w:val="0"/>
        <w:autoSpaceDN w:val="0"/>
        <w:adjustRightInd w:val="0"/>
        <w:spacing w:after="0" w:line="331" w:lineRule="exact"/>
        <w:rPr>
          <w:rFonts w:ascii="Symbol" w:hAnsi="Symbol" w:cs="Symbol"/>
          <w:sz w:val="24"/>
          <w:szCs w:val="24"/>
        </w:rPr>
      </w:pPr>
    </w:p>
    <w:p w:rsidR="002B256E" w:rsidRDefault="00095981">
      <w:pPr>
        <w:widowControl w:val="0"/>
        <w:numPr>
          <w:ilvl w:val="0"/>
          <w:numId w:val="14"/>
        </w:numPr>
        <w:overflowPunct w:val="0"/>
        <w:autoSpaceDE w:val="0"/>
        <w:autoSpaceDN w:val="0"/>
        <w:adjustRightInd w:val="0"/>
        <w:spacing w:after="0" w:line="225" w:lineRule="auto"/>
        <w:jc w:val="both"/>
        <w:rPr>
          <w:rFonts w:ascii="Symbol" w:hAnsi="Symbol" w:cs="Symbol"/>
          <w:sz w:val="24"/>
          <w:szCs w:val="24"/>
        </w:rPr>
      </w:pPr>
      <w:r>
        <w:rPr>
          <w:rFonts w:ascii="Trebuchet MS" w:hAnsi="Trebuchet MS" w:cs="Trebuchet MS"/>
          <w:sz w:val="24"/>
          <w:szCs w:val="24"/>
        </w:rPr>
        <w:t xml:space="preserve">Diabetes. The diabetes age-adjusted hospitalization rate was 2488.3 per 100,000 population, which is higher than the State rate and higher than half the other Florida counties. It also was worse than in previous years. </w:t>
      </w:r>
    </w:p>
    <w:p w:rsidR="002B256E" w:rsidRDefault="002B256E">
      <w:pPr>
        <w:widowControl w:val="0"/>
        <w:autoSpaceDE w:val="0"/>
        <w:autoSpaceDN w:val="0"/>
        <w:adjustRightInd w:val="0"/>
        <w:spacing w:after="0" w:line="331" w:lineRule="exact"/>
        <w:rPr>
          <w:rFonts w:ascii="Symbol" w:hAnsi="Symbol" w:cs="Symbol"/>
          <w:sz w:val="24"/>
          <w:szCs w:val="24"/>
        </w:rPr>
      </w:pPr>
    </w:p>
    <w:p w:rsidR="002B256E" w:rsidRDefault="00095981">
      <w:pPr>
        <w:widowControl w:val="0"/>
        <w:numPr>
          <w:ilvl w:val="0"/>
          <w:numId w:val="14"/>
        </w:numPr>
        <w:overflowPunct w:val="0"/>
        <w:autoSpaceDE w:val="0"/>
        <w:autoSpaceDN w:val="0"/>
        <w:adjustRightInd w:val="0"/>
        <w:spacing w:after="0" w:line="225" w:lineRule="auto"/>
        <w:jc w:val="both"/>
        <w:rPr>
          <w:rFonts w:ascii="Symbol" w:hAnsi="Symbol" w:cs="Symbol"/>
          <w:sz w:val="24"/>
          <w:szCs w:val="24"/>
        </w:rPr>
      </w:pPr>
      <w:r>
        <w:rPr>
          <w:rFonts w:ascii="Trebuchet MS" w:hAnsi="Trebuchet MS" w:cs="Trebuchet MS"/>
          <w:sz w:val="24"/>
          <w:szCs w:val="24"/>
        </w:rPr>
        <w:t xml:space="preserve">Melanoma. The age-adjusted melanoma age-adjusted incidence rate 23.8 which is higher than the State and higher than three-quarters of the other Florida counties. It also was worse than in previous years. </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138" w:right="1440" w:bottom="451" w:left="1440" w:header="720" w:footer="720" w:gutter="0"/>
          <w:cols w:space="720" w:equalWidth="0">
            <w:col w:w="9360"/>
          </w:cols>
          <w:noEndnote/>
        </w:sect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332"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28</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138" w:right="1440" w:bottom="451" w:left="10560" w:header="720" w:footer="720" w:gutter="0"/>
          <w:cols w:space="720" w:equalWidth="0">
            <w:col w:w="240"/>
          </w:cols>
          <w:noEndnote/>
        </w:sectPr>
      </w:pPr>
    </w:p>
    <w:p w:rsidR="002B256E" w:rsidRDefault="00095981">
      <w:pPr>
        <w:widowControl w:val="0"/>
        <w:autoSpaceDE w:val="0"/>
        <w:autoSpaceDN w:val="0"/>
        <w:adjustRightInd w:val="0"/>
        <w:spacing w:after="0" w:line="240" w:lineRule="auto"/>
        <w:ind w:left="940"/>
        <w:rPr>
          <w:rFonts w:ascii="Times New Roman" w:hAnsi="Times New Roman" w:cs="Times New Roman"/>
          <w:sz w:val="24"/>
          <w:szCs w:val="24"/>
        </w:rPr>
      </w:pPr>
      <w:bookmarkStart w:id="35" w:name="page69"/>
      <w:bookmarkEnd w:id="35"/>
      <w:r>
        <w:rPr>
          <w:rFonts w:ascii="Trebuchet MS" w:hAnsi="Trebuchet MS" w:cs="Trebuchet MS"/>
          <w:sz w:val="24"/>
          <w:szCs w:val="24"/>
        </w:rPr>
        <w:lastRenderedPageBreak/>
        <w:t>Table 4: Highlands County Chronic Diseases, Health Status of Adults</w:t>
      </w:r>
    </w:p>
    <w:p w:rsidR="002B256E" w:rsidRDefault="00820298">
      <w:pPr>
        <w:widowControl w:val="0"/>
        <w:autoSpaceDE w:val="0"/>
        <w:autoSpaceDN w:val="0"/>
        <w:adjustRightInd w:val="0"/>
        <w:spacing w:after="0" w:line="249" w:lineRule="exact"/>
        <w:rPr>
          <w:rFonts w:ascii="Times New Roman" w:hAnsi="Times New Roman" w:cs="Times New Roman"/>
          <w:sz w:val="24"/>
          <w:szCs w:val="24"/>
        </w:rPr>
      </w:pPr>
      <w:r>
        <w:rPr>
          <w:noProof/>
        </w:rPr>
        <w:drawing>
          <wp:anchor distT="0" distB="0" distL="114300" distR="114300" simplePos="0" relativeHeight="251945984" behindDoc="1" locked="0" layoutInCell="0" allowOverlap="1">
            <wp:simplePos x="0" y="0"/>
            <wp:positionH relativeFrom="column">
              <wp:posOffset>-8255</wp:posOffset>
            </wp:positionH>
            <wp:positionV relativeFrom="paragraph">
              <wp:posOffset>8255</wp:posOffset>
            </wp:positionV>
            <wp:extent cx="6007735" cy="7368540"/>
            <wp:effectExtent l="0" t="0" r="0" b="381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07735" cy="7368540"/>
                    </a:xfrm>
                    <a:prstGeom prst="rect">
                      <a:avLst/>
                    </a:prstGeom>
                    <a:noFill/>
                  </pic:spPr>
                </pic:pic>
              </a:graphicData>
            </a:graphic>
            <wp14:sizeRelH relativeFrom="page">
              <wp14:pctWidth>0</wp14:pctWidth>
            </wp14:sizeRelH>
            <wp14:sizeRelV relativeFrom="page">
              <wp14:pctHeight>0</wp14:pctHeight>
            </wp14:sizeRelV>
          </wp:anchor>
        </w:drawing>
      </w:r>
    </w:p>
    <w:p w:rsidR="002B256E" w:rsidRDefault="00095981">
      <w:pPr>
        <w:widowControl w:val="0"/>
        <w:autoSpaceDE w:val="0"/>
        <w:autoSpaceDN w:val="0"/>
        <w:adjustRightInd w:val="0"/>
        <w:spacing w:after="0" w:line="240" w:lineRule="auto"/>
        <w:ind w:left="2800"/>
        <w:rPr>
          <w:rFonts w:ascii="Times New Roman" w:hAnsi="Times New Roman" w:cs="Times New Roman"/>
          <w:sz w:val="24"/>
          <w:szCs w:val="24"/>
        </w:rPr>
      </w:pPr>
      <w:r>
        <w:rPr>
          <w:rFonts w:ascii="Helvetica" w:hAnsi="Helvetica" w:cs="Helvetica"/>
          <w:b/>
          <w:bCs/>
          <w:color w:val="FFFFFF"/>
          <w:sz w:val="27"/>
          <w:szCs w:val="27"/>
        </w:rPr>
        <w:t>Highlands County, Florida</w:t>
      </w:r>
    </w:p>
    <w:p w:rsidR="002B256E" w:rsidRDefault="002B256E">
      <w:pPr>
        <w:widowControl w:val="0"/>
        <w:autoSpaceDE w:val="0"/>
        <w:autoSpaceDN w:val="0"/>
        <w:adjustRightInd w:val="0"/>
        <w:spacing w:after="0" w:line="282"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2800"/>
        <w:rPr>
          <w:rFonts w:ascii="Times New Roman" w:hAnsi="Times New Roman" w:cs="Times New Roman"/>
          <w:sz w:val="24"/>
          <w:szCs w:val="24"/>
        </w:rPr>
      </w:pPr>
      <w:r>
        <w:rPr>
          <w:rFonts w:ascii="Helvetica" w:hAnsi="Helvetica" w:cs="Helvetica"/>
          <w:b/>
          <w:bCs/>
          <w:color w:val="FFFFFF"/>
          <w:sz w:val="24"/>
          <w:szCs w:val="24"/>
        </w:rPr>
        <w:t>County Health Status Summary</w:t>
      </w:r>
    </w:p>
    <w:p w:rsidR="002B256E" w:rsidRDefault="002B256E">
      <w:pPr>
        <w:widowControl w:val="0"/>
        <w:autoSpaceDE w:val="0"/>
        <w:autoSpaceDN w:val="0"/>
        <w:adjustRightInd w:val="0"/>
        <w:spacing w:after="0" w:line="225"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40"/>
        <w:gridCol w:w="20"/>
        <w:gridCol w:w="2940"/>
        <w:gridCol w:w="700"/>
        <w:gridCol w:w="1000"/>
        <w:gridCol w:w="30"/>
        <w:gridCol w:w="840"/>
        <w:gridCol w:w="380"/>
        <w:gridCol w:w="400"/>
        <w:gridCol w:w="100"/>
        <w:gridCol w:w="720"/>
        <w:gridCol w:w="700"/>
        <w:gridCol w:w="40"/>
        <w:gridCol w:w="140"/>
        <w:gridCol w:w="380"/>
        <w:gridCol w:w="180"/>
        <w:gridCol w:w="820"/>
        <w:gridCol w:w="20"/>
        <w:gridCol w:w="20"/>
      </w:tblGrid>
      <w:tr w:rsidR="002B256E">
        <w:trPr>
          <w:trHeight w:val="204"/>
        </w:trPr>
        <w:tc>
          <w:tcPr>
            <w:tcW w:w="4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94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880" w:type="dxa"/>
            <w:gridSpan w:val="3"/>
            <w:vMerge w:val="restart"/>
            <w:tcBorders>
              <w:top w:val="single" w:sz="8" w:space="0" w:color="auto"/>
              <w:left w:val="nil"/>
              <w:bottom w:val="nil"/>
              <w:right w:val="single" w:sz="8" w:space="0" w:color="auto"/>
            </w:tcBorders>
            <w:vAlign w:val="bottom"/>
          </w:tcPr>
          <w:p w:rsidR="002B256E" w:rsidRDefault="00095981">
            <w:pPr>
              <w:widowControl w:val="0"/>
              <w:autoSpaceDE w:val="0"/>
              <w:autoSpaceDN w:val="0"/>
              <w:adjustRightInd w:val="0"/>
              <w:spacing w:after="0" w:line="229" w:lineRule="exact"/>
              <w:ind w:right="20"/>
              <w:jc w:val="right"/>
              <w:rPr>
                <w:rFonts w:ascii="Times New Roman" w:hAnsi="Times New Roman" w:cs="Times New Roman"/>
                <w:sz w:val="24"/>
                <w:szCs w:val="24"/>
              </w:rPr>
            </w:pPr>
            <w:r>
              <w:rPr>
                <w:rFonts w:ascii="Helvetica" w:hAnsi="Helvetica" w:cs="Helvetica"/>
                <w:b/>
                <w:bCs/>
                <w:sz w:val="16"/>
                <w:szCs w:val="16"/>
              </w:rPr>
              <w:t>Quartile</w:t>
            </w:r>
            <w:r>
              <w:rPr>
                <w:rFonts w:ascii="Helvetica" w:hAnsi="Helvetica" w:cs="Helvetica"/>
                <w:b/>
                <w:bCs/>
                <w:sz w:val="20"/>
                <w:szCs w:val="20"/>
                <w:vertAlign w:val="superscript"/>
              </w:rPr>
              <w:t>A</w:t>
            </w:r>
          </w:p>
        </w:tc>
        <w:tc>
          <w:tcPr>
            <w:tcW w:w="72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560" w:type="dxa"/>
            <w:gridSpan w:val="3"/>
            <w:tcBorders>
              <w:top w:val="single" w:sz="8" w:space="0" w:color="auto"/>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w w:val="97"/>
                <w:sz w:val="16"/>
                <w:szCs w:val="16"/>
              </w:rPr>
              <w:t>County</w:t>
            </w:r>
          </w:p>
        </w:tc>
        <w:tc>
          <w:tcPr>
            <w:tcW w:w="18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single" w:sz="8" w:space="0" w:color="auto"/>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Healthy</w:t>
            </w:r>
          </w:p>
        </w:tc>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85"/>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9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8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County</w:t>
            </w:r>
          </w:p>
        </w:tc>
        <w:tc>
          <w:tcPr>
            <w:tcW w:w="880" w:type="dxa"/>
            <w:gridSpan w:val="3"/>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560" w:type="dxa"/>
            <w:gridSpan w:val="3"/>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Trend</w:t>
            </w: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8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People</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82"/>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9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color w:val="008000"/>
                <w:sz w:val="15"/>
                <w:szCs w:val="15"/>
              </w:rPr>
              <w:t>1=most</w:t>
            </w:r>
          </w:p>
        </w:tc>
        <w:tc>
          <w:tcPr>
            <w:tcW w:w="880" w:type="dxa"/>
            <w:gridSpan w:val="3"/>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right="20"/>
              <w:jc w:val="right"/>
              <w:rPr>
                <w:rFonts w:ascii="Times New Roman" w:hAnsi="Times New Roman" w:cs="Times New Roman"/>
                <w:sz w:val="24"/>
                <w:szCs w:val="24"/>
              </w:rPr>
            </w:pPr>
            <w:r>
              <w:rPr>
                <w:rFonts w:ascii="Helvetica" w:hAnsi="Helvetica" w:cs="Helvetica"/>
                <w:b/>
                <w:bCs/>
                <w:color w:val="008000"/>
                <w:sz w:val="15"/>
                <w:szCs w:val="15"/>
              </w:rPr>
              <w:t>favorable</w:t>
            </w:r>
          </w:p>
        </w:tc>
        <w:tc>
          <w:tcPr>
            <w:tcW w:w="7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2" w:lineRule="exact"/>
              <w:rPr>
                <w:rFonts w:ascii="Times New Roman" w:hAnsi="Times New Roman" w:cs="Times New Roman"/>
                <w:sz w:val="24"/>
                <w:szCs w:val="24"/>
              </w:rPr>
            </w:pPr>
            <w:r>
              <w:rPr>
                <w:rFonts w:ascii="Helvetica" w:hAnsi="Helvetica" w:cs="Helvetica"/>
                <w:b/>
                <w:bCs/>
                <w:sz w:val="16"/>
                <w:szCs w:val="16"/>
              </w:rPr>
              <w:t>County</w:t>
            </w:r>
          </w:p>
        </w:tc>
        <w:tc>
          <w:tcPr>
            <w:tcW w:w="7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2" w:lineRule="exact"/>
              <w:rPr>
                <w:rFonts w:ascii="Times New Roman" w:hAnsi="Times New Roman" w:cs="Times New Roman"/>
                <w:sz w:val="24"/>
                <w:szCs w:val="24"/>
              </w:rPr>
            </w:pPr>
            <w:r>
              <w:rPr>
                <w:rFonts w:ascii="Helvetica" w:hAnsi="Helvetica" w:cs="Helvetica"/>
                <w:b/>
                <w:bCs/>
                <w:sz w:val="16"/>
                <w:szCs w:val="16"/>
              </w:rPr>
              <w:t>State</w:t>
            </w:r>
          </w:p>
        </w:tc>
        <w:tc>
          <w:tcPr>
            <w:tcW w:w="560" w:type="dxa"/>
            <w:gridSpan w:val="3"/>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i/>
                <w:iCs/>
                <w:sz w:val="15"/>
                <w:szCs w:val="15"/>
              </w:rPr>
              <w:t>(click</w:t>
            </w:r>
          </w:p>
        </w:tc>
        <w:tc>
          <w:tcPr>
            <w:tcW w:w="18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b/>
                <w:bCs/>
                <w:i/>
                <w:iCs/>
                <w:w w:val="84"/>
                <w:sz w:val="15"/>
                <w:szCs w:val="15"/>
              </w:rPr>
              <w:t>to</w:t>
            </w:r>
          </w:p>
        </w:tc>
        <w:tc>
          <w:tcPr>
            <w:tcW w:w="820" w:type="dxa"/>
            <w:tcBorders>
              <w:top w:val="nil"/>
              <w:left w:val="nil"/>
              <w:bottom w:val="nil"/>
              <w:right w:val="nil"/>
            </w:tcBorders>
            <w:vAlign w:val="bottom"/>
          </w:tcPr>
          <w:p w:rsidR="002B256E" w:rsidRDefault="00095981">
            <w:pPr>
              <w:widowControl w:val="0"/>
              <w:autoSpaceDE w:val="0"/>
              <w:autoSpaceDN w:val="0"/>
              <w:adjustRightInd w:val="0"/>
              <w:spacing w:after="0" w:line="182" w:lineRule="exact"/>
              <w:rPr>
                <w:rFonts w:ascii="Times New Roman" w:hAnsi="Times New Roman" w:cs="Times New Roman"/>
                <w:sz w:val="24"/>
                <w:szCs w:val="24"/>
              </w:rPr>
            </w:pPr>
            <w:r>
              <w:rPr>
                <w:rFonts w:ascii="Helvetica" w:hAnsi="Helvetica" w:cs="Helvetica"/>
                <w:b/>
                <w:bCs/>
                <w:sz w:val="16"/>
                <w:szCs w:val="16"/>
              </w:rPr>
              <w:t>2020</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94"/>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94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Indicator</w:t>
            </w:r>
          </w:p>
        </w:tc>
        <w:tc>
          <w:tcPr>
            <w:tcW w:w="70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Year(s)</w:t>
            </w:r>
          </w:p>
        </w:tc>
        <w:tc>
          <w:tcPr>
            <w:tcW w:w="100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Rate Type</w:t>
            </w:r>
          </w:p>
        </w:tc>
        <w:tc>
          <w:tcPr>
            <w:tcW w:w="1740" w:type="dxa"/>
            <w:gridSpan w:val="5"/>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color w:val="FF0000"/>
                <w:sz w:val="15"/>
                <w:szCs w:val="15"/>
              </w:rPr>
              <w:t>4=least favorable</w:t>
            </w:r>
          </w:p>
        </w:tc>
        <w:tc>
          <w:tcPr>
            <w:tcW w:w="72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Rate</w:t>
            </w:r>
          </w:p>
        </w:tc>
        <w:tc>
          <w:tcPr>
            <w:tcW w:w="70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Rate</w:t>
            </w:r>
          </w:p>
        </w:tc>
        <w:tc>
          <w:tcPr>
            <w:tcW w:w="560" w:type="dxa"/>
            <w:gridSpan w:val="3"/>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i/>
                <w:iCs/>
                <w:sz w:val="15"/>
                <w:szCs w:val="15"/>
              </w:rPr>
              <w:t>view)</w:t>
            </w:r>
          </w:p>
        </w:tc>
        <w:tc>
          <w:tcPr>
            <w:tcW w:w="1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82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Goals</w:t>
            </w: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79"/>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940" w:type="dxa"/>
            <w:tcBorders>
              <w:top w:val="nil"/>
              <w:left w:val="nil"/>
              <w:bottom w:val="single" w:sz="8" w:space="0" w:color="auto"/>
              <w:right w:val="single" w:sz="8" w:space="0" w:color="336599"/>
            </w:tcBorders>
            <w:shd w:val="clear" w:color="auto" w:fill="336599"/>
            <w:vAlign w:val="bottom"/>
          </w:tcPr>
          <w:p w:rsidR="002B256E" w:rsidRDefault="00095981">
            <w:pPr>
              <w:widowControl w:val="0"/>
              <w:autoSpaceDE w:val="0"/>
              <w:autoSpaceDN w:val="0"/>
              <w:adjustRightInd w:val="0"/>
              <w:spacing w:after="0" w:line="179" w:lineRule="exact"/>
              <w:rPr>
                <w:rFonts w:ascii="Times New Roman" w:hAnsi="Times New Roman" w:cs="Times New Roman"/>
                <w:sz w:val="24"/>
                <w:szCs w:val="24"/>
              </w:rPr>
            </w:pPr>
            <w:r>
              <w:rPr>
                <w:rFonts w:ascii="Helvetica" w:hAnsi="Helvetica" w:cs="Helvetica"/>
                <w:b/>
                <w:bCs/>
                <w:color w:val="FFFFFF"/>
                <w:sz w:val="16"/>
                <w:szCs w:val="16"/>
              </w:rPr>
              <w:t>Chronic Diseases</w:t>
            </w:r>
          </w:p>
        </w:tc>
        <w:tc>
          <w:tcPr>
            <w:tcW w:w="700" w:type="dxa"/>
            <w:tcBorders>
              <w:top w:val="nil"/>
              <w:left w:val="nil"/>
              <w:bottom w:val="single" w:sz="8" w:space="0" w:color="auto"/>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000" w:type="dxa"/>
            <w:tcBorders>
              <w:top w:val="nil"/>
              <w:left w:val="nil"/>
              <w:bottom w:val="single" w:sz="8" w:space="0" w:color="auto"/>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single" w:sz="8" w:space="0" w:color="auto"/>
              <w:right w:val="nil"/>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40" w:type="dxa"/>
            <w:tcBorders>
              <w:top w:val="nil"/>
              <w:left w:val="nil"/>
              <w:bottom w:val="single" w:sz="8" w:space="0" w:color="auto"/>
              <w:right w:val="nil"/>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80" w:type="dxa"/>
            <w:tcBorders>
              <w:top w:val="nil"/>
              <w:left w:val="nil"/>
              <w:bottom w:val="single" w:sz="8" w:space="0" w:color="auto"/>
              <w:right w:val="nil"/>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400" w:type="dxa"/>
            <w:tcBorders>
              <w:top w:val="nil"/>
              <w:left w:val="nil"/>
              <w:bottom w:val="single" w:sz="8" w:space="0" w:color="auto"/>
              <w:right w:val="nil"/>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single" w:sz="8" w:space="0" w:color="auto"/>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20" w:type="dxa"/>
            <w:tcBorders>
              <w:top w:val="nil"/>
              <w:left w:val="nil"/>
              <w:bottom w:val="single" w:sz="8" w:space="0" w:color="auto"/>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00" w:type="dxa"/>
            <w:tcBorders>
              <w:top w:val="nil"/>
              <w:left w:val="nil"/>
              <w:bottom w:val="single" w:sz="8" w:space="0" w:color="auto"/>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single" w:sz="8" w:space="0" w:color="auto"/>
              <w:right w:val="nil"/>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single" w:sz="8" w:space="0" w:color="auto"/>
              <w:right w:val="nil"/>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80" w:type="dxa"/>
            <w:tcBorders>
              <w:top w:val="nil"/>
              <w:left w:val="nil"/>
              <w:bottom w:val="single" w:sz="8" w:space="0" w:color="auto"/>
              <w:right w:val="nil"/>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80" w:type="dxa"/>
            <w:tcBorders>
              <w:top w:val="nil"/>
              <w:left w:val="nil"/>
              <w:bottom w:val="single" w:sz="8" w:space="0" w:color="auto"/>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20" w:type="dxa"/>
            <w:tcBorders>
              <w:top w:val="nil"/>
              <w:left w:val="nil"/>
              <w:bottom w:val="single" w:sz="8" w:space="0" w:color="auto"/>
              <w:right w:val="nil"/>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79"/>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940" w:type="dxa"/>
            <w:tcBorders>
              <w:top w:val="nil"/>
              <w:left w:val="nil"/>
              <w:bottom w:val="single" w:sz="8" w:space="0" w:color="auto"/>
              <w:right w:val="single" w:sz="8" w:space="0" w:color="CCCCCC"/>
            </w:tcBorders>
            <w:shd w:val="clear" w:color="auto" w:fill="CCCCCC"/>
            <w:vAlign w:val="bottom"/>
          </w:tcPr>
          <w:p w:rsidR="002B256E" w:rsidRDefault="00095981">
            <w:pPr>
              <w:widowControl w:val="0"/>
              <w:autoSpaceDE w:val="0"/>
              <w:autoSpaceDN w:val="0"/>
              <w:adjustRightInd w:val="0"/>
              <w:spacing w:after="0" w:line="179" w:lineRule="exact"/>
              <w:rPr>
                <w:rFonts w:ascii="Times New Roman" w:hAnsi="Times New Roman" w:cs="Times New Roman"/>
                <w:sz w:val="24"/>
                <w:szCs w:val="24"/>
              </w:rPr>
            </w:pPr>
            <w:r>
              <w:rPr>
                <w:rFonts w:ascii="Helvetica" w:hAnsi="Helvetica" w:cs="Helvetica"/>
                <w:b/>
                <w:bCs/>
                <w:sz w:val="16"/>
                <w:szCs w:val="16"/>
              </w:rPr>
              <w:t>Coronary Heart Disease</w:t>
            </w:r>
          </w:p>
        </w:tc>
        <w:tc>
          <w:tcPr>
            <w:tcW w:w="70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00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4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8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40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2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0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8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8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2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69"/>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9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Coronary heart disease age-adjusted</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2008-10</w:t>
            </w:r>
          </w:p>
        </w:tc>
        <w:tc>
          <w:tcPr>
            <w:tcW w:w="10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Per 100,000</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101.9</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108.1</w:t>
            </w:r>
          </w:p>
        </w:tc>
        <w:tc>
          <w:tcPr>
            <w:tcW w:w="560" w:type="dxa"/>
            <w:gridSpan w:val="3"/>
            <w:vMerge w:val="restart"/>
            <w:tcBorders>
              <w:top w:val="nil"/>
              <w:left w:val="nil"/>
              <w:bottom w:val="nil"/>
              <w:right w:val="nil"/>
            </w:tcBorders>
            <w:vAlign w:val="bottom"/>
          </w:tcPr>
          <w:p w:rsidR="002B256E" w:rsidRDefault="00095981">
            <w:pPr>
              <w:widowControl w:val="0"/>
              <w:autoSpaceDE w:val="0"/>
              <w:autoSpaceDN w:val="0"/>
              <w:adjustRightInd w:val="0"/>
              <w:spacing w:after="0" w:line="158" w:lineRule="exact"/>
              <w:rPr>
                <w:rFonts w:ascii="Times New Roman" w:hAnsi="Times New Roman" w:cs="Times New Roman"/>
                <w:sz w:val="24"/>
                <w:szCs w:val="24"/>
              </w:rPr>
            </w:pPr>
            <w:r>
              <w:rPr>
                <w:rFonts w:ascii="Helvetica" w:hAnsi="Helvetica" w:cs="Helvetica"/>
                <w:color w:val="0000FF"/>
                <w:sz w:val="14"/>
                <w:szCs w:val="14"/>
                <w:u w:val="single"/>
              </w:rPr>
              <w:t>Better</w:t>
            </w: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100.8</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21"/>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9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560" w:type="dxa"/>
            <w:gridSpan w:val="3"/>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8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2"/>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9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death rate</w:t>
            </w: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6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1"/>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9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3"/>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9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r w:rsidR="002B256E">
        <w:trPr>
          <w:trHeight w:val="36"/>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9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64"/>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9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Coronary heart disease age-adjusted</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2008-10</w:t>
            </w:r>
          </w:p>
        </w:tc>
        <w:tc>
          <w:tcPr>
            <w:tcW w:w="10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Per 100,000</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636.7</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410.0</w:t>
            </w:r>
          </w:p>
        </w:tc>
        <w:tc>
          <w:tcPr>
            <w:tcW w:w="560" w:type="dxa"/>
            <w:gridSpan w:val="3"/>
            <w:vMerge w:val="restart"/>
            <w:tcBorders>
              <w:top w:val="nil"/>
              <w:left w:val="nil"/>
              <w:bottom w:val="nil"/>
              <w:right w:val="nil"/>
            </w:tcBorders>
            <w:vAlign w:val="bottom"/>
          </w:tcPr>
          <w:p w:rsidR="002B256E" w:rsidRDefault="00095981">
            <w:pPr>
              <w:widowControl w:val="0"/>
              <w:autoSpaceDE w:val="0"/>
              <w:autoSpaceDN w:val="0"/>
              <w:adjustRightInd w:val="0"/>
              <w:spacing w:after="0" w:line="158" w:lineRule="exact"/>
              <w:rPr>
                <w:rFonts w:ascii="Times New Roman" w:hAnsi="Times New Roman" w:cs="Times New Roman"/>
                <w:sz w:val="24"/>
                <w:szCs w:val="24"/>
              </w:rPr>
            </w:pPr>
            <w:r>
              <w:rPr>
                <w:rFonts w:ascii="Helvetica" w:hAnsi="Helvetica" w:cs="Helvetica"/>
                <w:color w:val="0000FF"/>
                <w:sz w:val="14"/>
                <w:szCs w:val="14"/>
                <w:u w:val="single"/>
              </w:rPr>
              <w:t>Better</w:t>
            </w: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26"/>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9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560" w:type="dxa"/>
            <w:gridSpan w:val="3"/>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2"/>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9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hospitalization rate</w:t>
            </w: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6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6"/>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9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8"/>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9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r w:rsidR="002B256E">
        <w:trPr>
          <w:trHeight w:val="38"/>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9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79"/>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940" w:type="dxa"/>
            <w:tcBorders>
              <w:top w:val="nil"/>
              <w:left w:val="nil"/>
              <w:bottom w:val="single" w:sz="8" w:space="0" w:color="auto"/>
              <w:right w:val="single" w:sz="8" w:space="0" w:color="CCCCCC"/>
            </w:tcBorders>
            <w:shd w:val="clear" w:color="auto" w:fill="CCCCCC"/>
            <w:vAlign w:val="bottom"/>
          </w:tcPr>
          <w:p w:rsidR="002B256E" w:rsidRDefault="00095981">
            <w:pPr>
              <w:widowControl w:val="0"/>
              <w:autoSpaceDE w:val="0"/>
              <w:autoSpaceDN w:val="0"/>
              <w:adjustRightInd w:val="0"/>
              <w:spacing w:after="0" w:line="179" w:lineRule="exact"/>
              <w:rPr>
                <w:rFonts w:ascii="Times New Roman" w:hAnsi="Times New Roman" w:cs="Times New Roman"/>
                <w:sz w:val="24"/>
                <w:szCs w:val="24"/>
              </w:rPr>
            </w:pPr>
            <w:r>
              <w:rPr>
                <w:rFonts w:ascii="Helvetica" w:hAnsi="Helvetica" w:cs="Helvetica"/>
                <w:b/>
                <w:bCs/>
                <w:sz w:val="16"/>
                <w:szCs w:val="16"/>
              </w:rPr>
              <w:t>Stroke</w:t>
            </w:r>
          </w:p>
        </w:tc>
        <w:tc>
          <w:tcPr>
            <w:tcW w:w="70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00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4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8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40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2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0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8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8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2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54"/>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9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Stroke age-adjusted death rate</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2008-10</w:t>
            </w:r>
          </w:p>
        </w:tc>
        <w:tc>
          <w:tcPr>
            <w:tcW w:w="10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Per 100,000</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27.3</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31.5</w:t>
            </w:r>
          </w:p>
        </w:tc>
        <w:tc>
          <w:tcPr>
            <w:tcW w:w="560" w:type="dxa"/>
            <w:gridSpan w:val="3"/>
            <w:tcBorders>
              <w:top w:val="nil"/>
              <w:left w:val="nil"/>
              <w:bottom w:val="nil"/>
              <w:right w:val="nil"/>
            </w:tcBorders>
            <w:vAlign w:val="bottom"/>
          </w:tcPr>
          <w:p w:rsidR="002B256E" w:rsidRDefault="00095981">
            <w:pPr>
              <w:widowControl w:val="0"/>
              <w:autoSpaceDE w:val="0"/>
              <w:autoSpaceDN w:val="0"/>
              <w:adjustRightInd w:val="0"/>
              <w:spacing w:after="0" w:line="154" w:lineRule="exact"/>
              <w:rPr>
                <w:rFonts w:ascii="Times New Roman" w:hAnsi="Times New Roman" w:cs="Times New Roman"/>
                <w:sz w:val="24"/>
                <w:szCs w:val="24"/>
              </w:rPr>
            </w:pPr>
            <w:r>
              <w:rPr>
                <w:rFonts w:ascii="Helvetica" w:hAnsi="Helvetica" w:cs="Helvetica"/>
                <w:color w:val="0000FF"/>
                <w:sz w:val="14"/>
                <w:szCs w:val="14"/>
                <w:u w:val="single"/>
              </w:rPr>
              <w:t>Better</w:t>
            </w: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8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33.8</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48"/>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9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6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30"/>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29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1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8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69"/>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9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Stroke age-adjusted hospitalization rate</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2008-10</w:t>
            </w:r>
          </w:p>
        </w:tc>
        <w:tc>
          <w:tcPr>
            <w:tcW w:w="10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Per 100,000</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single" w:sz="8" w:space="0" w:color="0C0C0C"/>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single" w:sz="8" w:space="0" w:color="0C0C0C"/>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300.8</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269.2</w:t>
            </w:r>
          </w:p>
        </w:tc>
        <w:tc>
          <w:tcPr>
            <w:tcW w:w="560" w:type="dxa"/>
            <w:gridSpan w:val="3"/>
            <w:vMerge w:val="restart"/>
            <w:tcBorders>
              <w:top w:val="nil"/>
              <w:left w:val="nil"/>
              <w:bottom w:val="nil"/>
              <w:right w:val="nil"/>
            </w:tcBorders>
            <w:vAlign w:val="bottom"/>
          </w:tcPr>
          <w:p w:rsidR="002B256E" w:rsidRDefault="00095981">
            <w:pPr>
              <w:widowControl w:val="0"/>
              <w:autoSpaceDE w:val="0"/>
              <w:autoSpaceDN w:val="0"/>
              <w:adjustRightInd w:val="0"/>
              <w:spacing w:after="0" w:line="154" w:lineRule="exact"/>
              <w:rPr>
                <w:rFonts w:ascii="Times New Roman" w:hAnsi="Times New Roman" w:cs="Times New Roman"/>
                <w:sz w:val="24"/>
                <w:szCs w:val="24"/>
              </w:rPr>
            </w:pPr>
            <w:r>
              <w:rPr>
                <w:rFonts w:ascii="Helvetica" w:hAnsi="Helvetica" w:cs="Helvetica"/>
                <w:color w:val="0000FF"/>
                <w:sz w:val="14"/>
                <w:szCs w:val="14"/>
                <w:u w:val="single"/>
              </w:rPr>
              <w:t>Better</w:t>
            </w: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65"/>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9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560" w:type="dxa"/>
            <w:gridSpan w:val="3"/>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48"/>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9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6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1"/>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9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69"/>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9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79"/>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940" w:type="dxa"/>
            <w:tcBorders>
              <w:top w:val="nil"/>
              <w:left w:val="nil"/>
              <w:bottom w:val="single" w:sz="8" w:space="0" w:color="auto"/>
              <w:right w:val="single" w:sz="8" w:space="0" w:color="CCCCCC"/>
            </w:tcBorders>
            <w:shd w:val="clear" w:color="auto" w:fill="CCCCCC"/>
            <w:vAlign w:val="bottom"/>
          </w:tcPr>
          <w:p w:rsidR="002B256E" w:rsidRDefault="00095981">
            <w:pPr>
              <w:widowControl w:val="0"/>
              <w:autoSpaceDE w:val="0"/>
              <w:autoSpaceDN w:val="0"/>
              <w:adjustRightInd w:val="0"/>
              <w:spacing w:after="0" w:line="179" w:lineRule="exact"/>
              <w:rPr>
                <w:rFonts w:ascii="Times New Roman" w:hAnsi="Times New Roman" w:cs="Times New Roman"/>
                <w:sz w:val="24"/>
                <w:szCs w:val="24"/>
              </w:rPr>
            </w:pPr>
            <w:r>
              <w:rPr>
                <w:rFonts w:ascii="Helvetica" w:hAnsi="Helvetica" w:cs="Helvetica"/>
                <w:b/>
                <w:bCs/>
                <w:sz w:val="16"/>
                <w:szCs w:val="16"/>
              </w:rPr>
              <w:t>Heart Failure</w:t>
            </w:r>
          </w:p>
        </w:tc>
        <w:tc>
          <w:tcPr>
            <w:tcW w:w="70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00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4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8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40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2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0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8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8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2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66"/>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9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Heart failure age-adjusted death rate</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2008-10</w:t>
            </w:r>
          </w:p>
        </w:tc>
        <w:tc>
          <w:tcPr>
            <w:tcW w:w="10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Per 100,000</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11.5</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8.0</w:t>
            </w:r>
          </w:p>
        </w:tc>
        <w:tc>
          <w:tcPr>
            <w:tcW w:w="560" w:type="dxa"/>
            <w:gridSpan w:val="3"/>
            <w:vMerge w:val="restart"/>
            <w:tcBorders>
              <w:top w:val="nil"/>
              <w:left w:val="nil"/>
              <w:bottom w:val="nil"/>
              <w:right w:val="nil"/>
            </w:tcBorders>
            <w:vAlign w:val="bottom"/>
          </w:tcPr>
          <w:p w:rsidR="002B256E" w:rsidRDefault="00095981">
            <w:pPr>
              <w:widowControl w:val="0"/>
              <w:autoSpaceDE w:val="0"/>
              <w:autoSpaceDN w:val="0"/>
              <w:adjustRightInd w:val="0"/>
              <w:spacing w:after="0" w:line="156" w:lineRule="exact"/>
              <w:rPr>
                <w:rFonts w:ascii="Times New Roman" w:hAnsi="Times New Roman" w:cs="Times New Roman"/>
                <w:sz w:val="24"/>
                <w:szCs w:val="24"/>
              </w:rPr>
            </w:pPr>
            <w:r>
              <w:rPr>
                <w:rFonts w:ascii="Helvetica" w:hAnsi="Helvetica" w:cs="Helvetica"/>
                <w:b/>
                <w:bCs/>
                <w:color w:val="0000FF"/>
                <w:sz w:val="14"/>
                <w:szCs w:val="14"/>
                <w:u w:val="single"/>
              </w:rPr>
              <w:t>Worse</w:t>
            </w: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0"/>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9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560" w:type="dxa"/>
            <w:gridSpan w:val="3"/>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26"/>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9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86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8"/>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9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4"/>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9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560" w:type="dxa"/>
            <w:gridSpan w:val="3"/>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4"/>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9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Congestive heart failure age-adjusted</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2008-10</w:t>
            </w:r>
          </w:p>
        </w:tc>
        <w:tc>
          <w:tcPr>
            <w:tcW w:w="10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Per 100,000</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40" w:type="dxa"/>
            <w:tcBorders>
              <w:top w:val="nil"/>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99.7</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152.2</w:t>
            </w:r>
          </w:p>
        </w:tc>
        <w:tc>
          <w:tcPr>
            <w:tcW w:w="560" w:type="dxa"/>
            <w:gridSpan w:val="3"/>
            <w:vMerge w:val="restart"/>
            <w:tcBorders>
              <w:top w:val="nil"/>
              <w:left w:val="nil"/>
              <w:bottom w:val="nil"/>
              <w:right w:val="nil"/>
            </w:tcBorders>
            <w:vAlign w:val="bottom"/>
          </w:tcPr>
          <w:p w:rsidR="002B256E" w:rsidRDefault="00095981">
            <w:pPr>
              <w:widowControl w:val="0"/>
              <w:autoSpaceDE w:val="0"/>
              <w:autoSpaceDN w:val="0"/>
              <w:adjustRightInd w:val="0"/>
              <w:spacing w:after="0" w:line="158" w:lineRule="exact"/>
              <w:rPr>
                <w:rFonts w:ascii="Times New Roman" w:hAnsi="Times New Roman" w:cs="Times New Roman"/>
                <w:sz w:val="24"/>
                <w:szCs w:val="24"/>
              </w:rPr>
            </w:pPr>
            <w:r>
              <w:rPr>
                <w:rFonts w:ascii="Helvetica" w:hAnsi="Helvetica" w:cs="Helvetica"/>
                <w:color w:val="0000FF"/>
                <w:sz w:val="14"/>
                <w:szCs w:val="14"/>
                <w:u w:val="single"/>
              </w:rPr>
              <w:t>Better</w:t>
            </w: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14"/>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9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560" w:type="dxa"/>
            <w:gridSpan w:val="3"/>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4"/>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9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hospitalization rate</w:t>
            </w: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86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1"/>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9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0"/>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9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8"/>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9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60" w:type="dxa"/>
            <w:gridSpan w:val="2"/>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6"/>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9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Adults with diagnosed hypertension</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2010</w:t>
            </w:r>
          </w:p>
        </w:tc>
        <w:tc>
          <w:tcPr>
            <w:tcW w:w="10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Percent</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40" w:type="dxa"/>
            <w:tcBorders>
              <w:top w:val="nil"/>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43.3%</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34.3%</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18"/>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9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86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6"/>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9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5"/>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9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0"/>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9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76" w:lineRule="exact"/>
              <w:rPr>
                <w:rFonts w:ascii="Times New Roman" w:hAnsi="Times New Roman" w:cs="Times New Roman"/>
                <w:sz w:val="24"/>
                <w:szCs w:val="24"/>
              </w:rPr>
            </w:pPr>
            <w:r>
              <w:rPr>
                <w:rFonts w:ascii="Helvetica" w:hAnsi="Helvetica" w:cs="Helvetica"/>
                <w:sz w:val="16"/>
                <w:szCs w:val="16"/>
              </w:rPr>
              <w:t>Adults who have diagnosed high blood</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2010</w:t>
            </w:r>
          </w:p>
        </w:tc>
        <w:tc>
          <w:tcPr>
            <w:tcW w:w="10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Percent</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41.5%</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38.6%</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13.5%</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16"/>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9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8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2"/>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9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cholesterol</w:t>
            </w: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6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1"/>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9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2"/>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94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3"/>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9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w w:val="99"/>
                <w:sz w:val="16"/>
                <w:szCs w:val="16"/>
              </w:rPr>
              <w:t>Adults who had their cholesterol checked</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2007</w:t>
            </w:r>
          </w:p>
        </w:tc>
        <w:tc>
          <w:tcPr>
            <w:tcW w:w="10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Percent</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40" w:type="dxa"/>
            <w:tcBorders>
              <w:top w:val="nil"/>
              <w:left w:val="nil"/>
              <w:bottom w:val="single" w:sz="8" w:space="0" w:color="0C0C0C"/>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single" w:sz="8" w:space="0" w:color="0C0C0C"/>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69.7%</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73.3%</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82"/>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9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6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2"/>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9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29" w:lineRule="exact"/>
              <w:rPr>
                <w:rFonts w:ascii="Times New Roman" w:hAnsi="Times New Roman" w:cs="Times New Roman"/>
                <w:sz w:val="24"/>
                <w:szCs w:val="24"/>
              </w:rPr>
            </w:pPr>
            <w:r>
              <w:rPr>
                <w:rFonts w:ascii="Helvetica" w:hAnsi="Helvetica" w:cs="Helvetica"/>
                <w:sz w:val="15"/>
                <w:szCs w:val="15"/>
              </w:rPr>
              <w:t>in the past five years</w:t>
            </w: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8"/>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94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79"/>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940" w:type="dxa"/>
            <w:tcBorders>
              <w:top w:val="nil"/>
              <w:left w:val="nil"/>
              <w:bottom w:val="single" w:sz="8" w:space="0" w:color="auto"/>
              <w:right w:val="single" w:sz="8" w:space="0" w:color="CCCCCC"/>
            </w:tcBorders>
            <w:shd w:val="clear" w:color="auto" w:fill="CCCCCC"/>
            <w:vAlign w:val="bottom"/>
          </w:tcPr>
          <w:p w:rsidR="002B256E" w:rsidRDefault="00095981">
            <w:pPr>
              <w:widowControl w:val="0"/>
              <w:autoSpaceDE w:val="0"/>
              <w:autoSpaceDN w:val="0"/>
              <w:adjustRightInd w:val="0"/>
              <w:spacing w:after="0" w:line="179" w:lineRule="exact"/>
              <w:rPr>
                <w:rFonts w:ascii="Times New Roman" w:hAnsi="Times New Roman" w:cs="Times New Roman"/>
                <w:sz w:val="24"/>
                <w:szCs w:val="24"/>
              </w:rPr>
            </w:pPr>
            <w:r>
              <w:rPr>
                <w:rFonts w:ascii="Helvetica" w:hAnsi="Helvetica" w:cs="Helvetica"/>
                <w:b/>
                <w:bCs/>
                <w:sz w:val="16"/>
                <w:szCs w:val="16"/>
              </w:rPr>
              <w:t>Lung Cancer</w:t>
            </w:r>
          </w:p>
        </w:tc>
        <w:tc>
          <w:tcPr>
            <w:tcW w:w="70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00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4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8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40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2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0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8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8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2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69"/>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9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Lung cancer age-adjusted death rate</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2008-10</w:t>
            </w:r>
          </w:p>
        </w:tc>
        <w:tc>
          <w:tcPr>
            <w:tcW w:w="10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Per 100,000</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49.7</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47.2</w:t>
            </w:r>
          </w:p>
        </w:tc>
        <w:tc>
          <w:tcPr>
            <w:tcW w:w="740" w:type="dxa"/>
            <w:gridSpan w:val="4"/>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54" w:lineRule="exact"/>
              <w:rPr>
                <w:rFonts w:ascii="Times New Roman" w:hAnsi="Times New Roman" w:cs="Times New Roman"/>
                <w:sz w:val="24"/>
                <w:szCs w:val="24"/>
              </w:rPr>
            </w:pPr>
            <w:r>
              <w:rPr>
                <w:rFonts w:ascii="Helvetica" w:hAnsi="Helvetica" w:cs="Helvetica"/>
                <w:color w:val="0000FF"/>
                <w:sz w:val="14"/>
                <w:szCs w:val="14"/>
                <w:u w:val="single"/>
              </w:rPr>
              <w:t>No Trend</w:t>
            </w:r>
          </w:p>
        </w:tc>
        <w:tc>
          <w:tcPr>
            <w:tcW w:w="8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45.5</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65"/>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9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40" w:type="dxa"/>
            <w:gridSpan w:val="4"/>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48"/>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9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6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1"/>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9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560" w:type="dxa"/>
            <w:gridSpan w:val="3"/>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1"/>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9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560" w:type="dxa"/>
            <w:gridSpan w:val="3"/>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0"/>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9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Lung cancer age-adjusted incidence rate</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2006-08</w:t>
            </w:r>
          </w:p>
        </w:tc>
        <w:tc>
          <w:tcPr>
            <w:tcW w:w="10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Per 100,000</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40" w:type="dxa"/>
            <w:tcBorders>
              <w:top w:val="nil"/>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74.5</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67.1</w:t>
            </w:r>
          </w:p>
        </w:tc>
        <w:tc>
          <w:tcPr>
            <w:tcW w:w="560" w:type="dxa"/>
            <w:gridSpan w:val="3"/>
            <w:vMerge w:val="restart"/>
            <w:tcBorders>
              <w:top w:val="nil"/>
              <w:left w:val="nil"/>
              <w:bottom w:val="nil"/>
              <w:right w:val="nil"/>
            </w:tcBorders>
            <w:vAlign w:val="bottom"/>
          </w:tcPr>
          <w:p w:rsidR="002B256E" w:rsidRDefault="00095981">
            <w:pPr>
              <w:widowControl w:val="0"/>
              <w:autoSpaceDE w:val="0"/>
              <w:autoSpaceDN w:val="0"/>
              <w:adjustRightInd w:val="0"/>
              <w:spacing w:after="0" w:line="154" w:lineRule="exact"/>
              <w:rPr>
                <w:rFonts w:ascii="Times New Roman" w:hAnsi="Times New Roman" w:cs="Times New Roman"/>
                <w:sz w:val="24"/>
                <w:szCs w:val="24"/>
              </w:rPr>
            </w:pPr>
            <w:r>
              <w:rPr>
                <w:rFonts w:ascii="Helvetica" w:hAnsi="Helvetica" w:cs="Helvetica"/>
                <w:color w:val="0000FF"/>
                <w:sz w:val="14"/>
                <w:szCs w:val="14"/>
                <w:u w:val="single"/>
              </w:rPr>
              <w:t>Better</w:t>
            </w: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64"/>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9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560" w:type="dxa"/>
            <w:gridSpan w:val="3"/>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48"/>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9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6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4"/>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9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6"/>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9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79"/>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940" w:type="dxa"/>
            <w:tcBorders>
              <w:top w:val="nil"/>
              <w:left w:val="nil"/>
              <w:bottom w:val="single" w:sz="8" w:space="0" w:color="auto"/>
              <w:right w:val="single" w:sz="8" w:space="0" w:color="CCCCCC"/>
            </w:tcBorders>
            <w:shd w:val="clear" w:color="auto" w:fill="CCCCCC"/>
            <w:vAlign w:val="bottom"/>
          </w:tcPr>
          <w:p w:rsidR="002B256E" w:rsidRDefault="00095981">
            <w:pPr>
              <w:widowControl w:val="0"/>
              <w:autoSpaceDE w:val="0"/>
              <w:autoSpaceDN w:val="0"/>
              <w:adjustRightInd w:val="0"/>
              <w:spacing w:after="0" w:line="179" w:lineRule="exact"/>
              <w:rPr>
                <w:rFonts w:ascii="Times New Roman" w:hAnsi="Times New Roman" w:cs="Times New Roman"/>
                <w:sz w:val="24"/>
                <w:szCs w:val="24"/>
              </w:rPr>
            </w:pPr>
            <w:r>
              <w:rPr>
                <w:rFonts w:ascii="Helvetica" w:hAnsi="Helvetica" w:cs="Helvetica"/>
                <w:b/>
                <w:bCs/>
                <w:sz w:val="16"/>
                <w:szCs w:val="16"/>
              </w:rPr>
              <w:t>Colorectal Cancer</w:t>
            </w:r>
          </w:p>
        </w:tc>
        <w:tc>
          <w:tcPr>
            <w:tcW w:w="70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00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4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8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40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2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0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8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8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2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4"/>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9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Colorectal cancer age-adjusted death</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2008-10</w:t>
            </w:r>
          </w:p>
        </w:tc>
        <w:tc>
          <w:tcPr>
            <w:tcW w:w="10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Per 100,000</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40" w:type="dxa"/>
            <w:tcBorders>
              <w:top w:val="nil"/>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13.1</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14.6</w:t>
            </w:r>
          </w:p>
        </w:tc>
        <w:tc>
          <w:tcPr>
            <w:tcW w:w="740" w:type="dxa"/>
            <w:gridSpan w:val="4"/>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58" w:lineRule="exact"/>
              <w:rPr>
                <w:rFonts w:ascii="Times New Roman" w:hAnsi="Times New Roman" w:cs="Times New Roman"/>
                <w:sz w:val="24"/>
                <w:szCs w:val="24"/>
              </w:rPr>
            </w:pPr>
            <w:r>
              <w:rPr>
                <w:rFonts w:ascii="Helvetica" w:hAnsi="Helvetica" w:cs="Helvetica"/>
                <w:color w:val="0000FF"/>
                <w:sz w:val="14"/>
                <w:szCs w:val="14"/>
                <w:u w:val="single"/>
              </w:rPr>
              <w:t>No Trend</w:t>
            </w:r>
          </w:p>
        </w:tc>
        <w:tc>
          <w:tcPr>
            <w:tcW w:w="8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14.5</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14"/>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9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40" w:type="dxa"/>
            <w:gridSpan w:val="4"/>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8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4"/>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9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rate</w:t>
            </w: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86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8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1"/>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9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0"/>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9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8"/>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9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560" w:type="dxa"/>
            <w:gridSpan w:val="3"/>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69"/>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9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Colorectal cancer age-adjusted</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2006-08</w:t>
            </w:r>
          </w:p>
        </w:tc>
        <w:tc>
          <w:tcPr>
            <w:tcW w:w="10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Per 100,000</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single" w:sz="8" w:space="0" w:color="0C0C0C"/>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single" w:sz="8" w:space="0" w:color="0C0C0C"/>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46.9</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42.7</w:t>
            </w:r>
          </w:p>
        </w:tc>
        <w:tc>
          <w:tcPr>
            <w:tcW w:w="560" w:type="dxa"/>
            <w:gridSpan w:val="3"/>
            <w:vMerge w:val="restart"/>
            <w:tcBorders>
              <w:top w:val="nil"/>
              <w:left w:val="nil"/>
              <w:bottom w:val="nil"/>
              <w:right w:val="nil"/>
            </w:tcBorders>
            <w:vAlign w:val="bottom"/>
          </w:tcPr>
          <w:p w:rsidR="002B256E" w:rsidRDefault="00095981">
            <w:pPr>
              <w:widowControl w:val="0"/>
              <w:autoSpaceDE w:val="0"/>
              <w:autoSpaceDN w:val="0"/>
              <w:adjustRightInd w:val="0"/>
              <w:spacing w:after="0" w:line="158" w:lineRule="exact"/>
              <w:rPr>
                <w:rFonts w:ascii="Times New Roman" w:hAnsi="Times New Roman" w:cs="Times New Roman"/>
                <w:sz w:val="24"/>
                <w:szCs w:val="24"/>
              </w:rPr>
            </w:pPr>
            <w:r>
              <w:rPr>
                <w:rFonts w:ascii="Helvetica" w:hAnsi="Helvetica" w:cs="Helvetica"/>
                <w:color w:val="0000FF"/>
                <w:sz w:val="14"/>
                <w:szCs w:val="14"/>
                <w:u w:val="single"/>
              </w:rPr>
              <w:t>Better</w:t>
            </w: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21"/>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9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560" w:type="dxa"/>
            <w:gridSpan w:val="3"/>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2"/>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9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incidence rate</w:t>
            </w: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6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1"/>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9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3"/>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9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r w:rsidR="002B256E">
        <w:trPr>
          <w:trHeight w:val="36"/>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9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22"/>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9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76" w:lineRule="exact"/>
              <w:rPr>
                <w:rFonts w:ascii="Times New Roman" w:hAnsi="Times New Roman" w:cs="Times New Roman"/>
                <w:sz w:val="24"/>
                <w:szCs w:val="24"/>
              </w:rPr>
            </w:pPr>
            <w:r>
              <w:rPr>
                <w:rFonts w:ascii="Helvetica" w:hAnsi="Helvetica" w:cs="Helvetica"/>
                <w:sz w:val="16"/>
                <w:szCs w:val="16"/>
              </w:rPr>
              <w:t>Adults 50 years of age and older who</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2010</w:t>
            </w:r>
          </w:p>
        </w:tc>
        <w:tc>
          <w:tcPr>
            <w:tcW w:w="10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Percent</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840" w:type="dxa"/>
            <w:tcBorders>
              <w:top w:val="nil"/>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7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57.0%</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56.4%</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5"/>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9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r w:rsidR="002B256E">
        <w:trPr>
          <w:trHeight w:val="185"/>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94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received a sigmoidoscopy or</w:t>
            </w: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86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4"/>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9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colonoscopy in the past five years</w:t>
            </w: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32"/>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294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1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8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30"/>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294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29" w:lineRule="exact"/>
              <w:rPr>
                <w:rFonts w:ascii="Times New Roman" w:hAnsi="Times New Roman" w:cs="Times New Roman"/>
                <w:sz w:val="24"/>
                <w:szCs w:val="24"/>
              </w:rPr>
            </w:pPr>
            <w:r>
              <w:rPr>
                <w:rFonts w:ascii="Helvetica" w:hAnsi="Helvetica" w:cs="Helvetica"/>
                <w:sz w:val="15"/>
                <w:szCs w:val="15"/>
              </w:rPr>
              <w:t>Adults 50 years of age and older who</w:t>
            </w: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840" w:type="dxa"/>
            <w:tcBorders>
              <w:top w:val="nil"/>
              <w:left w:val="nil"/>
              <w:bottom w:val="single" w:sz="8" w:space="0" w:color="0C0C0C"/>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380" w:type="dxa"/>
            <w:tcBorders>
              <w:top w:val="nil"/>
              <w:left w:val="nil"/>
              <w:bottom w:val="single" w:sz="8" w:space="0" w:color="0C0C0C"/>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7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10"/>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94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received a blood stool test in the past</w:t>
            </w:r>
          </w:p>
        </w:tc>
        <w:tc>
          <w:tcPr>
            <w:tcW w:w="7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2010</w:t>
            </w:r>
          </w:p>
        </w:tc>
        <w:tc>
          <w:tcPr>
            <w:tcW w:w="10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Percent</w:t>
            </w:r>
          </w:p>
        </w:tc>
        <w:tc>
          <w:tcPr>
            <w:tcW w:w="86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13.7%</w:t>
            </w:r>
          </w:p>
        </w:tc>
        <w:tc>
          <w:tcPr>
            <w:tcW w:w="7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14.7%</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4"/>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9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year</w:t>
            </w: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23"/>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94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8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80"/>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940" w:type="dxa"/>
            <w:tcBorders>
              <w:top w:val="nil"/>
              <w:left w:val="nil"/>
              <w:bottom w:val="single" w:sz="8" w:space="0" w:color="auto"/>
              <w:right w:val="single" w:sz="8" w:space="0" w:color="CCCCCC"/>
            </w:tcBorders>
            <w:shd w:val="clear" w:color="auto" w:fill="CCCCCC"/>
            <w:vAlign w:val="bottom"/>
          </w:tcPr>
          <w:p w:rsidR="002B256E" w:rsidRDefault="00095981">
            <w:pPr>
              <w:widowControl w:val="0"/>
              <w:autoSpaceDE w:val="0"/>
              <w:autoSpaceDN w:val="0"/>
              <w:adjustRightInd w:val="0"/>
              <w:spacing w:after="0" w:line="180" w:lineRule="exact"/>
              <w:rPr>
                <w:rFonts w:ascii="Times New Roman" w:hAnsi="Times New Roman" w:cs="Times New Roman"/>
                <w:sz w:val="24"/>
                <w:szCs w:val="24"/>
              </w:rPr>
            </w:pPr>
            <w:r>
              <w:rPr>
                <w:rFonts w:ascii="Helvetica" w:hAnsi="Helvetica" w:cs="Helvetica"/>
                <w:b/>
                <w:bCs/>
                <w:sz w:val="16"/>
                <w:szCs w:val="16"/>
              </w:rPr>
              <w:t>Breast Cancer</w:t>
            </w:r>
          </w:p>
        </w:tc>
        <w:tc>
          <w:tcPr>
            <w:tcW w:w="70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00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4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8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40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2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0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8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8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20" w:type="dxa"/>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24"/>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9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Breast cancer age-adjusted death rate</w:t>
            </w:r>
          </w:p>
        </w:tc>
        <w:tc>
          <w:tcPr>
            <w:tcW w:w="7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2008-10</w:t>
            </w:r>
          </w:p>
        </w:tc>
        <w:tc>
          <w:tcPr>
            <w:tcW w:w="1860" w:type="dxa"/>
            <w:gridSpan w:val="3"/>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Per 100,000</w:t>
            </w: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7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17.4</w:t>
            </w:r>
          </w:p>
        </w:tc>
        <w:tc>
          <w:tcPr>
            <w:tcW w:w="7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21.0</w:t>
            </w:r>
          </w:p>
        </w:tc>
        <w:tc>
          <w:tcPr>
            <w:tcW w:w="1560" w:type="dxa"/>
            <w:gridSpan w:val="5"/>
            <w:tcBorders>
              <w:top w:val="nil"/>
              <w:left w:val="nil"/>
              <w:bottom w:val="nil"/>
              <w:right w:val="nil"/>
            </w:tcBorders>
            <w:vAlign w:val="bottom"/>
          </w:tcPr>
          <w:p w:rsidR="002B256E" w:rsidRDefault="00095981">
            <w:pPr>
              <w:widowControl w:val="0"/>
              <w:autoSpaceDE w:val="0"/>
              <w:autoSpaceDN w:val="0"/>
              <w:adjustRightInd w:val="0"/>
              <w:spacing w:after="0" w:line="123" w:lineRule="exact"/>
              <w:rPr>
                <w:rFonts w:ascii="Times New Roman" w:hAnsi="Times New Roman" w:cs="Times New Roman"/>
                <w:sz w:val="24"/>
                <w:szCs w:val="24"/>
              </w:rPr>
            </w:pPr>
            <w:r>
              <w:rPr>
                <w:rFonts w:ascii="Helvetica" w:hAnsi="Helvetica" w:cs="Helvetica"/>
                <w:color w:val="0000FF"/>
                <w:sz w:val="14"/>
                <w:szCs w:val="14"/>
                <w:u w:val="single"/>
              </w:rPr>
              <w:t>No Trend</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85"/>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9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860" w:type="dxa"/>
            <w:gridSpan w:val="3"/>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0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160"/>
              <w:rPr>
                <w:rFonts w:ascii="Times New Roman" w:hAnsi="Times New Roman" w:cs="Times New Roman"/>
                <w:sz w:val="24"/>
                <w:szCs w:val="24"/>
              </w:rPr>
            </w:pPr>
            <w:r>
              <w:rPr>
                <w:rFonts w:ascii="Helvetica" w:hAnsi="Helvetica" w:cs="Helvetica"/>
                <w:sz w:val="16"/>
                <w:szCs w:val="16"/>
              </w:rPr>
              <w:t>20.6</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22"/>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9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7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0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7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7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560" w:type="dxa"/>
            <w:gridSpan w:val="3"/>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8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10"/>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9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Breast cancer age-adjusted incidence</w:t>
            </w:r>
          </w:p>
        </w:tc>
        <w:tc>
          <w:tcPr>
            <w:tcW w:w="7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2006-08</w:t>
            </w:r>
          </w:p>
        </w:tc>
        <w:tc>
          <w:tcPr>
            <w:tcW w:w="1860" w:type="dxa"/>
            <w:gridSpan w:val="3"/>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Per 100,000</w:t>
            </w: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7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80.9</w:t>
            </w:r>
          </w:p>
        </w:tc>
        <w:tc>
          <w:tcPr>
            <w:tcW w:w="7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110.9</w:t>
            </w:r>
          </w:p>
        </w:tc>
        <w:tc>
          <w:tcPr>
            <w:tcW w:w="560" w:type="dxa"/>
            <w:gridSpan w:val="3"/>
            <w:tcBorders>
              <w:top w:val="nil"/>
              <w:left w:val="nil"/>
              <w:bottom w:val="nil"/>
              <w:right w:val="nil"/>
            </w:tcBorders>
            <w:vAlign w:val="bottom"/>
          </w:tcPr>
          <w:p w:rsidR="002B256E" w:rsidRDefault="00095981">
            <w:pPr>
              <w:widowControl w:val="0"/>
              <w:autoSpaceDE w:val="0"/>
              <w:autoSpaceDN w:val="0"/>
              <w:adjustRightInd w:val="0"/>
              <w:spacing w:after="0" w:line="158" w:lineRule="exact"/>
              <w:rPr>
                <w:rFonts w:ascii="Times New Roman" w:hAnsi="Times New Roman" w:cs="Times New Roman"/>
                <w:sz w:val="24"/>
                <w:szCs w:val="24"/>
              </w:rPr>
            </w:pPr>
            <w:r>
              <w:rPr>
                <w:rFonts w:ascii="Helvetica" w:hAnsi="Helvetica" w:cs="Helvetica"/>
                <w:color w:val="0000FF"/>
                <w:sz w:val="14"/>
                <w:szCs w:val="14"/>
                <w:u w:val="single"/>
              </w:rPr>
              <w:t>Better</w:t>
            </w: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2"/>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9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rate</w:t>
            </w:r>
          </w:p>
        </w:tc>
        <w:tc>
          <w:tcPr>
            <w:tcW w:w="7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860" w:type="dxa"/>
            <w:gridSpan w:val="3"/>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4"/>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9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6"/>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9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0"/>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9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176" w:lineRule="exact"/>
              <w:rPr>
                <w:rFonts w:ascii="Times New Roman" w:hAnsi="Times New Roman" w:cs="Times New Roman"/>
                <w:sz w:val="24"/>
                <w:szCs w:val="24"/>
              </w:rPr>
            </w:pPr>
            <w:r>
              <w:rPr>
                <w:rFonts w:ascii="Helvetica" w:hAnsi="Helvetica" w:cs="Helvetica"/>
                <w:sz w:val="16"/>
                <w:szCs w:val="16"/>
              </w:rPr>
              <w:t>Women 40 years of age and older who</w:t>
            </w:r>
          </w:p>
        </w:tc>
        <w:tc>
          <w:tcPr>
            <w:tcW w:w="7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40" w:type="dxa"/>
            <w:tcBorders>
              <w:top w:val="nil"/>
              <w:left w:val="nil"/>
              <w:bottom w:val="single" w:sz="8" w:space="0" w:color="0C0C0C"/>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single" w:sz="8" w:space="0" w:color="0C0C0C"/>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26"/>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9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7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2010</w:t>
            </w:r>
          </w:p>
        </w:tc>
        <w:tc>
          <w:tcPr>
            <w:tcW w:w="1860" w:type="dxa"/>
            <w:gridSpan w:val="3"/>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Percent</w:t>
            </w: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7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57.9%</w:t>
            </w:r>
          </w:p>
        </w:tc>
        <w:tc>
          <w:tcPr>
            <w:tcW w:w="7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61.9%</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28"/>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29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received a mammogram in the past year</w:t>
            </w:r>
          </w:p>
        </w:tc>
        <w:tc>
          <w:tcPr>
            <w:tcW w:w="7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1860" w:type="dxa"/>
            <w:gridSpan w:val="3"/>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7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8"/>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9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bl>
    <w:p w:rsidR="002B256E" w:rsidRDefault="002B256E">
      <w:pPr>
        <w:widowControl w:val="0"/>
        <w:autoSpaceDE w:val="0"/>
        <w:autoSpaceDN w:val="0"/>
        <w:adjustRightInd w:val="0"/>
        <w:spacing w:after="0" w:line="4"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0" w:lineRule="auto"/>
        <w:ind w:left="60" w:right="20"/>
        <w:jc w:val="both"/>
        <w:rPr>
          <w:rFonts w:ascii="Times New Roman" w:hAnsi="Times New Roman" w:cs="Times New Roman"/>
          <w:sz w:val="24"/>
          <w:szCs w:val="24"/>
        </w:rPr>
      </w:pPr>
      <w:r>
        <w:rPr>
          <w:rFonts w:ascii="Trebuchet MS" w:hAnsi="Trebuchet MS" w:cs="Trebuchet MS"/>
          <w:sz w:val="25"/>
          <w:szCs w:val="25"/>
          <w:u w:val="single"/>
          <w:vertAlign w:val="superscript"/>
        </w:rPr>
        <w:t>A</w:t>
      </w:r>
      <w:r>
        <w:rPr>
          <w:rFonts w:ascii="Trebuchet MS" w:hAnsi="Trebuchet MS" w:cs="Trebuchet MS"/>
          <w:sz w:val="25"/>
          <w:szCs w:val="25"/>
          <w:vertAlign w:val="superscript"/>
        </w:rPr>
        <w:t>/</w:t>
      </w:r>
      <w:r>
        <w:rPr>
          <w:rFonts w:ascii="Trebuchet MS" w:hAnsi="Trebuchet MS" w:cs="Trebuchet MS"/>
          <w:sz w:val="20"/>
          <w:szCs w:val="20"/>
        </w:rPr>
        <w:t xml:space="preserve"> Florida CHARTS uses quartiles to compare health data from one county to another county. 1 = Most favorable situation or 25% of counties; 2 or 3 = Average or 50% of counties; 4 = Least favorable situation Data Sources: Deaths – Florida Department of Health, Office of Vital Statistics;</w:t>
      </w:r>
    </w:p>
    <w:p w:rsidR="002B256E" w:rsidRDefault="002B256E">
      <w:pPr>
        <w:widowControl w:val="0"/>
        <w:autoSpaceDE w:val="0"/>
        <w:autoSpaceDN w:val="0"/>
        <w:adjustRightInd w:val="0"/>
        <w:spacing w:after="0" w:line="3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5" w:lineRule="auto"/>
        <w:ind w:left="60" w:right="2420"/>
        <w:rPr>
          <w:rFonts w:ascii="Times New Roman" w:hAnsi="Times New Roman" w:cs="Times New Roman"/>
          <w:sz w:val="24"/>
          <w:szCs w:val="24"/>
        </w:rPr>
      </w:pPr>
      <w:r>
        <w:rPr>
          <w:rFonts w:ascii="Trebuchet MS" w:hAnsi="Trebuchet MS" w:cs="Trebuchet MS"/>
          <w:sz w:val="19"/>
          <w:szCs w:val="19"/>
        </w:rPr>
        <w:t>Risk Factors (BRFSS) – Florida Department of Health, Bureau of Epidemiology; Hospitalizations – Florida Agency for Health Care Administration (AHCA);</w:t>
      </w:r>
    </w:p>
    <w:p w:rsidR="002B256E" w:rsidRDefault="002B256E">
      <w:pPr>
        <w:widowControl w:val="0"/>
        <w:autoSpaceDE w:val="0"/>
        <w:autoSpaceDN w:val="0"/>
        <w:adjustRightInd w:val="0"/>
        <w:spacing w:after="0" w:line="1"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60"/>
        <w:rPr>
          <w:rFonts w:ascii="Times New Roman" w:hAnsi="Times New Roman" w:cs="Times New Roman"/>
          <w:sz w:val="24"/>
          <w:szCs w:val="24"/>
        </w:rPr>
      </w:pPr>
      <w:r>
        <w:rPr>
          <w:rFonts w:ascii="Trebuchet MS" w:hAnsi="Trebuchet MS" w:cs="Trebuchet MS"/>
          <w:sz w:val="20"/>
          <w:szCs w:val="20"/>
        </w:rPr>
        <w:t>Cancer Incidence – University of Miami (FL) Medical School, Florida Cancer Data System</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138" w:right="1420" w:bottom="451" w:left="1380" w:header="720" w:footer="720" w:gutter="0"/>
          <w:cols w:space="720" w:equalWidth="0">
            <w:col w:w="9440"/>
          </w:cols>
          <w:noEndnote/>
        </w:sect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25"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29</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138" w:right="1440" w:bottom="451" w:left="10560" w:header="720" w:footer="720" w:gutter="0"/>
          <w:cols w:space="720" w:equalWidth="0">
            <w:col w:w="240"/>
          </w:cols>
          <w:noEndnote/>
        </w:sectPr>
      </w:pPr>
    </w:p>
    <w:p w:rsidR="002B256E" w:rsidRDefault="00095981">
      <w:pPr>
        <w:widowControl w:val="0"/>
        <w:autoSpaceDE w:val="0"/>
        <w:autoSpaceDN w:val="0"/>
        <w:adjustRightInd w:val="0"/>
        <w:spacing w:after="0" w:line="240" w:lineRule="auto"/>
        <w:ind w:left="240"/>
        <w:rPr>
          <w:rFonts w:ascii="Times New Roman" w:hAnsi="Times New Roman" w:cs="Times New Roman"/>
          <w:sz w:val="24"/>
          <w:szCs w:val="24"/>
        </w:rPr>
      </w:pPr>
      <w:bookmarkStart w:id="36" w:name="page71"/>
      <w:bookmarkEnd w:id="36"/>
      <w:r>
        <w:rPr>
          <w:rFonts w:ascii="Trebuchet MS" w:hAnsi="Trebuchet MS" w:cs="Trebuchet MS"/>
          <w:sz w:val="24"/>
          <w:szCs w:val="24"/>
        </w:rPr>
        <w:lastRenderedPageBreak/>
        <w:t>Table 4: Highlands County Chronic Diseases, Health Status of Adults (continued)</w:t>
      </w:r>
    </w:p>
    <w:p w:rsidR="002B256E" w:rsidRDefault="00820298">
      <w:pPr>
        <w:widowControl w:val="0"/>
        <w:autoSpaceDE w:val="0"/>
        <w:autoSpaceDN w:val="0"/>
        <w:adjustRightInd w:val="0"/>
        <w:spacing w:after="0" w:line="162" w:lineRule="exact"/>
        <w:rPr>
          <w:rFonts w:ascii="Times New Roman" w:hAnsi="Times New Roman" w:cs="Times New Roman"/>
          <w:sz w:val="24"/>
          <w:szCs w:val="24"/>
        </w:rPr>
      </w:pPr>
      <w:r>
        <w:rPr>
          <w:noProof/>
        </w:rPr>
        <w:drawing>
          <wp:anchor distT="0" distB="0" distL="114300" distR="114300" simplePos="0" relativeHeight="251947008" behindDoc="1" locked="0" layoutInCell="0" allowOverlap="1">
            <wp:simplePos x="0" y="0"/>
            <wp:positionH relativeFrom="column">
              <wp:posOffset>-8255</wp:posOffset>
            </wp:positionH>
            <wp:positionV relativeFrom="paragraph">
              <wp:posOffset>8255</wp:posOffset>
            </wp:positionV>
            <wp:extent cx="6005830" cy="6325870"/>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05830" cy="6325870"/>
                    </a:xfrm>
                    <a:prstGeom prst="rect">
                      <a:avLst/>
                    </a:prstGeom>
                    <a:noFill/>
                  </pic:spPr>
                </pic:pic>
              </a:graphicData>
            </a:graphic>
            <wp14:sizeRelH relativeFrom="page">
              <wp14:pctWidth>0</wp14:pctWidth>
            </wp14:sizeRelH>
            <wp14:sizeRelV relativeFrom="page">
              <wp14:pctHeight>0</wp14:pctHeight>
            </wp14:sizeRelV>
          </wp:anchor>
        </w:drawing>
      </w:r>
    </w:p>
    <w:p w:rsidR="002B256E" w:rsidRDefault="00095981">
      <w:pPr>
        <w:widowControl w:val="0"/>
        <w:autoSpaceDE w:val="0"/>
        <w:autoSpaceDN w:val="0"/>
        <w:adjustRightInd w:val="0"/>
        <w:spacing w:after="0" w:line="240" w:lineRule="auto"/>
        <w:ind w:left="2780"/>
        <w:rPr>
          <w:rFonts w:ascii="Times New Roman" w:hAnsi="Times New Roman" w:cs="Times New Roman"/>
          <w:sz w:val="24"/>
          <w:szCs w:val="24"/>
        </w:rPr>
      </w:pPr>
      <w:r>
        <w:rPr>
          <w:rFonts w:ascii="Trebuchet MS" w:hAnsi="Trebuchet MS" w:cs="Trebuchet MS"/>
          <w:color w:val="FFFFFF"/>
          <w:sz w:val="27"/>
          <w:szCs w:val="27"/>
        </w:rPr>
        <w:t>Highlands County, Florida</w:t>
      </w:r>
    </w:p>
    <w:p w:rsidR="002B256E" w:rsidRDefault="002B256E">
      <w:pPr>
        <w:widowControl w:val="0"/>
        <w:autoSpaceDE w:val="0"/>
        <w:autoSpaceDN w:val="0"/>
        <w:adjustRightInd w:val="0"/>
        <w:spacing w:after="0" w:line="280"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2780"/>
        <w:rPr>
          <w:rFonts w:ascii="Times New Roman" w:hAnsi="Times New Roman" w:cs="Times New Roman"/>
          <w:sz w:val="24"/>
          <w:szCs w:val="24"/>
        </w:rPr>
      </w:pPr>
      <w:r>
        <w:rPr>
          <w:rFonts w:ascii="Trebuchet MS" w:hAnsi="Trebuchet MS" w:cs="Trebuchet MS"/>
          <w:color w:val="FFFFFF"/>
          <w:sz w:val="24"/>
          <w:szCs w:val="24"/>
        </w:rPr>
        <w:t>County Health Status Summary</w:t>
      </w:r>
    </w:p>
    <w:p w:rsidR="002B256E" w:rsidRDefault="002B256E">
      <w:pPr>
        <w:widowControl w:val="0"/>
        <w:autoSpaceDE w:val="0"/>
        <w:autoSpaceDN w:val="0"/>
        <w:adjustRightInd w:val="0"/>
        <w:spacing w:after="0" w:line="144"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40"/>
        <w:gridCol w:w="20"/>
        <w:gridCol w:w="3020"/>
        <w:gridCol w:w="700"/>
        <w:gridCol w:w="1000"/>
        <w:gridCol w:w="40"/>
        <w:gridCol w:w="840"/>
        <w:gridCol w:w="380"/>
        <w:gridCol w:w="400"/>
        <w:gridCol w:w="60"/>
        <w:gridCol w:w="720"/>
        <w:gridCol w:w="700"/>
        <w:gridCol w:w="40"/>
        <w:gridCol w:w="100"/>
        <w:gridCol w:w="100"/>
        <w:gridCol w:w="280"/>
        <w:gridCol w:w="180"/>
        <w:gridCol w:w="800"/>
        <w:gridCol w:w="20"/>
        <w:gridCol w:w="20"/>
      </w:tblGrid>
      <w:tr w:rsidR="002B256E">
        <w:trPr>
          <w:trHeight w:val="243"/>
        </w:trPr>
        <w:tc>
          <w:tcPr>
            <w:tcW w:w="4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302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70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100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84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6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72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70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520" w:type="dxa"/>
            <w:gridSpan w:val="4"/>
            <w:tcBorders>
              <w:top w:val="single" w:sz="8" w:space="0" w:color="auto"/>
              <w:left w:val="nil"/>
              <w:bottom w:val="nil"/>
              <w:right w:val="nil"/>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County</w:t>
            </w:r>
          </w:p>
        </w:tc>
        <w:tc>
          <w:tcPr>
            <w:tcW w:w="18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800" w:type="dxa"/>
            <w:tcBorders>
              <w:top w:val="single" w:sz="8" w:space="0" w:color="auto"/>
              <w:left w:val="nil"/>
              <w:bottom w:val="nil"/>
              <w:right w:val="nil"/>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Healthy</w:t>
            </w:r>
          </w:p>
        </w:tc>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94"/>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30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8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County</w:t>
            </w:r>
          </w:p>
        </w:tc>
        <w:tc>
          <w:tcPr>
            <w:tcW w:w="840" w:type="dxa"/>
            <w:gridSpan w:val="3"/>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94" w:lineRule="exact"/>
              <w:ind w:right="20"/>
              <w:jc w:val="right"/>
              <w:rPr>
                <w:rFonts w:ascii="Times New Roman" w:hAnsi="Times New Roman" w:cs="Times New Roman"/>
                <w:sz w:val="24"/>
                <w:szCs w:val="24"/>
              </w:rPr>
            </w:pPr>
            <w:r>
              <w:rPr>
                <w:rFonts w:ascii="Trebuchet MS" w:hAnsi="Trebuchet MS" w:cs="Trebuchet MS"/>
                <w:sz w:val="16"/>
                <w:szCs w:val="16"/>
              </w:rPr>
              <w:t>Quartile</w:t>
            </w:r>
            <w:r>
              <w:rPr>
                <w:rFonts w:ascii="Trebuchet MS" w:hAnsi="Trebuchet MS" w:cs="Trebuchet MS"/>
                <w:sz w:val="20"/>
                <w:szCs w:val="20"/>
                <w:vertAlign w:val="superscript"/>
              </w:rPr>
              <w:t>A</w:t>
            </w:r>
          </w:p>
        </w:tc>
        <w:tc>
          <w:tcPr>
            <w:tcW w:w="7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520" w:type="dxa"/>
            <w:gridSpan w:val="4"/>
            <w:tcBorders>
              <w:top w:val="nil"/>
              <w:left w:val="nil"/>
              <w:bottom w:val="nil"/>
              <w:right w:val="nil"/>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Trend</w:t>
            </w: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800" w:type="dxa"/>
            <w:tcBorders>
              <w:top w:val="nil"/>
              <w:left w:val="nil"/>
              <w:bottom w:val="nil"/>
              <w:right w:val="nil"/>
            </w:tcBorders>
            <w:vAlign w:val="bottom"/>
          </w:tcPr>
          <w:p w:rsidR="002B256E" w:rsidRDefault="00095981">
            <w:pPr>
              <w:widowControl w:val="0"/>
              <w:autoSpaceDE w:val="0"/>
              <w:autoSpaceDN w:val="0"/>
              <w:adjustRightInd w:val="0"/>
              <w:spacing w:after="0" w:line="165" w:lineRule="exact"/>
              <w:rPr>
                <w:rFonts w:ascii="Times New Roman" w:hAnsi="Times New Roman" w:cs="Times New Roman"/>
                <w:sz w:val="24"/>
                <w:szCs w:val="24"/>
              </w:rPr>
            </w:pPr>
            <w:r>
              <w:rPr>
                <w:rFonts w:ascii="Trebuchet MS" w:hAnsi="Trebuchet MS" w:cs="Trebuchet MS"/>
                <w:sz w:val="16"/>
                <w:szCs w:val="16"/>
              </w:rPr>
              <w:t>People</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69"/>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30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8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68" w:lineRule="exact"/>
              <w:rPr>
                <w:rFonts w:ascii="Times New Roman" w:hAnsi="Times New Roman" w:cs="Times New Roman"/>
                <w:sz w:val="24"/>
                <w:szCs w:val="24"/>
              </w:rPr>
            </w:pPr>
            <w:r>
              <w:rPr>
                <w:rFonts w:ascii="Trebuchet MS" w:hAnsi="Trebuchet MS" w:cs="Trebuchet MS"/>
                <w:color w:val="008000"/>
                <w:sz w:val="15"/>
                <w:szCs w:val="15"/>
              </w:rPr>
              <w:t>1=most</w:t>
            </w:r>
          </w:p>
        </w:tc>
        <w:tc>
          <w:tcPr>
            <w:tcW w:w="840" w:type="dxa"/>
            <w:gridSpan w:val="3"/>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68" w:lineRule="exact"/>
              <w:ind w:right="20"/>
              <w:jc w:val="right"/>
              <w:rPr>
                <w:rFonts w:ascii="Times New Roman" w:hAnsi="Times New Roman" w:cs="Times New Roman"/>
                <w:sz w:val="24"/>
                <w:szCs w:val="24"/>
              </w:rPr>
            </w:pPr>
            <w:r>
              <w:rPr>
                <w:rFonts w:ascii="Trebuchet MS" w:hAnsi="Trebuchet MS" w:cs="Trebuchet MS"/>
                <w:color w:val="008000"/>
                <w:sz w:val="15"/>
                <w:szCs w:val="15"/>
              </w:rPr>
              <w:t>favorable</w:t>
            </w:r>
          </w:p>
        </w:tc>
        <w:tc>
          <w:tcPr>
            <w:tcW w:w="7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54" w:lineRule="exact"/>
              <w:ind w:left="20"/>
              <w:rPr>
                <w:rFonts w:ascii="Times New Roman" w:hAnsi="Times New Roman" w:cs="Times New Roman"/>
                <w:sz w:val="24"/>
                <w:szCs w:val="24"/>
              </w:rPr>
            </w:pPr>
            <w:r>
              <w:rPr>
                <w:rFonts w:ascii="Trebuchet MS" w:hAnsi="Trebuchet MS" w:cs="Trebuchet MS"/>
                <w:sz w:val="16"/>
                <w:szCs w:val="16"/>
              </w:rPr>
              <w:t>County</w:t>
            </w:r>
          </w:p>
        </w:tc>
        <w:tc>
          <w:tcPr>
            <w:tcW w:w="7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54" w:lineRule="exact"/>
              <w:rPr>
                <w:rFonts w:ascii="Times New Roman" w:hAnsi="Times New Roman" w:cs="Times New Roman"/>
                <w:sz w:val="24"/>
                <w:szCs w:val="24"/>
              </w:rPr>
            </w:pPr>
            <w:r>
              <w:rPr>
                <w:rFonts w:ascii="Trebuchet MS" w:hAnsi="Trebuchet MS" w:cs="Trebuchet MS"/>
                <w:sz w:val="16"/>
                <w:szCs w:val="16"/>
              </w:rPr>
              <w:t>State</w:t>
            </w:r>
          </w:p>
        </w:tc>
        <w:tc>
          <w:tcPr>
            <w:tcW w:w="520" w:type="dxa"/>
            <w:gridSpan w:val="4"/>
            <w:tcBorders>
              <w:top w:val="nil"/>
              <w:left w:val="nil"/>
              <w:bottom w:val="nil"/>
              <w:right w:val="nil"/>
            </w:tcBorders>
            <w:vAlign w:val="bottom"/>
          </w:tcPr>
          <w:p w:rsidR="002B256E" w:rsidRDefault="00095981">
            <w:pPr>
              <w:widowControl w:val="0"/>
              <w:autoSpaceDE w:val="0"/>
              <w:autoSpaceDN w:val="0"/>
              <w:adjustRightInd w:val="0"/>
              <w:spacing w:after="0" w:line="166" w:lineRule="exact"/>
              <w:rPr>
                <w:rFonts w:ascii="Times New Roman" w:hAnsi="Times New Roman" w:cs="Times New Roman"/>
                <w:sz w:val="24"/>
                <w:szCs w:val="24"/>
              </w:rPr>
            </w:pPr>
            <w:r>
              <w:rPr>
                <w:rFonts w:ascii="Trebuchet MS" w:hAnsi="Trebuchet MS" w:cs="Trebuchet MS"/>
                <w:sz w:val="15"/>
                <w:szCs w:val="15"/>
              </w:rPr>
              <w:t>(click</w:t>
            </w:r>
          </w:p>
        </w:tc>
        <w:tc>
          <w:tcPr>
            <w:tcW w:w="18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66" w:lineRule="exact"/>
              <w:jc w:val="right"/>
              <w:rPr>
                <w:rFonts w:ascii="Times New Roman" w:hAnsi="Times New Roman" w:cs="Times New Roman"/>
                <w:sz w:val="24"/>
                <w:szCs w:val="24"/>
              </w:rPr>
            </w:pPr>
            <w:r>
              <w:rPr>
                <w:rFonts w:ascii="Trebuchet MS" w:hAnsi="Trebuchet MS" w:cs="Trebuchet MS"/>
                <w:w w:val="99"/>
                <w:sz w:val="15"/>
                <w:szCs w:val="15"/>
              </w:rPr>
              <w:t>to</w:t>
            </w:r>
          </w:p>
        </w:tc>
        <w:tc>
          <w:tcPr>
            <w:tcW w:w="800" w:type="dxa"/>
            <w:tcBorders>
              <w:top w:val="nil"/>
              <w:left w:val="nil"/>
              <w:bottom w:val="nil"/>
              <w:right w:val="nil"/>
            </w:tcBorders>
            <w:vAlign w:val="bottom"/>
          </w:tcPr>
          <w:p w:rsidR="002B256E" w:rsidRDefault="00095981">
            <w:pPr>
              <w:widowControl w:val="0"/>
              <w:autoSpaceDE w:val="0"/>
              <w:autoSpaceDN w:val="0"/>
              <w:adjustRightInd w:val="0"/>
              <w:spacing w:after="0" w:line="156" w:lineRule="exact"/>
              <w:rPr>
                <w:rFonts w:ascii="Times New Roman" w:hAnsi="Times New Roman" w:cs="Times New Roman"/>
                <w:sz w:val="24"/>
                <w:szCs w:val="24"/>
              </w:rPr>
            </w:pPr>
            <w:r>
              <w:rPr>
                <w:rFonts w:ascii="Trebuchet MS" w:hAnsi="Trebuchet MS" w:cs="Trebuchet MS"/>
                <w:sz w:val="16"/>
                <w:szCs w:val="16"/>
              </w:rPr>
              <w:t>2020</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73"/>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0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72" w:lineRule="exact"/>
              <w:rPr>
                <w:rFonts w:ascii="Times New Roman" w:hAnsi="Times New Roman" w:cs="Times New Roman"/>
                <w:sz w:val="24"/>
                <w:szCs w:val="24"/>
              </w:rPr>
            </w:pPr>
            <w:r>
              <w:rPr>
                <w:rFonts w:ascii="Trebuchet MS" w:hAnsi="Trebuchet MS" w:cs="Trebuchet MS"/>
                <w:sz w:val="16"/>
                <w:szCs w:val="16"/>
              </w:rPr>
              <w:t>Indicator</w:t>
            </w:r>
          </w:p>
        </w:tc>
        <w:tc>
          <w:tcPr>
            <w:tcW w:w="7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72" w:lineRule="exact"/>
              <w:rPr>
                <w:rFonts w:ascii="Times New Roman" w:hAnsi="Times New Roman" w:cs="Times New Roman"/>
                <w:sz w:val="24"/>
                <w:szCs w:val="24"/>
              </w:rPr>
            </w:pPr>
            <w:r>
              <w:rPr>
                <w:rFonts w:ascii="Trebuchet MS" w:hAnsi="Trebuchet MS" w:cs="Trebuchet MS"/>
                <w:sz w:val="16"/>
                <w:szCs w:val="16"/>
              </w:rPr>
              <w:t>Year(s)</w:t>
            </w:r>
          </w:p>
        </w:tc>
        <w:tc>
          <w:tcPr>
            <w:tcW w:w="10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72" w:lineRule="exact"/>
              <w:ind w:left="20"/>
              <w:rPr>
                <w:rFonts w:ascii="Times New Roman" w:hAnsi="Times New Roman" w:cs="Times New Roman"/>
                <w:sz w:val="24"/>
                <w:szCs w:val="24"/>
              </w:rPr>
            </w:pPr>
            <w:r>
              <w:rPr>
                <w:rFonts w:ascii="Trebuchet MS" w:hAnsi="Trebuchet MS" w:cs="Trebuchet MS"/>
                <w:sz w:val="16"/>
                <w:szCs w:val="16"/>
              </w:rPr>
              <w:t>Rate Type</w:t>
            </w:r>
          </w:p>
        </w:tc>
        <w:tc>
          <w:tcPr>
            <w:tcW w:w="1720" w:type="dxa"/>
            <w:gridSpan w:val="5"/>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73" w:lineRule="exact"/>
              <w:rPr>
                <w:rFonts w:ascii="Times New Roman" w:hAnsi="Times New Roman" w:cs="Times New Roman"/>
                <w:sz w:val="24"/>
                <w:szCs w:val="24"/>
              </w:rPr>
            </w:pPr>
            <w:r>
              <w:rPr>
                <w:rFonts w:ascii="Trebuchet MS" w:hAnsi="Trebuchet MS" w:cs="Trebuchet MS"/>
                <w:color w:val="FF0000"/>
                <w:sz w:val="15"/>
                <w:szCs w:val="15"/>
              </w:rPr>
              <w:t>4=least favorable</w:t>
            </w:r>
          </w:p>
        </w:tc>
        <w:tc>
          <w:tcPr>
            <w:tcW w:w="7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72" w:lineRule="exact"/>
              <w:ind w:left="20"/>
              <w:rPr>
                <w:rFonts w:ascii="Times New Roman" w:hAnsi="Times New Roman" w:cs="Times New Roman"/>
                <w:sz w:val="24"/>
                <w:szCs w:val="24"/>
              </w:rPr>
            </w:pPr>
            <w:r>
              <w:rPr>
                <w:rFonts w:ascii="Trebuchet MS" w:hAnsi="Trebuchet MS" w:cs="Trebuchet MS"/>
                <w:sz w:val="16"/>
                <w:szCs w:val="16"/>
              </w:rPr>
              <w:t>Rate</w:t>
            </w:r>
          </w:p>
        </w:tc>
        <w:tc>
          <w:tcPr>
            <w:tcW w:w="7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72" w:lineRule="exact"/>
              <w:rPr>
                <w:rFonts w:ascii="Times New Roman" w:hAnsi="Times New Roman" w:cs="Times New Roman"/>
                <w:sz w:val="24"/>
                <w:szCs w:val="24"/>
              </w:rPr>
            </w:pPr>
            <w:r>
              <w:rPr>
                <w:rFonts w:ascii="Trebuchet MS" w:hAnsi="Trebuchet MS" w:cs="Trebuchet MS"/>
                <w:sz w:val="16"/>
                <w:szCs w:val="16"/>
              </w:rPr>
              <w:t>Rate</w:t>
            </w:r>
          </w:p>
        </w:tc>
        <w:tc>
          <w:tcPr>
            <w:tcW w:w="520" w:type="dxa"/>
            <w:gridSpan w:val="4"/>
            <w:tcBorders>
              <w:top w:val="nil"/>
              <w:left w:val="nil"/>
              <w:bottom w:val="nil"/>
              <w:right w:val="nil"/>
            </w:tcBorders>
            <w:vAlign w:val="bottom"/>
          </w:tcPr>
          <w:p w:rsidR="002B256E" w:rsidRDefault="00095981">
            <w:pPr>
              <w:widowControl w:val="0"/>
              <w:autoSpaceDE w:val="0"/>
              <w:autoSpaceDN w:val="0"/>
              <w:adjustRightInd w:val="0"/>
              <w:spacing w:after="0" w:line="173" w:lineRule="exact"/>
              <w:rPr>
                <w:rFonts w:ascii="Times New Roman" w:hAnsi="Times New Roman" w:cs="Times New Roman"/>
                <w:sz w:val="24"/>
                <w:szCs w:val="24"/>
              </w:rPr>
            </w:pPr>
            <w:r>
              <w:rPr>
                <w:rFonts w:ascii="Trebuchet MS" w:hAnsi="Trebuchet MS" w:cs="Trebuchet MS"/>
                <w:sz w:val="15"/>
                <w:szCs w:val="15"/>
              </w:rPr>
              <w:t>view)</w:t>
            </w: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00" w:type="dxa"/>
            <w:tcBorders>
              <w:top w:val="nil"/>
              <w:left w:val="nil"/>
              <w:bottom w:val="nil"/>
              <w:right w:val="nil"/>
            </w:tcBorders>
            <w:vAlign w:val="bottom"/>
          </w:tcPr>
          <w:p w:rsidR="002B256E" w:rsidRDefault="00095981">
            <w:pPr>
              <w:widowControl w:val="0"/>
              <w:autoSpaceDE w:val="0"/>
              <w:autoSpaceDN w:val="0"/>
              <w:adjustRightInd w:val="0"/>
              <w:spacing w:after="0" w:line="172" w:lineRule="exact"/>
              <w:rPr>
                <w:rFonts w:ascii="Times New Roman" w:hAnsi="Times New Roman" w:cs="Times New Roman"/>
                <w:sz w:val="24"/>
                <w:szCs w:val="24"/>
              </w:rPr>
            </w:pPr>
            <w:r>
              <w:rPr>
                <w:rFonts w:ascii="Trebuchet MS" w:hAnsi="Trebuchet MS" w:cs="Trebuchet MS"/>
                <w:sz w:val="16"/>
                <w:szCs w:val="16"/>
              </w:rPr>
              <w:t>Goals</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3"/>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0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12"/>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3020" w:type="dxa"/>
            <w:tcBorders>
              <w:top w:val="nil"/>
              <w:left w:val="nil"/>
              <w:bottom w:val="single" w:sz="8" w:space="0" w:color="336599"/>
              <w:right w:val="single" w:sz="8" w:space="0" w:color="336599"/>
            </w:tcBorders>
            <w:shd w:val="clear" w:color="auto" w:fill="336599"/>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color w:val="FFFFFF"/>
                <w:sz w:val="16"/>
                <w:szCs w:val="16"/>
              </w:rPr>
              <w:t>Chronic Diseases (continued)</w:t>
            </w:r>
          </w:p>
        </w:tc>
        <w:tc>
          <w:tcPr>
            <w:tcW w:w="700" w:type="dxa"/>
            <w:tcBorders>
              <w:top w:val="nil"/>
              <w:left w:val="nil"/>
              <w:bottom w:val="single" w:sz="8" w:space="0" w:color="336599"/>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336599"/>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336599"/>
              <w:right w:val="nil"/>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336599"/>
              <w:right w:val="nil"/>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380" w:type="dxa"/>
            <w:tcBorders>
              <w:top w:val="nil"/>
              <w:left w:val="nil"/>
              <w:bottom w:val="single" w:sz="8" w:space="0" w:color="336599"/>
              <w:right w:val="nil"/>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single" w:sz="8" w:space="0" w:color="336599"/>
              <w:right w:val="nil"/>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single" w:sz="8" w:space="0" w:color="336599"/>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top w:val="nil"/>
              <w:left w:val="nil"/>
              <w:bottom w:val="single" w:sz="8" w:space="0" w:color="336599"/>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336599"/>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336599"/>
              <w:right w:val="nil"/>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336599"/>
              <w:right w:val="nil"/>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336599"/>
              <w:right w:val="nil"/>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single" w:sz="8" w:space="0" w:color="336599"/>
              <w:right w:val="nil"/>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80" w:type="dxa"/>
            <w:tcBorders>
              <w:top w:val="nil"/>
              <w:left w:val="nil"/>
              <w:bottom w:val="single" w:sz="8" w:space="0" w:color="336599"/>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800" w:type="dxa"/>
            <w:tcBorders>
              <w:top w:val="nil"/>
              <w:left w:val="nil"/>
              <w:bottom w:val="single" w:sz="8" w:space="0" w:color="336599"/>
              <w:right w:val="nil"/>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12"/>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3020" w:type="dxa"/>
            <w:tcBorders>
              <w:top w:val="single" w:sz="8" w:space="0" w:color="auto"/>
              <w:left w:val="nil"/>
              <w:bottom w:val="single" w:sz="8" w:space="0" w:color="CCCCCC"/>
              <w:right w:val="single" w:sz="8" w:space="0" w:color="CCCCCC"/>
            </w:tcBorders>
            <w:shd w:val="clear" w:color="auto" w:fill="CCCCCC"/>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Prostate Cancer</w:t>
            </w:r>
          </w:p>
        </w:tc>
        <w:tc>
          <w:tcPr>
            <w:tcW w:w="700" w:type="dxa"/>
            <w:tcBorders>
              <w:top w:val="single" w:sz="8" w:space="0" w:color="auto"/>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single" w:sz="8" w:space="0" w:color="auto"/>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single" w:sz="8" w:space="0" w:color="auto"/>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single" w:sz="8" w:space="0" w:color="auto"/>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380" w:type="dxa"/>
            <w:tcBorders>
              <w:top w:val="single" w:sz="8" w:space="0" w:color="auto"/>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single" w:sz="8" w:space="0" w:color="auto"/>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single" w:sz="8" w:space="0" w:color="auto"/>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top w:val="single" w:sz="8" w:space="0" w:color="auto"/>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single" w:sz="8" w:space="0" w:color="auto"/>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single" w:sz="8" w:space="0" w:color="auto"/>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single" w:sz="8" w:space="0" w:color="auto"/>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single" w:sz="8" w:space="0" w:color="auto"/>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single" w:sz="8" w:space="0" w:color="auto"/>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80" w:type="dxa"/>
            <w:tcBorders>
              <w:top w:val="single" w:sz="8" w:space="0" w:color="auto"/>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800" w:type="dxa"/>
            <w:tcBorders>
              <w:top w:val="single" w:sz="8" w:space="0" w:color="auto"/>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8"/>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02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00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40" w:type="dxa"/>
            <w:tcBorders>
              <w:top w:val="single" w:sz="8" w:space="0" w:color="auto"/>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8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2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40" w:type="dxa"/>
            <w:gridSpan w:val="3"/>
            <w:vMerge w:val="restart"/>
            <w:tcBorders>
              <w:top w:val="single" w:sz="8" w:space="0" w:color="auto"/>
              <w:left w:val="nil"/>
              <w:bottom w:val="single" w:sz="8" w:space="0" w:color="auto"/>
              <w:right w:val="nil"/>
            </w:tcBorders>
            <w:vAlign w:val="bottom"/>
          </w:tcPr>
          <w:p w:rsidR="002B256E" w:rsidRDefault="00095981">
            <w:pPr>
              <w:widowControl w:val="0"/>
              <w:autoSpaceDE w:val="0"/>
              <w:autoSpaceDN w:val="0"/>
              <w:adjustRightInd w:val="0"/>
              <w:spacing w:after="0" w:line="151" w:lineRule="exact"/>
              <w:rPr>
                <w:rFonts w:ascii="Times New Roman" w:hAnsi="Times New Roman" w:cs="Times New Roman"/>
                <w:sz w:val="24"/>
                <w:szCs w:val="24"/>
              </w:rPr>
            </w:pPr>
            <w:r>
              <w:rPr>
                <w:rFonts w:ascii="Trebuchet MS" w:hAnsi="Trebuchet MS" w:cs="Trebuchet MS"/>
                <w:color w:val="0000FF"/>
                <w:sz w:val="14"/>
                <w:szCs w:val="14"/>
                <w:u w:val="single"/>
              </w:rPr>
              <w:t>No</w:t>
            </w:r>
          </w:p>
        </w:tc>
        <w:tc>
          <w:tcPr>
            <w:tcW w:w="460" w:type="dxa"/>
            <w:gridSpan w:val="2"/>
            <w:vMerge w:val="restart"/>
            <w:tcBorders>
              <w:top w:val="single" w:sz="8" w:space="0" w:color="auto"/>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151" w:lineRule="exact"/>
              <w:jc w:val="right"/>
              <w:rPr>
                <w:rFonts w:ascii="Times New Roman" w:hAnsi="Times New Roman" w:cs="Times New Roman"/>
                <w:sz w:val="24"/>
                <w:szCs w:val="24"/>
              </w:rPr>
            </w:pPr>
            <w:r>
              <w:rPr>
                <w:rFonts w:ascii="Trebuchet MS" w:hAnsi="Trebuchet MS" w:cs="Trebuchet MS"/>
                <w:color w:val="0000FF"/>
                <w:sz w:val="14"/>
                <w:szCs w:val="14"/>
                <w:u w:val="single"/>
              </w:rPr>
              <w:t>Trend</w:t>
            </w:r>
          </w:p>
        </w:tc>
        <w:tc>
          <w:tcPr>
            <w:tcW w:w="800" w:type="dxa"/>
            <w:vMerge w:val="restart"/>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3"/>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0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40" w:type="dxa"/>
            <w:gridSpan w:val="3"/>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6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61"/>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30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60" w:lineRule="exact"/>
              <w:rPr>
                <w:rFonts w:ascii="Times New Roman" w:hAnsi="Times New Roman" w:cs="Times New Roman"/>
                <w:sz w:val="24"/>
                <w:szCs w:val="24"/>
              </w:rPr>
            </w:pPr>
            <w:r>
              <w:rPr>
                <w:rFonts w:ascii="Trebuchet MS" w:hAnsi="Trebuchet MS" w:cs="Trebuchet MS"/>
                <w:sz w:val="16"/>
                <w:szCs w:val="16"/>
              </w:rPr>
              <w:t>Prostate cancer age-adjusted death rate</w:t>
            </w:r>
          </w:p>
        </w:tc>
        <w:tc>
          <w:tcPr>
            <w:tcW w:w="7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60" w:lineRule="exact"/>
              <w:rPr>
                <w:rFonts w:ascii="Times New Roman" w:hAnsi="Times New Roman" w:cs="Times New Roman"/>
                <w:sz w:val="24"/>
                <w:szCs w:val="24"/>
              </w:rPr>
            </w:pPr>
            <w:r>
              <w:rPr>
                <w:rFonts w:ascii="Trebuchet MS" w:hAnsi="Trebuchet MS" w:cs="Trebuchet MS"/>
                <w:sz w:val="16"/>
                <w:szCs w:val="16"/>
              </w:rPr>
              <w:t>2008-10</w:t>
            </w:r>
          </w:p>
        </w:tc>
        <w:tc>
          <w:tcPr>
            <w:tcW w:w="10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60" w:lineRule="exact"/>
              <w:ind w:left="20"/>
              <w:rPr>
                <w:rFonts w:ascii="Times New Roman" w:hAnsi="Times New Roman" w:cs="Times New Roman"/>
                <w:sz w:val="24"/>
                <w:szCs w:val="24"/>
              </w:rPr>
            </w:pPr>
            <w:r>
              <w:rPr>
                <w:rFonts w:ascii="Trebuchet MS" w:hAnsi="Trebuchet MS" w:cs="Trebuchet MS"/>
                <w:sz w:val="16"/>
                <w:szCs w:val="16"/>
              </w:rPr>
              <w:t>Per 100,000</w:t>
            </w:r>
          </w:p>
        </w:tc>
        <w:tc>
          <w:tcPr>
            <w:tcW w:w="88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60" w:lineRule="exact"/>
              <w:ind w:left="20"/>
              <w:rPr>
                <w:rFonts w:ascii="Times New Roman" w:hAnsi="Times New Roman" w:cs="Times New Roman"/>
                <w:sz w:val="24"/>
                <w:szCs w:val="24"/>
              </w:rPr>
            </w:pPr>
            <w:r>
              <w:rPr>
                <w:rFonts w:ascii="Trebuchet MS" w:hAnsi="Trebuchet MS" w:cs="Trebuchet MS"/>
                <w:sz w:val="16"/>
                <w:szCs w:val="16"/>
              </w:rPr>
              <w:t>16.1</w:t>
            </w:r>
          </w:p>
        </w:tc>
        <w:tc>
          <w:tcPr>
            <w:tcW w:w="7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60" w:lineRule="exact"/>
              <w:rPr>
                <w:rFonts w:ascii="Times New Roman" w:hAnsi="Times New Roman" w:cs="Times New Roman"/>
                <w:sz w:val="24"/>
                <w:szCs w:val="24"/>
              </w:rPr>
            </w:pPr>
            <w:r>
              <w:rPr>
                <w:rFonts w:ascii="Trebuchet MS" w:hAnsi="Trebuchet MS" w:cs="Trebuchet MS"/>
                <w:sz w:val="16"/>
                <w:szCs w:val="16"/>
              </w:rPr>
              <w:t>18.2</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800" w:type="dxa"/>
            <w:tcBorders>
              <w:top w:val="nil"/>
              <w:left w:val="nil"/>
              <w:bottom w:val="nil"/>
              <w:right w:val="nil"/>
            </w:tcBorders>
            <w:vAlign w:val="bottom"/>
          </w:tcPr>
          <w:p w:rsidR="002B256E" w:rsidRDefault="00095981">
            <w:pPr>
              <w:widowControl w:val="0"/>
              <w:autoSpaceDE w:val="0"/>
              <w:autoSpaceDN w:val="0"/>
              <w:adjustRightInd w:val="0"/>
              <w:spacing w:after="0" w:line="160" w:lineRule="exact"/>
              <w:rPr>
                <w:rFonts w:ascii="Times New Roman" w:hAnsi="Times New Roman" w:cs="Times New Roman"/>
                <w:sz w:val="24"/>
                <w:szCs w:val="24"/>
              </w:rPr>
            </w:pPr>
            <w:r>
              <w:rPr>
                <w:rFonts w:ascii="Trebuchet MS" w:hAnsi="Trebuchet MS" w:cs="Trebuchet MS"/>
                <w:sz w:val="16"/>
                <w:szCs w:val="16"/>
              </w:rPr>
              <w:t>21.2</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50"/>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30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38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3"/>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0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520" w:type="dxa"/>
            <w:gridSpan w:val="4"/>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64"/>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30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Prostate cancer age-adjusted incidence</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2006-08</w:t>
            </w:r>
          </w:p>
        </w:tc>
        <w:tc>
          <w:tcPr>
            <w:tcW w:w="10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ind w:left="20"/>
              <w:rPr>
                <w:rFonts w:ascii="Times New Roman" w:hAnsi="Times New Roman" w:cs="Times New Roman"/>
                <w:sz w:val="24"/>
                <w:szCs w:val="24"/>
              </w:rPr>
            </w:pPr>
            <w:r>
              <w:rPr>
                <w:rFonts w:ascii="Trebuchet MS" w:hAnsi="Trebuchet MS" w:cs="Trebuchet MS"/>
                <w:sz w:val="16"/>
                <w:szCs w:val="16"/>
              </w:rPr>
              <w:t>Per 100,000</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7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ind w:left="20"/>
              <w:rPr>
                <w:rFonts w:ascii="Times New Roman" w:hAnsi="Times New Roman" w:cs="Times New Roman"/>
                <w:sz w:val="24"/>
                <w:szCs w:val="24"/>
              </w:rPr>
            </w:pPr>
            <w:r>
              <w:rPr>
                <w:rFonts w:ascii="Trebuchet MS" w:hAnsi="Trebuchet MS" w:cs="Trebuchet MS"/>
                <w:sz w:val="16"/>
                <w:szCs w:val="16"/>
              </w:rPr>
              <w:t>107.1</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133.2</w:t>
            </w:r>
          </w:p>
        </w:tc>
        <w:tc>
          <w:tcPr>
            <w:tcW w:w="520" w:type="dxa"/>
            <w:gridSpan w:val="4"/>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color w:val="0000FF"/>
                <w:sz w:val="14"/>
                <w:szCs w:val="14"/>
                <w:u w:val="single"/>
              </w:rPr>
              <w:t>Better</w:t>
            </w: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16"/>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30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88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66"/>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0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60" w:lineRule="exact"/>
              <w:rPr>
                <w:rFonts w:ascii="Times New Roman" w:hAnsi="Times New Roman" w:cs="Times New Roman"/>
                <w:sz w:val="24"/>
                <w:szCs w:val="24"/>
              </w:rPr>
            </w:pPr>
            <w:r>
              <w:rPr>
                <w:rFonts w:ascii="Trebuchet MS" w:hAnsi="Trebuchet MS" w:cs="Trebuchet MS"/>
                <w:sz w:val="16"/>
                <w:szCs w:val="16"/>
              </w:rPr>
              <w:t>rate</w:t>
            </w: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4"/>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0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6"/>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0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10"/>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3020" w:type="dxa"/>
            <w:tcBorders>
              <w:top w:val="nil"/>
              <w:left w:val="nil"/>
              <w:bottom w:val="single" w:sz="8" w:space="0" w:color="CCCCCC"/>
              <w:right w:val="single" w:sz="8" w:space="0" w:color="CCCCCC"/>
            </w:tcBorders>
            <w:shd w:val="clear" w:color="auto" w:fill="CCCCCC"/>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Cervical Cancer</w:t>
            </w:r>
          </w:p>
        </w:tc>
        <w:tc>
          <w:tcPr>
            <w:tcW w:w="70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38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8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80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1"/>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02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00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40" w:type="dxa"/>
            <w:tcBorders>
              <w:top w:val="single" w:sz="8" w:space="0" w:color="auto"/>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80" w:type="dxa"/>
            <w:tcBorders>
              <w:top w:val="single" w:sz="8" w:space="0" w:color="auto"/>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single" w:sz="8" w:space="0" w:color="auto"/>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2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40" w:type="dxa"/>
            <w:gridSpan w:val="3"/>
            <w:vMerge w:val="restart"/>
            <w:tcBorders>
              <w:top w:val="single" w:sz="8" w:space="0" w:color="auto"/>
              <w:left w:val="nil"/>
              <w:bottom w:val="single" w:sz="8" w:space="0" w:color="auto"/>
              <w:right w:val="nil"/>
            </w:tcBorders>
            <w:vAlign w:val="bottom"/>
          </w:tcPr>
          <w:p w:rsidR="002B256E" w:rsidRDefault="00095981">
            <w:pPr>
              <w:widowControl w:val="0"/>
              <w:autoSpaceDE w:val="0"/>
              <w:autoSpaceDN w:val="0"/>
              <w:adjustRightInd w:val="0"/>
              <w:spacing w:after="0" w:line="151" w:lineRule="exact"/>
              <w:rPr>
                <w:rFonts w:ascii="Times New Roman" w:hAnsi="Times New Roman" w:cs="Times New Roman"/>
                <w:sz w:val="24"/>
                <w:szCs w:val="24"/>
              </w:rPr>
            </w:pPr>
            <w:r>
              <w:rPr>
                <w:rFonts w:ascii="Trebuchet MS" w:hAnsi="Trebuchet MS" w:cs="Trebuchet MS"/>
                <w:color w:val="0000FF"/>
                <w:sz w:val="14"/>
                <w:szCs w:val="14"/>
                <w:u w:val="single"/>
              </w:rPr>
              <w:t>No</w:t>
            </w:r>
          </w:p>
        </w:tc>
        <w:tc>
          <w:tcPr>
            <w:tcW w:w="460" w:type="dxa"/>
            <w:gridSpan w:val="2"/>
            <w:vMerge w:val="restart"/>
            <w:tcBorders>
              <w:top w:val="single" w:sz="8" w:space="0" w:color="auto"/>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151" w:lineRule="exact"/>
              <w:jc w:val="right"/>
              <w:rPr>
                <w:rFonts w:ascii="Times New Roman" w:hAnsi="Times New Roman" w:cs="Times New Roman"/>
                <w:sz w:val="24"/>
                <w:szCs w:val="24"/>
              </w:rPr>
            </w:pPr>
            <w:r>
              <w:rPr>
                <w:rFonts w:ascii="Trebuchet MS" w:hAnsi="Trebuchet MS" w:cs="Trebuchet MS"/>
                <w:color w:val="0000FF"/>
                <w:sz w:val="14"/>
                <w:szCs w:val="14"/>
                <w:u w:val="single"/>
              </w:rPr>
              <w:t>Trend</w:t>
            </w:r>
          </w:p>
        </w:tc>
        <w:tc>
          <w:tcPr>
            <w:tcW w:w="800" w:type="dxa"/>
            <w:vMerge w:val="restart"/>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50"/>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30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40" w:type="dxa"/>
            <w:gridSpan w:val="3"/>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6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8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61"/>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30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60" w:lineRule="exact"/>
              <w:rPr>
                <w:rFonts w:ascii="Times New Roman" w:hAnsi="Times New Roman" w:cs="Times New Roman"/>
                <w:sz w:val="24"/>
                <w:szCs w:val="24"/>
              </w:rPr>
            </w:pPr>
            <w:r>
              <w:rPr>
                <w:rFonts w:ascii="Trebuchet MS" w:hAnsi="Trebuchet MS" w:cs="Trebuchet MS"/>
                <w:sz w:val="16"/>
                <w:szCs w:val="16"/>
              </w:rPr>
              <w:t>Cervical cancer age-adjusted death rate</w:t>
            </w:r>
          </w:p>
        </w:tc>
        <w:tc>
          <w:tcPr>
            <w:tcW w:w="7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60" w:lineRule="exact"/>
              <w:rPr>
                <w:rFonts w:ascii="Times New Roman" w:hAnsi="Times New Roman" w:cs="Times New Roman"/>
                <w:sz w:val="24"/>
                <w:szCs w:val="24"/>
              </w:rPr>
            </w:pPr>
            <w:r>
              <w:rPr>
                <w:rFonts w:ascii="Trebuchet MS" w:hAnsi="Trebuchet MS" w:cs="Trebuchet MS"/>
                <w:sz w:val="16"/>
                <w:szCs w:val="16"/>
              </w:rPr>
              <w:t>2008-10</w:t>
            </w:r>
          </w:p>
        </w:tc>
        <w:tc>
          <w:tcPr>
            <w:tcW w:w="10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60" w:lineRule="exact"/>
              <w:ind w:left="20"/>
              <w:rPr>
                <w:rFonts w:ascii="Times New Roman" w:hAnsi="Times New Roman" w:cs="Times New Roman"/>
                <w:sz w:val="24"/>
                <w:szCs w:val="24"/>
              </w:rPr>
            </w:pPr>
            <w:r>
              <w:rPr>
                <w:rFonts w:ascii="Trebuchet MS" w:hAnsi="Trebuchet MS" w:cs="Trebuchet MS"/>
                <w:sz w:val="16"/>
                <w:szCs w:val="16"/>
              </w:rPr>
              <w:t>Per 100,000</w:t>
            </w:r>
          </w:p>
        </w:tc>
        <w:tc>
          <w:tcPr>
            <w:tcW w:w="88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60" w:lineRule="exact"/>
              <w:ind w:left="20"/>
              <w:rPr>
                <w:rFonts w:ascii="Times New Roman" w:hAnsi="Times New Roman" w:cs="Times New Roman"/>
                <w:sz w:val="24"/>
                <w:szCs w:val="24"/>
              </w:rPr>
            </w:pPr>
            <w:r>
              <w:rPr>
                <w:rFonts w:ascii="Trebuchet MS" w:hAnsi="Trebuchet MS" w:cs="Trebuchet MS"/>
                <w:sz w:val="16"/>
                <w:szCs w:val="16"/>
              </w:rPr>
              <w:t>5.5</w:t>
            </w:r>
          </w:p>
        </w:tc>
        <w:tc>
          <w:tcPr>
            <w:tcW w:w="7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60" w:lineRule="exact"/>
              <w:rPr>
                <w:rFonts w:ascii="Times New Roman" w:hAnsi="Times New Roman" w:cs="Times New Roman"/>
                <w:sz w:val="24"/>
                <w:szCs w:val="24"/>
              </w:rPr>
            </w:pPr>
            <w:r>
              <w:rPr>
                <w:rFonts w:ascii="Trebuchet MS" w:hAnsi="Trebuchet MS" w:cs="Trebuchet MS"/>
                <w:sz w:val="16"/>
                <w:szCs w:val="16"/>
              </w:rPr>
              <w:t>2.7</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800" w:type="dxa"/>
            <w:tcBorders>
              <w:top w:val="nil"/>
              <w:left w:val="nil"/>
              <w:bottom w:val="nil"/>
              <w:right w:val="nil"/>
            </w:tcBorders>
            <w:vAlign w:val="bottom"/>
          </w:tcPr>
          <w:p w:rsidR="002B256E" w:rsidRDefault="00095981">
            <w:pPr>
              <w:widowControl w:val="0"/>
              <w:autoSpaceDE w:val="0"/>
              <w:autoSpaceDN w:val="0"/>
              <w:adjustRightInd w:val="0"/>
              <w:spacing w:after="0" w:line="160" w:lineRule="exact"/>
              <w:rPr>
                <w:rFonts w:ascii="Times New Roman" w:hAnsi="Times New Roman" w:cs="Times New Roman"/>
                <w:sz w:val="24"/>
                <w:szCs w:val="24"/>
              </w:rPr>
            </w:pPr>
            <w:r>
              <w:rPr>
                <w:rFonts w:ascii="Trebuchet MS" w:hAnsi="Trebuchet MS" w:cs="Trebuchet MS"/>
                <w:sz w:val="16"/>
                <w:szCs w:val="16"/>
              </w:rPr>
              <w:t>2.2</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2"/>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0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40" w:type="dxa"/>
            <w:gridSpan w:val="3"/>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60" w:type="dxa"/>
            <w:gridSpan w:val="2"/>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3"/>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0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40" w:type="dxa"/>
            <w:gridSpan w:val="3"/>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460" w:type="dxa"/>
            <w:gridSpan w:val="2"/>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8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3"/>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0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Cervical  cancer  age-adjusted  incidence</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2006-08</w:t>
            </w:r>
          </w:p>
        </w:tc>
        <w:tc>
          <w:tcPr>
            <w:tcW w:w="10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ind w:left="20"/>
              <w:rPr>
                <w:rFonts w:ascii="Times New Roman" w:hAnsi="Times New Roman" w:cs="Times New Roman"/>
                <w:sz w:val="24"/>
                <w:szCs w:val="24"/>
              </w:rPr>
            </w:pPr>
            <w:r>
              <w:rPr>
                <w:rFonts w:ascii="Trebuchet MS" w:hAnsi="Trebuchet MS" w:cs="Trebuchet MS"/>
                <w:sz w:val="16"/>
                <w:szCs w:val="16"/>
              </w:rPr>
              <w:t>Per 100,000</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40" w:type="dxa"/>
            <w:tcBorders>
              <w:top w:val="nil"/>
              <w:left w:val="nil"/>
              <w:bottom w:val="single" w:sz="8" w:space="0" w:color="0C0C0C"/>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80" w:type="dxa"/>
            <w:tcBorders>
              <w:top w:val="nil"/>
              <w:left w:val="nil"/>
              <w:bottom w:val="single" w:sz="8" w:space="0" w:color="0C0C0C"/>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ind w:left="20"/>
              <w:rPr>
                <w:rFonts w:ascii="Times New Roman" w:hAnsi="Times New Roman" w:cs="Times New Roman"/>
                <w:sz w:val="24"/>
                <w:szCs w:val="24"/>
              </w:rPr>
            </w:pPr>
            <w:r>
              <w:rPr>
                <w:rFonts w:ascii="Trebuchet MS" w:hAnsi="Trebuchet MS" w:cs="Trebuchet MS"/>
                <w:sz w:val="16"/>
                <w:szCs w:val="16"/>
              </w:rPr>
              <w:t>11.4</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9.0</w:t>
            </w:r>
          </w:p>
        </w:tc>
        <w:tc>
          <w:tcPr>
            <w:tcW w:w="240" w:type="dxa"/>
            <w:gridSpan w:val="3"/>
            <w:vMerge w:val="restart"/>
            <w:tcBorders>
              <w:top w:val="nil"/>
              <w:left w:val="nil"/>
              <w:bottom w:val="nil"/>
              <w:right w:val="nil"/>
            </w:tcBorders>
            <w:vAlign w:val="bottom"/>
          </w:tcPr>
          <w:p w:rsidR="002B256E" w:rsidRDefault="00095981">
            <w:pPr>
              <w:widowControl w:val="0"/>
              <w:autoSpaceDE w:val="0"/>
              <w:autoSpaceDN w:val="0"/>
              <w:adjustRightInd w:val="0"/>
              <w:spacing w:after="0" w:line="162" w:lineRule="exact"/>
              <w:rPr>
                <w:rFonts w:ascii="Times New Roman" w:hAnsi="Times New Roman" w:cs="Times New Roman"/>
                <w:sz w:val="24"/>
                <w:szCs w:val="24"/>
              </w:rPr>
            </w:pPr>
            <w:r>
              <w:rPr>
                <w:rFonts w:ascii="Trebuchet MS" w:hAnsi="Trebuchet MS" w:cs="Trebuchet MS"/>
                <w:color w:val="0000FF"/>
                <w:sz w:val="14"/>
                <w:szCs w:val="14"/>
                <w:u w:val="single"/>
              </w:rPr>
              <w:t>No</w:t>
            </w:r>
          </w:p>
        </w:tc>
        <w:tc>
          <w:tcPr>
            <w:tcW w:w="460" w:type="dxa"/>
            <w:gridSpan w:val="2"/>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62" w:lineRule="exact"/>
              <w:jc w:val="right"/>
              <w:rPr>
                <w:rFonts w:ascii="Times New Roman" w:hAnsi="Times New Roman" w:cs="Times New Roman"/>
                <w:sz w:val="24"/>
                <w:szCs w:val="24"/>
              </w:rPr>
            </w:pPr>
            <w:r>
              <w:rPr>
                <w:rFonts w:ascii="Trebuchet MS" w:hAnsi="Trebuchet MS" w:cs="Trebuchet MS"/>
                <w:color w:val="0000FF"/>
                <w:sz w:val="14"/>
                <w:szCs w:val="14"/>
                <w:u w:val="single"/>
              </w:rPr>
              <w:t>Trend</w:t>
            </w:r>
          </w:p>
        </w:tc>
        <w:tc>
          <w:tcPr>
            <w:tcW w:w="800" w:type="dxa"/>
            <w:vMerge w:val="restart"/>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61"/>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0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40" w:type="dxa"/>
            <w:gridSpan w:val="3"/>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6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16"/>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30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88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7"/>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0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60" w:lineRule="exact"/>
              <w:rPr>
                <w:rFonts w:ascii="Times New Roman" w:hAnsi="Times New Roman" w:cs="Times New Roman"/>
                <w:sz w:val="24"/>
                <w:szCs w:val="24"/>
              </w:rPr>
            </w:pPr>
            <w:r>
              <w:rPr>
                <w:rFonts w:ascii="Trebuchet MS" w:hAnsi="Trebuchet MS" w:cs="Trebuchet MS"/>
                <w:sz w:val="16"/>
                <w:szCs w:val="16"/>
              </w:rPr>
              <w:t>rate</w:t>
            </w: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64"/>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0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4"/>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0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80" w:type="dxa"/>
            <w:gridSpan w:val="2"/>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54"/>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30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4" w:lineRule="exact"/>
              <w:rPr>
                <w:rFonts w:ascii="Times New Roman" w:hAnsi="Times New Roman" w:cs="Times New Roman"/>
                <w:sz w:val="24"/>
                <w:szCs w:val="24"/>
              </w:rPr>
            </w:pPr>
            <w:r>
              <w:rPr>
                <w:rFonts w:ascii="Trebuchet MS" w:hAnsi="Trebuchet MS" w:cs="Trebuchet MS"/>
                <w:sz w:val="16"/>
                <w:szCs w:val="16"/>
              </w:rPr>
              <w:t>Women 18 years of age and older who</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2010</w:t>
            </w:r>
          </w:p>
        </w:tc>
        <w:tc>
          <w:tcPr>
            <w:tcW w:w="10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ind w:left="20"/>
              <w:rPr>
                <w:rFonts w:ascii="Times New Roman" w:hAnsi="Times New Roman" w:cs="Times New Roman"/>
                <w:sz w:val="24"/>
                <w:szCs w:val="24"/>
              </w:rPr>
            </w:pPr>
            <w:r>
              <w:rPr>
                <w:rFonts w:ascii="Trebuchet MS" w:hAnsi="Trebuchet MS" w:cs="Trebuchet MS"/>
                <w:sz w:val="16"/>
                <w:szCs w:val="16"/>
              </w:rPr>
              <w:t>Percent</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nil"/>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380" w:type="dxa"/>
            <w:tcBorders>
              <w:top w:val="nil"/>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00" w:type="dxa"/>
            <w:tcBorders>
              <w:top w:val="nil"/>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ind w:left="20"/>
              <w:rPr>
                <w:rFonts w:ascii="Times New Roman" w:hAnsi="Times New Roman" w:cs="Times New Roman"/>
                <w:sz w:val="24"/>
                <w:szCs w:val="24"/>
              </w:rPr>
            </w:pPr>
            <w:r>
              <w:rPr>
                <w:rFonts w:ascii="Trebuchet MS" w:hAnsi="Trebuchet MS" w:cs="Trebuchet MS"/>
                <w:sz w:val="16"/>
                <w:szCs w:val="16"/>
              </w:rPr>
              <w:t>51.1%</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57.1%</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8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93%</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70"/>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30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88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8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4"/>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0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53" w:lineRule="exact"/>
              <w:rPr>
                <w:rFonts w:ascii="Times New Roman" w:hAnsi="Times New Roman" w:cs="Times New Roman"/>
                <w:sz w:val="24"/>
                <w:szCs w:val="24"/>
              </w:rPr>
            </w:pPr>
            <w:r>
              <w:rPr>
                <w:rFonts w:ascii="Trebuchet MS" w:hAnsi="Trebuchet MS" w:cs="Trebuchet MS"/>
                <w:sz w:val="16"/>
                <w:szCs w:val="16"/>
              </w:rPr>
              <w:t>received a Pap test in the past year</w:t>
            </w: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59"/>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02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10"/>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3020" w:type="dxa"/>
            <w:tcBorders>
              <w:top w:val="nil"/>
              <w:left w:val="nil"/>
              <w:bottom w:val="single" w:sz="8" w:space="0" w:color="CCCCCC"/>
              <w:right w:val="single" w:sz="8" w:space="0" w:color="CCCCCC"/>
            </w:tcBorders>
            <w:shd w:val="clear" w:color="auto" w:fill="CCCCCC"/>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Melanoma</w:t>
            </w:r>
          </w:p>
        </w:tc>
        <w:tc>
          <w:tcPr>
            <w:tcW w:w="70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38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8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80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8"/>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02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00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40" w:type="dxa"/>
            <w:tcBorders>
              <w:top w:val="single" w:sz="8" w:space="0" w:color="auto"/>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8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2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40" w:type="dxa"/>
            <w:gridSpan w:val="3"/>
            <w:vMerge w:val="restart"/>
            <w:tcBorders>
              <w:top w:val="single" w:sz="8" w:space="0" w:color="auto"/>
              <w:left w:val="nil"/>
              <w:bottom w:val="single" w:sz="8" w:space="0" w:color="auto"/>
              <w:right w:val="nil"/>
            </w:tcBorders>
            <w:vAlign w:val="bottom"/>
          </w:tcPr>
          <w:p w:rsidR="002B256E" w:rsidRDefault="00095981">
            <w:pPr>
              <w:widowControl w:val="0"/>
              <w:autoSpaceDE w:val="0"/>
              <w:autoSpaceDN w:val="0"/>
              <w:adjustRightInd w:val="0"/>
              <w:spacing w:after="0" w:line="151" w:lineRule="exact"/>
              <w:rPr>
                <w:rFonts w:ascii="Times New Roman" w:hAnsi="Times New Roman" w:cs="Times New Roman"/>
                <w:sz w:val="24"/>
                <w:szCs w:val="24"/>
              </w:rPr>
            </w:pPr>
            <w:r>
              <w:rPr>
                <w:rFonts w:ascii="Trebuchet MS" w:hAnsi="Trebuchet MS" w:cs="Trebuchet MS"/>
                <w:color w:val="0000FF"/>
                <w:sz w:val="14"/>
                <w:szCs w:val="14"/>
                <w:u w:val="single"/>
              </w:rPr>
              <w:t>No</w:t>
            </w:r>
          </w:p>
        </w:tc>
        <w:tc>
          <w:tcPr>
            <w:tcW w:w="460" w:type="dxa"/>
            <w:gridSpan w:val="2"/>
            <w:vMerge w:val="restart"/>
            <w:tcBorders>
              <w:top w:val="single" w:sz="8" w:space="0" w:color="auto"/>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151" w:lineRule="exact"/>
              <w:jc w:val="right"/>
              <w:rPr>
                <w:rFonts w:ascii="Times New Roman" w:hAnsi="Times New Roman" w:cs="Times New Roman"/>
                <w:sz w:val="24"/>
                <w:szCs w:val="24"/>
              </w:rPr>
            </w:pPr>
            <w:r>
              <w:rPr>
                <w:rFonts w:ascii="Trebuchet MS" w:hAnsi="Trebuchet MS" w:cs="Trebuchet MS"/>
                <w:color w:val="0000FF"/>
                <w:sz w:val="14"/>
                <w:szCs w:val="14"/>
                <w:u w:val="single"/>
              </w:rPr>
              <w:t>Trend</w:t>
            </w:r>
          </w:p>
        </w:tc>
        <w:tc>
          <w:tcPr>
            <w:tcW w:w="800" w:type="dxa"/>
            <w:vMerge w:val="restart"/>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3"/>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0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40" w:type="dxa"/>
            <w:gridSpan w:val="3"/>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6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61"/>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30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60" w:lineRule="exact"/>
              <w:rPr>
                <w:rFonts w:ascii="Times New Roman" w:hAnsi="Times New Roman" w:cs="Times New Roman"/>
                <w:sz w:val="24"/>
                <w:szCs w:val="24"/>
              </w:rPr>
            </w:pPr>
            <w:r>
              <w:rPr>
                <w:rFonts w:ascii="Trebuchet MS" w:hAnsi="Trebuchet MS" w:cs="Trebuchet MS"/>
                <w:sz w:val="16"/>
                <w:szCs w:val="16"/>
              </w:rPr>
              <w:t>Melanoma age-adjusted death rate</w:t>
            </w:r>
          </w:p>
        </w:tc>
        <w:tc>
          <w:tcPr>
            <w:tcW w:w="7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60" w:lineRule="exact"/>
              <w:rPr>
                <w:rFonts w:ascii="Times New Roman" w:hAnsi="Times New Roman" w:cs="Times New Roman"/>
                <w:sz w:val="24"/>
                <w:szCs w:val="24"/>
              </w:rPr>
            </w:pPr>
            <w:r>
              <w:rPr>
                <w:rFonts w:ascii="Trebuchet MS" w:hAnsi="Trebuchet MS" w:cs="Trebuchet MS"/>
                <w:sz w:val="16"/>
                <w:szCs w:val="16"/>
              </w:rPr>
              <w:t>2008-10</w:t>
            </w:r>
          </w:p>
        </w:tc>
        <w:tc>
          <w:tcPr>
            <w:tcW w:w="10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60" w:lineRule="exact"/>
              <w:ind w:left="20"/>
              <w:rPr>
                <w:rFonts w:ascii="Times New Roman" w:hAnsi="Times New Roman" w:cs="Times New Roman"/>
                <w:sz w:val="24"/>
                <w:szCs w:val="24"/>
              </w:rPr>
            </w:pPr>
            <w:r>
              <w:rPr>
                <w:rFonts w:ascii="Trebuchet MS" w:hAnsi="Trebuchet MS" w:cs="Trebuchet MS"/>
                <w:sz w:val="16"/>
                <w:szCs w:val="16"/>
              </w:rPr>
              <w:t>Per 100,000</w:t>
            </w:r>
          </w:p>
        </w:tc>
        <w:tc>
          <w:tcPr>
            <w:tcW w:w="88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60" w:lineRule="exact"/>
              <w:ind w:left="20"/>
              <w:rPr>
                <w:rFonts w:ascii="Times New Roman" w:hAnsi="Times New Roman" w:cs="Times New Roman"/>
                <w:sz w:val="24"/>
                <w:szCs w:val="24"/>
              </w:rPr>
            </w:pPr>
            <w:r>
              <w:rPr>
                <w:rFonts w:ascii="Trebuchet MS" w:hAnsi="Trebuchet MS" w:cs="Trebuchet MS"/>
                <w:sz w:val="16"/>
                <w:szCs w:val="16"/>
              </w:rPr>
              <w:t>2.7</w:t>
            </w:r>
          </w:p>
        </w:tc>
        <w:tc>
          <w:tcPr>
            <w:tcW w:w="7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60" w:lineRule="exact"/>
              <w:rPr>
                <w:rFonts w:ascii="Times New Roman" w:hAnsi="Times New Roman" w:cs="Times New Roman"/>
                <w:sz w:val="24"/>
                <w:szCs w:val="24"/>
              </w:rPr>
            </w:pPr>
            <w:r>
              <w:rPr>
                <w:rFonts w:ascii="Trebuchet MS" w:hAnsi="Trebuchet MS" w:cs="Trebuchet MS"/>
                <w:sz w:val="16"/>
                <w:szCs w:val="16"/>
              </w:rPr>
              <w:t>2.8</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800" w:type="dxa"/>
            <w:tcBorders>
              <w:top w:val="nil"/>
              <w:left w:val="nil"/>
              <w:bottom w:val="nil"/>
              <w:right w:val="nil"/>
            </w:tcBorders>
            <w:vAlign w:val="bottom"/>
          </w:tcPr>
          <w:p w:rsidR="002B256E" w:rsidRDefault="00095981">
            <w:pPr>
              <w:widowControl w:val="0"/>
              <w:autoSpaceDE w:val="0"/>
              <w:autoSpaceDN w:val="0"/>
              <w:adjustRightInd w:val="0"/>
              <w:spacing w:after="0" w:line="160" w:lineRule="exact"/>
              <w:rPr>
                <w:rFonts w:ascii="Times New Roman" w:hAnsi="Times New Roman" w:cs="Times New Roman"/>
                <w:sz w:val="24"/>
                <w:szCs w:val="24"/>
              </w:rPr>
            </w:pPr>
            <w:r>
              <w:rPr>
                <w:rFonts w:ascii="Trebuchet MS" w:hAnsi="Trebuchet MS" w:cs="Trebuchet MS"/>
                <w:sz w:val="16"/>
                <w:szCs w:val="16"/>
              </w:rPr>
              <w:t>2.4</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50"/>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30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520" w:type="dxa"/>
            <w:gridSpan w:val="4"/>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6"/>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0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520" w:type="dxa"/>
            <w:gridSpan w:val="4"/>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0"/>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0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Melanoma age-adjusted incidence rate</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2006-08</w:t>
            </w:r>
          </w:p>
        </w:tc>
        <w:tc>
          <w:tcPr>
            <w:tcW w:w="10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ind w:left="20"/>
              <w:rPr>
                <w:rFonts w:ascii="Times New Roman" w:hAnsi="Times New Roman" w:cs="Times New Roman"/>
                <w:sz w:val="24"/>
                <w:szCs w:val="24"/>
              </w:rPr>
            </w:pPr>
            <w:r>
              <w:rPr>
                <w:rFonts w:ascii="Trebuchet MS" w:hAnsi="Trebuchet MS" w:cs="Trebuchet MS"/>
                <w:sz w:val="16"/>
                <w:szCs w:val="16"/>
              </w:rPr>
              <w:t>Per 100,000</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40" w:type="dxa"/>
            <w:tcBorders>
              <w:top w:val="nil"/>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80" w:type="dxa"/>
            <w:tcBorders>
              <w:top w:val="nil"/>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ind w:left="20"/>
              <w:rPr>
                <w:rFonts w:ascii="Times New Roman" w:hAnsi="Times New Roman" w:cs="Times New Roman"/>
                <w:sz w:val="24"/>
                <w:szCs w:val="24"/>
              </w:rPr>
            </w:pPr>
            <w:r>
              <w:rPr>
                <w:rFonts w:ascii="Trebuchet MS" w:hAnsi="Trebuchet MS" w:cs="Trebuchet MS"/>
                <w:sz w:val="16"/>
                <w:szCs w:val="16"/>
              </w:rPr>
              <w:t>23.8</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17.9</w:t>
            </w:r>
          </w:p>
        </w:tc>
        <w:tc>
          <w:tcPr>
            <w:tcW w:w="520" w:type="dxa"/>
            <w:gridSpan w:val="4"/>
            <w:vMerge w:val="restart"/>
            <w:tcBorders>
              <w:top w:val="nil"/>
              <w:left w:val="nil"/>
              <w:bottom w:val="nil"/>
              <w:right w:val="nil"/>
            </w:tcBorders>
            <w:vAlign w:val="bottom"/>
          </w:tcPr>
          <w:p w:rsidR="002B256E" w:rsidRDefault="00095981">
            <w:pPr>
              <w:widowControl w:val="0"/>
              <w:autoSpaceDE w:val="0"/>
              <w:autoSpaceDN w:val="0"/>
              <w:adjustRightInd w:val="0"/>
              <w:spacing w:after="0" w:line="162" w:lineRule="exact"/>
              <w:rPr>
                <w:rFonts w:ascii="Times New Roman" w:hAnsi="Times New Roman" w:cs="Times New Roman"/>
                <w:sz w:val="24"/>
                <w:szCs w:val="24"/>
              </w:rPr>
            </w:pPr>
            <w:r>
              <w:rPr>
                <w:rFonts w:ascii="Trebuchet MS" w:hAnsi="Trebuchet MS" w:cs="Trebuchet MS"/>
                <w:color w:val="0000FF"/>
                <w:sz w:val="14"/>
                <w:szCs w:val="14"/>
                <w:u w:val="single"/>
              </w:rPr>
              <w:t>Worse</w:t>
            </w: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56"/>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30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520" w:type="dxa"/>
            <w:gridSpan w:val="4"/>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46"/>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30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8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8"/>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0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5"/>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0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8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10"/>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3020" w:type="dxa"/>
            <w:tcBorders>
              <w:top w:val="nil"/>
              <w:left w:val="nil"/>
              <w:bottom w:val="single" w:sz="8" w:space="0" w:color="CCCCCC"/>
              <w:right w:val="single" w:sz="8" w:space="0" w:color="CCCCCC"/>
            </w:tcBorders>
            <w:shd w:val="clear" w:color="auto" w:fill="CCCCCC"/>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Chronic Lower Respiratory Diseases</w:t>
            </w:r>
          </w:p>
        </w:tc>
        <w:tc>
          <w:tcPr>
            <w:tcW w:w="70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38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8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80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1"/>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020" w:type="dxa"/>
            <w:vMerge w:val="restart"/>
            <w:tcBorders>
              <w:top w:val="single" w:sz="8" w:space="0" w:color="auto"/>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Chronic   lower   respiratory   diseases</w:t>
            </w:r>
          </w:p>
        </w:tc>
        <w:tc>
          <w:tcPr>
            <w:tcW w:w="700" w:type="dxa"/>
            <w:vMerge w:val="restart"/>
            <w:tcBorders>
              <w:top w:val="single" w:sz="8" w:space="0" w:color="auto"/>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2008-10</w:t>
            </w:r>
          </w:p>
        </w:tc>
        <w:tc>
          <w:tcPr>
            <w:tcW w:w="1000" w:type="dxa"/>
            <w:vMerge w:val="restart"/>
            <w:tcBorders>
              <w:top w:val="single" w:sz="8" w:space="0" w:color="auto"/>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185" w:lineRule="exact"/>
              <w:ind w:left="20"/>
              <w:rPr>
                <w:rFonts w:ascii="Times New Roman" w:hAnsi="Times New Roman" w:cs="Times New Roman"/>
                <w:sz w:val="24"/>
                <w:szCs w:val="24"/>
              </w:rPr>
            </w:pPr>
            <w:r>
              <w:rPr>
                <w:rFonts w:ascii="Trebuchet MS" w:hAnsi="Trebuchet MS" w:cs="Trebuchet MS"/>
                <w:sz w:val="16"/>
                <w:szCs w:val="16"/>
              </w:rPr>
              <w:t>Per 100,000</w:t>
            </w:r>
          </w:p>
        </w:tc>
        <w:tc>
          <w:tcPr>
            <w:tcW w:w="4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40" w:type="dxa"/>
            <w:tcBorders>
              <w:top w:val="single" w:sz="8" w:space="0" w:color="auto"/>
              <w:left w:val="nil"/>
              <w:bottom w:val="single" w:sz="8" w:space="0" w:color="0C0C0C"/>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80" w:type="dxa"/>
            <w:tcBorders>
              <w:top w:val="single" w:sz="8" w:space="0" w:color="auto"/>
              <w:left w:val="nil"/>
              <w:bottom w:val="single" w:sz="8" w:space="0" w:color="0C0C0C"/>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20" w:type="dxa"/>
            <w:vMerge w:val="restart"/>
            <w:tcBorders>
              <w:top w:val="single" w:sz="8" w:space="0" w:color="auto"/>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185" w:lineRule="exact"/>
              <w:ind w:left="20"/>
              <w:rPr>
                <w:rFonts w:ascii="Times New Roman" w:hAnsi="Times New Roman" w:cs="Times New Roman"/>
                <w:sz w:val="24"/>
                <w:szCs w:val="24"/>
              </w:rPr>
            </w:pPr>
            <w:r>
              <w:rPr>
                <w:rFonts w:ascii="Trebuchet MS" w:hAnsi="Trebuchet MS" w:cs="Trebuchet MS"/>
                <w:sz w:val="16"/>
                <w:szCs w:val="16"/>
              </w:rPr>
              <w:t>51.6</w:t>
            </w:r>
          </w:p>
        </w:tc>
        <w:tc>
          <w:tcPr>
            <w:tcW w:w="700" w:type="dxa"/>
            <w:vMerge w:val="restart"/>
            <w:tcBorders>
              <w:top w:val="single" w:sz="8" w:space="0" w:color="auto"/>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38.7</w:t>
            </w:r>
          </w:p>
        </w:tc>
        <w:tc>
          <w:tcPr>
            <w:tcW w:w="520" w:type="dxa"/>
            <w:gridSpan w:val="4"/>
            <w:vMerge w:val="restart"/>
            <w:tcBorders>
              <w:top w:val="single" w:sz="8" w:space="0" w:color="auto"/>
              <w:left w:val="nil"/>
              <w:bottom w:val="single" w:sz="8" w:space="0" w:color="auto"/>
              <w:right w:val="nil"/>
            </w:tcBorders>
            <w:vAlign w:val="bottom"/>
          </w:tcPr>
          <w:p w:rsidR="002B256E" w:rsidRDefault="00095981">
            <w:pPr>
              <w:widowControl w:val="0"/>
              <w:autoSpaceDE w:val="0"/>
              <w:autoSpaceDN w:val="0"/>
              <w:adjustRightInd w:val="0"/>
              <w:spacing w:after="0" w:line="162" w:lineRule="exact"/>
              <w:rPr>
                <w:rFonts w:ascii="Times New Roman" w:hAnsi="Times New Roman" w:cs="Times New Roman"/>
                <w:sz w:val="24"/>
                <w:szCs w:val="24"/>
              </w:rPr>
            </w:pPr>
            <w:r>
              <w:rPr>
                <w:rFonts w:ascii="Trebuchet MS" w:hAnsi="Trebuchet MS" w:cs="Trebuchet MS"/>
                <w:color w:val="0000FF"/>
                <w:sz w:val="14"/>
                <w:szCs w:val="14"/>
                <w:u w:val="single"/>
              </w:rPr>
              <w:t>Worse</w:t>
            </w:r>
          </w:p>
        </w:tc>
        <w:tc>
          <w:tcPr>
            <w:tcW w:w="18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0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65"/>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0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520" w:type="dxa"/>
            <w:gridSpan w:val="4"/>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25"/>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30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88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3"/>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0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29" w:lineRule="exact"/>
              <w:rPr>
                <w:rFonts w:ascii="Times New Roman" w:hAnsi="Times New Roman" w:cs="Times New Roman"/>
                <w:sz w:val="24"/>
                <w:szCs w:val="24"/>
              </w:rPr>
            </w:pPr>
            <w:r>
              <w:rPr>
                <w:rFonts w:ascii="Trebuchet MS" w:hAnsi="Trebuchet MS" w:cs="Trebuchet MS"/>
                <w:sz w:val="14"/>
                <w:szCs w:val="14"/>
              </w:rPr>
              <w:t>(CLRD) age-adjusted death rate</w:t>
            </w: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66"/>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0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6"/>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0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40" w:type="dxa"/>
            <w:gridSpan w:val="3"/>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60" w:type="dxa"/>
            <w:gridSpan w:val="2"/>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3"/>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0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40" w:type="dxa"/>
            <w:tcBorders>
              <w:top w:val="nil"/>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80" w:type="dxa"/>
            <w:tcBorders>
              <w:top w:val="nil"/>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40" w:type="dxa"/>
            <w:gridSpan w:val="3"/>
            <w:vMerge w:val="restart"/>
            <w:tcBorders>
              <w:top w:val="nil"/>
              <w:left w:val="nil"/>
              <w:bottom w:val="nil"/>
              <w:right w:val="nil"/>
            </w:tcBorders>
            <w:vAlign w:val="bottom"/>
          </w:tcPr>
          <w:p w:rsidR="002B256E" w:rsidRDefault="00095981">
            <w:pPr>
              <w:widowControl w:val="0"/>
              <w:autoSpaceDE w:val="0"/>
              <w:autoSpaceDN w:val="0"/>
              <w:adjustRightInd w:val="0"/>
              <w:spacing w:after="0" w:line="151" w:lineRule="exact"/>
              <w:rPr>
                <w:rFonts w:ascii="Times New Roman" w:hAnsi="Times New Roman" w:cs="Times New Roman"/>
                <w:sz w:val="24"/>
                <w:szCs w:val="24"/>
              </w:rPr>
            </w:pPr>
            <w:r>
              <w:rPr>
                <w:rFonts w:ascii="Trebuchet MS" w:hAnsi="Trebuchet MS" w:cs="Trebuchet MS"/>
                <w:color w:val="0000FF"/>
                <w:sz w:val="14"/>
                <w:szCs w:val="14"/>
                <w:u w:val="single"/>
              </w:rPr>
              <w:t>No</w:t>
            </w:r>
          </w:p>
        </w:tc>
        <w:tc>
          <w:tcPr>
            <w:tcW w:w="460" w:type="dxa"/>
            <w:gridSpan w:val="2"/>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51" w:lineRule="exact"/>
              <w:jc w:val="right"/>
              <w:rPr>
                <w:rFonts w:ascii="Times New Roman" w:hAnsi="Times New Roman" w:cs="Times New Roman"/>
                <w:sz w:val="24"/>
                <w:szCs w:val="24"/>
              </w:rPr>
            </w:pPr>
            <w:r>
              <w:rPr>
                <w:rFonts w:ascii="Trebuchet MS" w:hAnsi="Trebuchet MS" w:cs="Trebuchet MS"/>
                <w:color w:val="0000FF"/>
                <w:sz w:val="14"/>
                <w:szCs w:val="14"/>
                <w:u w:val="single"/>
              </w:rPr>
              <w:t>Trend</w:t>
            </w:r>
          </w:p>
        </w:tc>
        <w:tc>
          <w:tcPr>
            <w:tcW w:w="800" w:type="dxa"/>
            <w:vMerge w:val="restart"/>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8"/>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30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40" w:type="dxa"/>
            <w:gridSpan w:val="3"/>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6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8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61"/>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30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60" w:lineRule="exact"/>
              <w:rPr>
                <w:rFonts w:ascii="Times New Roman" w:hAnsi="Times New Roman" w:cs="Times New Roman"/>
                <w:sz w:val="24"/>
                <w:szCs w:val="24"/>
              </w:rPr>
            </w:pPr>
            <w:r>
              <w:rPr>
                <w:rFonts w:ascii="Trebuchet MS" w:hAnsi="Trebuchet MS" w:cs="Trebuchet MS"/>
                <w:sz w:val="16"/>
                <w:szCs w:val="16"/>
              </w:rPr>
              <w:t>CLRD age-adjusted hospitalization rate</w:t>
            </w:r>
          </w:p>
        </w:tc>
        <w:tc>
          <w:tcPr>
            <w:tcW w:w="7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60" w:lineRule="exact"/>
              <w:rPr>
                <w:rFonts w:ascii="Times New Roman" w:hAnsi="Times New Roman" w:cs="Times New Roman"/>
                <w:sz w:val="24"/>
                <w:szCs w:val="24"/>
              </w:rPr>
            </w:pPr>
            <w:r>
              <w:rPr>
                <w:rFonts w:ascii="Trebuchet MS" w:hAnsi="Trebuchet MS" w:cs="Trebuchet MS"/>
                <w:sz w:val="16"/>
                <w:szCs w:val="16"/>
              </w:rPr>
              <w:t>2008-10</w:t>
            </w:r>
          </w:p>
        </w:tc>
        <w:tc>
          <w:tcPr>
            <w:tcW w:w="10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60" w:lineRule="exact"/>
              <w:ind w:left="20"/>
              <w:rPr>
                <w:rFonts w:ascii="Times New Roman" w:hAnsi="Times New Roman" w:cs="Times New Roman"/>
                <w:sz w:val="24"/>
                <w:szCs w:val="24"/>
              </w:rPr>
            </w:pPr>
            <w:r>
              <w:rPr>
                <w:rFonts w:ascii="Trebuchet MS" w:hAnsi="Trebuchet MS" w:cs="Trebuchet MS"/>
                <w:sz w:val="16"/>
                <w:szCs w:val="16"/>
              </w:rPr>
              <w:t>Per 100,000</w:t>
            </w:r>
          </w:p>
        </w:tc>
        <w:tc>
          <w:tcPr>
            <w:tcW w:w="88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60" w:lineRule="exact"/>
              <w:ind w:left="20"/>
              <w:rPr>
                <w:rFonts w:ascii="Times New Roman" w:hAnsi="Times New Roman" w:cs="Times New Roman"/>
                <w:sz w:val="24"/>
                <w:szCs w:val="24"/>
              </w:rPr>
            </w:pPr>
            <w:r>
              <w:rPr>
                <w:rFonts w:ascii="Trebuchet MS" w:hAnsi="Trebuchet MS" w:cs="Trebuchet MS"/>
                <w:sz w:val="16"/>
                <w:szCs w:val="16"/>
              </w:rPr>
              <w:t>640.3</w:t>
            </w:r>
          </w:p>
        </w:tc>
        <w:tc>
          <w:tcPr>
            <w:tcW w:w="7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60" w:lineRule="exact"/>
              <w:rPr>
                <w:rFonts w:ascii="Times New Roman" w:hAnsi="Times New Roman" w:cs="Times New Roman"/>
                <w:sz w:val="24"/>
                <w:szCs w:val="24"/>
              </w:rPr>
            </w:pPr>
            <w:r>
              <w:rPr>
                <w:rFonts w:ascii="Trebuchet MS" w:hAnsi="Trebuchet MS" w:cs="Trebuchet MS"/>
                <w:sz w:val="16"/>
                <w:szCs w:val="16"/>
              </w:rPr>
              <w:t>364.6</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800" w:type="dxa"/>
            <w:tcBorders>
              <w:top w:val="nil"/>
              <w:left w:val="nil"/>
              <w:bottom w:val="nil"/>
              <w:right w:val="nil"/>
            </w:tcBorders>
            <w:vAlign w:val="bottom"/>
          </w:tcPr>
          <w:p w:rsidR="002B256E" w:rsidRDefault="00095981">
            <w:pPr>
              <w:widowControl w:val="0"/>
              <w:autoSpaceDE w:val="0"/>
              <w:autoSpaceDN w:val="0"/>
              <w:adjustRightInd w:val="0"/>
              <w:spacing w:after="0" w:line="160" w:lineRule="exact"/>
              <w:rPr>
                <w:rFonts w:ascii="Times New Roman" w:hAnsi="Times New Roman" w:cs="Times New Roman"/>
                <w:sz w:val="24"/>
                <w:szCs w:val="24"/>
              </w:rPr>
            </w:pPr>
            <w:r>
              <w:rPr>
                <w:rFonts w:ascii="Trebuchet MS" w:hAnsi="Trebuchet MS" w:cs="Trebuchet MS"/>
                <w:sz w:val="16"/>
                <w:szCs w:val="16"/>
              </w:rPr>
              <w:t>50.1</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5"/>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0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0"/>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0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80" w:type="dxa"/>
            <w:gridSpan w:val="2"/>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2"/>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0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Adults who currently have asthma</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2010</w:t>
            </w:r>
          </w:p>
        </w:tc>
        <w:tc>
          <w:tcPr>
            <w:tcW w:w="10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ind w:left="20"/>
              <w:rPr>
                <w:rFonts w:ascii="Times New Roman" w:hAnsi="Times New Roman" w:cs="Times New Roman"/>
                <w:sz w:val="24"/>
                <w:szCs w:val="24"/>
              </w:rPr>
            </w:pPr>
            <w:r>
              <w:rPr>
                <w:rFonts w:ascii="Trebuchet MS" w:hAnsi="Trebuchet MS" w:cs="Trebuchet MS"/>
                <w:sz w:val="16"/>
                <w:szCs w:val="16"/>
              </w:rPr>
              <w:t>Percent</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single" w:sz="8" w:space="0" w:color="0C0C0C"/>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0C0C0C"/>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ind w:left="20"/>
              <w:rPr>
                <w:rFonts w:ascii="Times New Roman" w:hAnsi="Times New Roman" w:cs="Times New Roman"/>
                <w:sz w:val="24"/>
                <w:szCs w:val="24"/>
              </w:rPr>
            </w:pPr>
            <w:r>
              <w:rPr>
                <w:rFonts w:ascii="Trebuchet MS" w:hAnsi="Trebuchet MS" w:cs="Trebuchet MS"/>
                <w:sz w:val="16"/>
                <w:szCs w:val="16"/>
              </w:rPr>
              <w:t>9.9%</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8.3%</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09"/>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30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88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5"/>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0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520" w:type="dxa"/>
            <w:gridSpan w:val="4"/>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7"/>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30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520" w:type="dxa"/>
            <w:gridSpan w:val="4"/>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8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6"/>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0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Asthma age-adjusted hospitalization rate</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2008-10</w:t>
            </w:r>
          </w:p>
        </w:tc>
        <w:tc>
          <w:tcPr>
            <w:tcW w:w="10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ind w:left="20"/>
              <w:rPr>
                <w:rFonts w:ascii="Times New Roman" w:hAnsi="Times New Roman" w:cs="Times New Roman"/>
                <w:sz w:val="24"/>
                <w:szCs w:val="24"/>
              </w:rPr>
            </w:pPr>
            <w:r>
              <w:rPr>
                <w:rFonts w:ascii="Trebuchet MS" w:hAnsi="Trebuchet MS" w:cs="Trebuchet MS"/>
                <w:sz w:val="16"/>
                <w:szCs w:val="16"/>
              </w:rPr>
              <w:t>Per 100,000</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40" w:type="dxa"/>
            <w:tcBorders>
              <w:top w:val="nil"/>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80" w:type="dxa"/>
            <w:tcBorders>
              <w:top w:val="nil"/>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ind w:left="20"/>
              <w:rPr>
                <w:rFonts w:ascii="Times New Roman" w:hAnsi="Times New Roman" w:cs="Times New Roman"/>
                <w:sz w:val="24"/>
                <w:szCs w:val="24"/>
              </w:rPr>
            </w:pPr>
            <w:r>
              <w:rPr>
                <w:rFonts w:ascii="Trebuchet MS" w:hAnsi="Trebuchet MS" w:cs="Trebuchet MS"/>
                <w:sz w:val="16"/>
                <w:szCs w:val="16"/>
              </w:rPr>
              <w:t>1052.1</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759.3</w:t>
            </w:r>
          </w:p>
        </w:tc>
        <w:tc>
          <w:tcPr>
            <w:tcW w:w="520" w:type="dxa"/>
            <w:gridSpan w:val="4"/>
            <w:vMerge w:val="restart"/>
            <w:tcBorders>
              <w:top w:val="nil"/>
              <w:left w:val="nil"/>
              <w:bottom w:val="nil"/>
              <w:right w:val="nil"/>
            </w:tcBorders>
            <w:vAlign w:val="bottom"/>
          </w:tcPr>
          <w:p w:rsidR="002B256E" w:rsidRDefault="00095981">
            <w:pPr>
              <w:widowControl w:val="0"/>
              <w:autoSpaceDE w:val="0"/>
              <w:autoSpaceDN w:val="0"/>
              <w:adjustRightInd w:val="0"/>
              <w:spacing w:after="0" w:line="162" w:lineRule="exact"/>
              <w:rPr>
                <w:rFonts w:ascii="Times New Roman" w:hAnsi="Times New Roman" w:cs="Times New Roman"/>
                <w:sz w:val="24"/>
                <w:szCs w:val="24"/>
              </w:rPr>
            </w:pPr>
            <w:r>
              <w:rPr>
                <w:rFonts w:ascii="Trebuchet MS" w:hAnsi="Trebuchet MS" w:cs="Trebuchet MS"/>
                <w:color w:val="0000FF"/>
                <w:sz w:val="14"/>
                <w:szCs w:val="14"/>
                <w:u w:val="single"/>
              </w:rPr>
              <w:t>Worse</w:t>
            </w: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60"/>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0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520" w:type="dxa"/>
            <w:gridSpan w:val="4"/>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46"/>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30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8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7"/>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30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8"/>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0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10"/>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3020" w:type="dxa"/>
            <w:tcBorders>
              <w:top w:val="nil"/>
              <w:left w:val="nil"/>
              <w:bottom w:val="single" w:sz="8" w:space="0" w:color="CCCCCC"/>
              <w:right w:val="single" w:sz="8" w:space="0" w:color="CCCCCC"/>
            </w:tcBorders>
            <w:shd w:val="clear" w:color="auto" w:fill="CCCCCC"/>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Diabetes</w:t>
            </w:r>
          </w:p>
        </w:tc>
        <w:tc>
          <w:tcPr>
            <w:tcW w:w="70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38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8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80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8"/>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0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00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40" w:type="dxa"/>
            <w:tcBorders>
              <w:top w:val="single" w:sz="8" w:space="0" w:color="auto"/>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8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40" w:type="dxa"/>
            <w:gridSpan w:val="3"/>
            <w:vMerge w:val="restart"/>
            <w:tcBorders>
              <w:top w:val="single" w:sz="8" w:space="0" w:color="auto"/>
              <w:left w:val="nil"/>
              <w:bottom w:val="single" w:sz="8" w:space="0" w:color="auto"/>
              <w:right w:val="nil"/>
            </w:tcBorders>
            <w:vAlign w:val="bottom"/>
          </w:tcPr>
          <w:p w:rsidR="002B256E" w:rsidRDefault="00095981">
            <w:pPr>
              <w:widowControl w:val="0"/>
              <w:autoSpaceDE w:val="0"/>
              <w:autoSpaceDN w:val="0"/>
              <w:adjustRightInd w:val="0"/>
              <w:spacing w:after="0" w:line="151" w:lineRule="exact"/>
              <w:rPr>
                <w:rFonts w:ascii="Times New Roman" w:hAnsi="Times New Roman" w:cs="Times New Roman"/>
                <w:sz w:val="24"/>
                <w:szCs w:val="24"/>
              </w:rPr>
            </w:pPr>
            <w:r>
              <w:rPr>
                <w:rFonts w:ascii="Trebuchet MS" w:hAnsi="Trebuchet MS" w:cs="Trebuchet MS"/>
                <w:color w:val="0000FF"/>
                <w:sz w:val="14"/>
                <w:szCs w:val="14"/>
                <w:u w:val="single"/>
              </w:rPr>
              <w:t>No</w:t>
            </w:r>
          </w:p>
        </w:tc>
        <w:tc>
          <w:tcPr>
            <w:tcW w:w="1260" w:type="dxa"/>
            <w:gridSpan w:val="3"/>
            <w:vMerge w:val="restart"/>
            <w:tcBorders>
              <w:top w:val="single" w:sz="8" w:space="0" w:color="auto"/>
              <w:left w:val="nil"/>
              <w:bottom w:val="single" w:sz="8" w:space="0" w:color="auto"/>
              <w:right w:val="nil"/>
            </w:tcBorders>
            <w:vAlign w:val="bottom"/>
          </w:tcPr>
          <w:p w:rsidR="002B256E" w:rsidRDefault="00095981">
            <w:pPr>
              <w:widowControl w:val="0"/>
              <w:autoSpaceDE w:val="0"/>
              <w:autoSpaceDN w:val="0"/>
              <w:adjustRightInd w:val="0"/>
              <w:spacing w:after="0" w:line="151" w:lineRule="exact"/>
              <w:ind w:right="740"/>
              <w:jc w:val="right"/>
              <w:rPr>
                <w:rFonts w:ascii="Times New Roman" w:hAnsi="Times New Roman" w:cs="Times New Roman"/>
                <w:sz w:val="24"/>
                <w:szCs w:val="24"/>
              </w:rPr>
            </w:pPr>
            <w:r>
              <w:rPr>
                <w:rFonts w:ascii="Trebuchet MS" w:hAnsi="Trebuchet MS" w:cs="Trebuchet MS"/>
                <w:color w:val="0000FF"/>
                <w:sz w:val="14"/>
                <w:szCs w:val="14"/>
                <w:u w:val="single"/>
              </w:rPr>
              <w:t>Trend</w:t>
            </w:r>
          </w:p>
        </w:tc>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3"/>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0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40" w:type="dxa"/>
            <w:gridSpan w:val="3"/>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60" w:type="dxa"/>
            <w:gridSpan w:val="3"/>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61"/>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3020" w:type="dxa"/>
            <w:tcBorders>
              <w:top w:val="nil"/>
              <w:left w:val="nil"/>
              <w:bottom w:val="nil"/>
              <w:right w:val="nil"/>
            </w:tcBorders>
            <w:vAlign w:val="bottom"/>
          </w:tcPr>
          <w:p w:rsidR="002B256E" w:rsidRDefault="00095981">
            <w:pPr>
              <w:widowControl w:val="0"/>
              <w:autoSpaceDE w:val="0"/>
              <w:autoSpaceDN w:val="0"/>
              <w:adjustRightInd w:val="0"/>
              <w:spacing w:after="0" w:line="160" w:lineRule="exact"/>
              <w:rPr>
                <w:rFonts w:ascii="Times New Roman" w:hAnsi="Times New Roman" w:cs="Times New Roman"/>
                <w:sz w:val="24"/>
                <w:szCs w:val="24"/>
              </w:rPr>
            </w:pPr>
            <w:r>
              <w:rPr>
                <w:rFonts w:ascii="Trebuchet MS" w:hAnsi="Trebuchet MS" w:cs="Trebuchet MS"/>
                <w:sz w:val="16"/>
                <w:szCs w:val="16"/>
              </w:rPr>
              <w:t>Diabetes age-adjusted death rate</w:t>
            </w:r>
          </w:p>
        </w:tc>
        <w:tc>
          <w:tcPr>
            <w:tcW w:w="700" w:type="dxa"/>
            <w:tcBorders>
              <w:top w:val="nil"/>
              <w:left w:val="nil"/>
              <w:bottom w:val="nil"/>
              <w:right w:val="nil"/>
            </w:tcBorders>
            <w:vAlign w:val="bottom"/>
          </w:tcPr>
          <w:p w:rsidR="002B256E" w:rsidRDefault="00095981">
            <w:pPr>
              <w:widowControl w:val="0"/>
              <w:autoSpaceDE w:val="0"/>
              <w:autoSpaceDN w:val="0"/>
              <w:adjustRightInd w:val="0"/>
              <w:spacing w:after="0" w:line="160" w:lineRule="exact"/>
              <w:rPr>
                <w:rFonts w:ascii="Times New Roman" w:hAnsi="Times New Roman" w:cs="Times New Roman"/>
                <w:sz w:val="24"/>
                <w:szCs w:val="24"/>
              </w:rPr>
            </w:pPr>
            <w:r>
              <w:rPr>
                <w:rFonts w:ascii="Trebuchet MS" w:hAnsi="Trebuchet MS" w:cs="Trebuchet MS"/>
                <w:sz w:val="16"/>
                <w:szCs w:val="16"/>
              </w:rPr>
              <w:t>2008-10</w:t>
            </w:r>
          </w:p>
        </w:tc>
        <w:tc>
          <w:tcPr>
            <w:tcW w:w="1880" w:type="dxa"/>
            <w:gridSpan w:val="3"/>
            <w:tcBorders>
              <w:top w:val="nil"/>
              <w:left w:val="nil"/>
              <w:bottom w:val="nil"/>
              <w:right w:val="nil"/>
            </w:tcBorders>
            <w:vAlign w:val="bottom"/>
          </w:tcPr>
          <w:p w:rsidR="002B256E" w:rsidRDefault="00095981">
            <w:pPr>
              <w:widowControl w:val="0"/>
              <w:autoSpaceDE w:val="0"/>
              <w:autoSpaceDN w:val="0"/>
              <w:adjustRightInd w:val="0"/>
              <w:spacing w:after="0" w:line="160" w:lineRule="exact"/>
              <w:ind w:left="20"/>
              <w:rPr>
                <w:rFonts w:ascii="Times New Roman" w:hAnsi="Times New Roman" w:cs="Times New Roman"/>
                <w:sz w:val="24"/>
                <w:szCs w:val="24"/>
              </w:rPr>
            </w:pPr>
            <w:r>
              <w:rPr>
                <w:rFonts w:ascii="Trebuchet MS" w:hAnsi="Trebuchet MS" w:cs="Trebuchet MS"/>
                <w:sz w:val="16"/>
                <w:szCs w:val="16"/>
              </w:rPr>
              <w:t>Per 100,000</w:t>
            </w: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20" w:type="dxa"/>
            <w:tcBorders>
              <w:top w:val="nil"/>
              <w:left w:val="nil"/>
              <w:bottom w:val="nil"/>
              <w:right w:val="nil"/>
            </w:tcBorders>
            <w:vAlign w:val="bottom"/>
          </w:tcPr>
          <w:p w:rsidR="002B256E" w:rsidRDefault="00095981">
            <w:pPr>
              <w:widowControl w:val="0"/>
              <w:autoSpaceDE w:val="0"/>
              <w:autoSpaceDN w:val="0"/>
              <w:adjustRightInd w:val="0"/>
              <w:spacing w:after="0" w:line="160" w:lineRule="exact"/>
              <w:ind w:left="20"/>
              <w:rPr>
                <w:rFonts w:ascii="Times New Roman" w:hAnsi="Times New Roman" w:cs="Times New Roman"/>
                <w:sz w:val="24"/>
                <w:szCs w:val="24"/>
              </w:rPr>
            </w:pPr>
            <w:r>
              <w:rPr>
                <w:rFonts w:ascii="Trebuchet MS" w:hAnsi="Trebuchet MS" w:cs="Trebuchet MS"/>
                <w:sz w:val="16"/>
                <w:szCs w:val="16"/>
              </w:rPr>
              <w:t>22.7</w:t>
            </w:r>
          </w:p>
        </w:tc>
        <w:tc>
          <w:tcPr>
            <w:tcW w:w="700" w:type="dxa"/>
            <w:tcBorders>
              <w:top w:val="nil"/>
              <w:left w:val="nil"/>
              <w:bottom w:val="nil"/>
              <w:right w:val="nil"/>
            </w:tcBorders>
            <w:vAlign w:val="bottom"/>
          </w:tcPr>
          <w:p w:rsidR="002B256E" w:rsidRDefault="00095981">
            <w:pPr>
              <w:widowControl w:val="0"/>
              <w:autoSpaceDE w:val="0"/>
              <w:autoSpaceDN w:val="0"/>
              <w:adjustRightInd w:val="0"/>
              <w:spacing w:after="0" w:line="160" w:lineRule="exact"/>
              <w:rPr>
                <w:rFonts w:ascii="Times New Roman" w:hAnsi="Times New Roman" w:cs="Times New Roman"/>
                <w:sz w:val="24"/>
                <w:szCs w:val="24"/>
              </w:rPr>
            </w:pPr>
            <w:r>
              <w:rPr>
                <w:rFonts w:ascii="Trebuchet MS" w:hAnsi="Trebuchet MS" w:cs="Trebuchet MS"/>
                <w:sz w:val="16"/>
                <w:szCs w:val="16"/>
              </w:rPr>
              <w:t>19.9</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9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60" w:lineRule="exact"/>
              <w:ind w:left="180"/>
              <w:rPr>
                <w:rFonts w:ascii="Times New Roman" w:hAnsi="Times New Roman" w:cs="Times New Roman"/>
                <w:sz w:val="24"/>
                <w:szCs w:val="24"/>
              </w:rPr>
            </w:pPr>
            <w:r>
              <w:rPr>
                <w:rFonts w:ascii="Trebuchet MS" w:hAnsi="Trebuchet MS" w:cs="Trebuchet MS"/>
                <w:sz w:val="16"/>
                <w:szCs w:val="16"/>
              </w:rPr>
              <w:t>65.8</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50"/>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30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0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520" w:type="dxa"/>
            <w:gridSpan w:val="4"/>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6"/>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0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0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520" w:type="dxa"/>
            <w:gridSpan w:val="4"/>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0"/>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0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Diabetes   age-adjusted   hospitalization</w:t>
            </w:r>
          </w:p>
        </w:tc>
        <w:tc>
          <w:tcPr>
            <w:tcW w:w="7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0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40" w:type="dxa"/>
            <w:tcBorders>
              <w:top w:val="nil"/>
              <w:left w:val="nil"/>
              <w:bottom w:val="single" w:sz="8" w:space="0" w:color="0C0C0C"/>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80" w:type="dxa"/>
            <w:tcBorders>
              <w:top w:val="nil"/>
              <w:left w:val="nil"/>
              <w:bottom w:val="single" w:sz="8" w:space="0" w:color="0C0C0C"/>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520" w:type="dxa"/>
            <w:gridSpan w:val="4"/>
            <w:vMerge w:val="restart"/>
            <w:tcBorders>
              <w:top w:val="nil"/>
              <w:left w:val="nil"/>
              <w:bottom w:val="nil"/>
              <w:right w:val="nil"/>
            </w:tcBorders>
            <w:vAlign w:val="bottom"/>
          </w:tcPr>
          <w:p w:rsidR="002B256E" w:rsidRDefault="00095981">
            <w:pPr>
              <w:widowControl w:val="0"/>
              <w:autoSpaceDE w:val="0"/>
              <w:autoSpaceDN w:val="0"/>
              <w:adjustRightInd w:val="0"/>
              <w:spacing w:after="0" w:line="162" w:lineRule="exact"/>
              <w:rPr>
                <w:rFonts w:ascii="Times New Roman" w:hAnsi="Times New Roman" w:cs="Times New Roman"/>
                <w:sz w:val="24"/>
                <w:szCs w:val="24"/>
              </w:rPr>
            </w:pPr>
            <w:r>
              <w:rPr>
                <w:rFonts w:ascii="Trebuchet MS" w:hAnsi="Trebuchet MS" w:cs="Trebuchet MS"/>
                <w:color w:val="0000FF"/>
                <w:sz w:val="14"/>
                <w:szCs w:val="14"/>
                <w:u w:val="single"/>
              </w:rPr>
              <w:t>Worse</w:t>
            </w: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56"/>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30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170" w:lineRule="exact"/>
              <w:rPr>
                <w:rFonts w:ascii="Times New Roman" w:hAnsi="Times New Roman" w:cs="Times New Roman"/>
                <w:sz w:val="24"/>
                <w:szCs w:val="24"/>
              </w:rPr>
            </w:pPr>
            <w:r>
              <w:rPr>
                <w:rFonts w:ascii="Trebuchet MS" w:hAnsi="Trebuchet MS" w:cs="Trebuchet MS"/>
                <w:sz w:val="16"/>
                <w:szCs w:val="16"/>
              </w:rPr>
              <w:t>2008-10</w:t>
            </w:r>
          </w:p>
        </w:tc>
        <w:tc>
          <w:tcPr>
            <w:tcW w:w="1880" w:type="dxa"/>
            <w:gridSpan w:val="3"/>
            <w:vMerge w:val="restart"/>
            <w:tcBorders>
              <w:top w:val="nil"/>
              <w:left w:val="nil"/>
              <w:bottom w:val="nil"/>
              <w:right w:val="nil"/>
            </w:tcBorders>
            <w:vAlign w:val="bottom"/>
          </w:tcPr>
          <w:p w:rsidR="002B256E" w:rsidRDefault="00095981">
            <w:pPr>
              <w:widowControl w:val="0"/>
              <w:autoSpaceDE w:val="0"/>
              <w:autoSpaceDN w:val="0"/>
              <w:adjustRightInd w:val="0"/>
              <w:spacing w:after="0" w:line="170" w:lineRule="exact"/>
              <w:ind w:left="20"/>
              <w:rPr>
                <w:rFonts w:ascii="Times New Roman" w:hAnsi="Times New Roman" w:cs="Times New Roman"/>
                <w:sz w:val="24"/>
                <w:szCs w:val="24"/>
              </w:rPr>
            </w:pPr>
            <w:r>
              <w:rPr>
                <w:rFonts w:ascii="Trebuchet MS" w:hAnsi="Trebuchet MS" w:cs="Trebuchet MS"/>
                <w:sz w:val="16"/>
                <w:szCs w:val="16"/>
              </w:rPr>
              <w:t>Per 100,000</w:t>
            </w: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170" w:lineRule="exact"/>
              <w:ind w:left="20"/>
              <w:rPr>
                <w:rFonts w:ascii="Times New Roman" w:hAnsi="Times New Roman" w:cs="Times New Roman"/>
                <w:sz w:val="24"/>
                <w:szCs w:val="24"/>
              </w:rPr>
            </w:pPr>
            <w:r>
              <w:rPr>
                <w:rFonts w:ascii="Trebuchet MS" w:hAnsi="Trebuchet MS" w:cs="Trebuchet MS"/>
                <w:sz w:val="16"/>
                <w:szCs w:val="16"/>
              </w:rPr>
              <w:t>2488.3</w:t>
            </w:r>
          </w:p>
        </w:tc>
        <w:tc>
          <w:tcPr>
            <w:tcW w:w="7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170" w:lineRule="exact"/>
              <w:rPr>
                <w:rFonts w:ascii="Times New Roman" w:hAnsi="Times New Roman" w:cs="Times New Roman"/>
                <w:sz w:val="24"/>
                <w:szCs w:val="24"/>
              </w:rPr>
            </w:pPr>
            <w:r>
              <w:rPr>
                <w:rFonts w:ascii="Trebuchet MS" w:hAnsi="Trebuchet MS" w:cs="Trebuchet MS"/>
                <w:sz w:val="16"/>
                <w:szCs w:val="16"/>
              </w:rPr>
              <w:t>2215.7</w:t>
            </w:r>
          </w:p>
        </w:tc>
        <w:tc>
          <w:tcPr>
            <w:tcW w:w="520" w:type="dxa"/>
            <w:gridSpan w:val="4"/>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20"/>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30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7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880" w:type="dxa"/>
            <w:gridSpan w:val="3"/>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7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7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3"/>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0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134" w:lineRule="exact"/>
              <w:rPr>
                <w:rFonts w:ascii="Times New Roman" w:hAnsi="Times New Roman" w:cs="Times New Roman"/>
                <w:sz w:val="24"/>
                <w:szCs w:val="24"/>
              </w:rPr>
            </w:pPr>
            <w:r>
              <w:rPr>
                <w:rFonts w:ascii="Trebuchet MS" w:hAnsi="Trebuchet MS" w:cs="Trebuchet MS"/>
                <w:sz w:val="15"/>
                <w:szCs w:val="15"/>
              </w:rPr>
              <w:t>rate</w:t>
            </w:r>
          </w:p>
        </w:tc>
        <w:tc>
          <w:tcPr>
            <w:tcW w:w="7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1"/>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0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4"/>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0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80" w:type="dxa"/>
            <w:gridSpan w:val="3"/>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52"/>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30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0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nil"/>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380" w:type="dxa"/>
            <w:tcBorders>
              <w:top w:val="nil"/>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00" w:type="dxa"/>
            <w:tcBorders>
              <w:top w:val="nil"/>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99"/>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30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16"/>
                <w:szCs w:val="16"/>
              </w:rPr>
              <w:t>Adults with diagnosed diabetes</w:t>
            </w:r>
          </w:p>
        </w:tc>
        <w:tc>
          <w:tcPr>
            <w:tcW w:w="7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16"/>
                <w:szCs w:val="16"/>
              </w:rPr>
              <w:t>2010</w:t>
            </w:r>
          </w:p>
        </w:tc>
        <w:tc>
          <w:tcPr>
            <w:tcW w:w="1880" w:type="dxa"/>
            <w:gridSpan w:val="3"/>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Trebuchet MS" w:hAnsi="Trebuchet MS" w:cs="Trebuchet MS"/>
                <w:sz w:val="16"/>
                <w:szCs w:val="16"/>
              </w:rPr>
              <w:t>Percent</w:t>
            </w: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Trebuchet MS" w:hAnsi="Trebuchet MS" w:cs="Trebuchet MS"/>
                <w:sz w:val="16"/>
                <w:szCs w:val="16"/>
              </w:rPr>
              <w:t>14.2</w:t>
            </w:r>
          </w:p>
        </w:tc>
        <w:tc>
          <w:tcPr>
            <w:tcW w:w="7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16"/>
                <w:szCs w:val="16"/>
              </w:rPr>
              <w:t>10.4</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0"/>
        </w:trPr>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0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2B256E">
      <w:pPr>
        <w:widowControl w:val="0"/>
        <w:autoSpaceDE w:val="0"/>
        <w:autoSpaceDN w:val="0"/>
        <w:adjustRightInd w:val="0"/>
        <w:spacing w:after="0" w:line="62"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19" w:lineRule="auto"/>
        <w:ind w:left="60" w:right="20"/>
        <w:jc w:val="both"/>
        <w:rPr>
          <w:rFonts w:ascii="Times New Roman" w:hAnsi="Times New Roman" w:cs="Times New Roman"/>
          <w:sz w:val="24"/>
          <w:szCs w:val="24"/>
        </w:rPr>
      </w:pPr>
      <w:r>
        <w:rPr>
          <w:rFonts w:ascii="Trebuchet MS" w:hAnsi="Trebuchet MS" w:cs="Trebuchet MS"/>
          <w:sz w:val="25"/>
          <w:szCs w:val="25"/>
          <w:u w:val="single"/>
          <w:vertAlign w:val="superscript"/>
        </w:rPr>
        <w:t>A</w:t>
      </w:r>
      <w:r>
        <w:rPr>
          <w:rFonts w:ascii="Trebuchet MS" w:hAnsi="Trebuchet MS" w:cs="Trebuchet MS"/>
          <w:sz w:val="25"/>
          <w:szCs w:val="25"/>
          <w:vertAlign w:val="superscript"/>
        </w:rPr>
        <w:t>/</w:t>
      </w:r>
      <w:r>
        <w:rPr>
          <w:rFonts w:ascii="Trebuchet MS" w:hAnsi="Trebuchet MS" w:cs="Trebuchet MS"/>
          <w:sz w:val="20"/>
          <w:szCs w:val="20"/>
        </w:rPr>
        <w:t xml:space="preserve"> Florida CHARTS uses quartiles to compare health data from one county to another county. 1 = Most favorable situation or 25% of counties; 2 or 3 = Average or 50% of counties; 4 = Least favorable situation = Least favorable situation.</w:t>
      </w:r>
    </w:p>
    <w:p w:rsidR="002B256E" w:rsidRDefault="002B256E">
      <w:pPr>
        <w:widowControl w:val="0"/>
        <w:autoSpaceDE w:val="0"/>
        <w:autoSpaceDN w:val="0"/>
        <w:adjustRightInd w:val="0"/>
        <w:spacing w:after="0" w:line="3"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60"/>
        <w:rPr>
          <w:rFonts w:ascii="Times New Roman" w:hAnsi="Times New Roman" w:cs="Times New Roman"/>
          <w:sz w:val="24"/>
          <w:szCs w:val="24"/>
        </w:rPr>
      </w:pPr>
      <w:r>
        <w:rPr>
          <w:rFonts w:ascii="Trebuchet MS" w:hAnsi="Trebuchet MS" w:cs="Trebuchet MS"/>
          <w:sz w:val="20"/>
          <w:szCs w:val="20"/>
        </w:rPr>
        <w:t>Data Sources:</w:t>
      </w:r>
    </w:p>
    <w:p w:rsidR="002B256E" w:rsidRDefault="002B256E">
      <w:pPr>
        <w:widowControl w:val="0"/>
        <w:autoSpaceDE w:val="0"/>
        <w:autoSpaceDN w:val="0"/>
        <w:adjustRightInd w:val="0"/>
        <w:spacing w:after="0" w:line="1"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60"/>
        <w:rPr>
          <w:rFonts w:ascii="Times New Roman" w:hAnsi="Times New Roman" w:cs="Times New Roman"/>
          <w:sz w:val="24"/>
          <w:szCs w:val="24"/>
        </w:rPr>
      </w:pPr>
      <w:r>
        <w:rPr>
          <w:rFonts w:ascii="Trebuchet MS" w:hAnsi="Trebuchet MS" w:cs="Trebuchet MS"/>
          <w:sz w:val="20"/>
          <w:szCs w:val="20"/>
        </w:rPr>
        <w:t>Deaths – Florida Department of health, Office of Vital Statistics</w:t>
      </w:r>
    </w:p>
    <w:p w:rsidR="002B256E" w:rsidRDefault="002B256E">
      <w:pPr>
        <w:widowControl w:val="0"/>
        <w:autoSpaceDE w:val="0"/>
        <w:autoSpaceDN w:val="0"/>
        <w:adjustRightInd w:val="0"/>
        <w:spacing w:after="0" w:line="3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2" w:lineRule="auto"/>
        <w:ind w:left="60" w:right="2500"/>
        <w:rPr>
          <w:rFonts w:ascii="Times New Roman" w:hAnsi="Times New Roman" w:cs="Times New Roman"/>
          <w:sz w:val="24"/>
          <w:szCs w:val="24"/>
        </w:rPr>
      </w:pPr>
      <w:r>
        <w:rPr>
          <w:rFonts w:ascii="Trebuchet MS" w:hAnsi="Trebuchet MS" w:cs="Trebuchet MS"/>
          <w:sz w:val="20"/>
          <w:szCs w:val="20"/>
        </w:rPr>
        <w:t>Risk Factors (BRFSS) – Florida Department of health, Bureau of Epidemiology Hospitalizations – Florida Agency for health Care Administration (AHCA)</w:t>
      </w:r>
    </w:p>
    <w:p w:rsidR="002B256E" w:rsidRDefault="002B256E">
      <w:pPr>
        <w:widowControl w:val="0"/>
        <w:autoSpaceDE w:val="0"/>
        <w:autoSpaceDN w:val="0"/>
        <w:adjustRightInd w:val="0"/>
        <w:spacing w:after="0" w:line="1"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60"/>
        <w:rPr>
          <w:rFonts w:ascii="Times New Roman" w:hAnsi="Times New Roman" w:cs="Times New Roman"/>
          <w:sz w:val="24"/>
          <w:szCs w:val="24"/>
        </w:rPr>
      </w:pPr>
      <w:r>
        <w:rPr>
          <w:rFonts w:ascii="Trebuchet MS" w:hAnsi="Trebuchet MS" w:cs="Trebuchet MS"/>
          <w:sz w:val="20"/>
          <w:szCs w:val="20"/>
        </w:rPr>
        <w:t>Cancer Incidence – University of Miami (FL) Medical School, Florida Cancer Data System</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138" w:right="1420" w:bottom="451" w:left="1380" w:header="720" w:footer="720" w:gutter="0"/>
          <w:cols w:space="720" w:equalWidth="0">
            <w:col w:w="9440"/>
          </w:cols>
          <w:noEndnote/>
        </w:sect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3"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30</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138" w:right="1440" w:bottom="451" w:left="10560" w:header="720" w:footer="720" w:gutter="0"/>
          <w:cols w:space="720" w:equalWidth="0">
            <w:col w:w="240"/>
          </w:cols>
          <w:noEndnote/>
        </w:sectPr>
      </w:pPr>
    </w:p>
    <w:p w:rsidR="002B256E" w:rsidRDefault="00095981">
      <w:pPr>
        <w:widowControl w:val="0"/>
        <w:overflowPunct w:val="0"/>
        <w:autoSpaceDE w:val="0"/>
        <w:autoSpaceDN w:val="0"/>
        <w:adjustRightInd w:val="0"/>
        <w:spacing w:after="0" w:line="234" w:lineRule="auto"/>
        <w:ind w:left="60" w:right="560"/>
        <w:jc w:val="both"/>
        <w:rPr>
          <w:rFonts w:ascii="Times New Roman" w:hAnsi="Times New Roman" w:cs="Times New Roman"/>
          <w:sz w:val="24"/>
          <w:szCs w:val="24"/>
        </w:rPr>
      </w:pPr>
      <w:bookmarkStart w:id="37" w:name="page73"/>
      <w:bookmarkEnd w:id="37"/>
      <w:r>
        <w:rPr>
          <w:rFonts w:ascii="Trebuchet MS" w:hAnsi="Trebuchet MS" w:cs="Trebuchet MS"/>
          <w:sz w:val="24"/>
          <w:szCs w:val="24"/>
        </w:rPr>
        <w:lastRenderedPageBreak/>
        <w:t>There are many factors that contribute to chronic diseases and premature death. In 2002, 2007, and 2010, the Florida Department of Health conducted a Behavioral Risk Factor Surveillance System (BRFSS) telephone survey in each of the Florida counties. A total of 35,000 interviews were completed statewide, including more than 500 in Highlands County. Prevalence rates were weighted to represent all Florida adults. Responses to questions on chronic disease risk factors are shown in Tables 5 and 6.</w:t>
      </w:r>
    </w:p>
    <w:p w:rsidR="002B256E" w:rsidRDefault="002B256E">
      <w:pPr>
        <w:widowControl w:val="0"/>
        <w:autoSpaceDE w:val="0"/>
        <w:autoSpaceDN w:val="0"/>
        <w:adjustRightInd w:val="0"/>
        <w:spacing w:after="0" w:line="287"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960"/>
        <w:rPr>
          <w:rFonts w:ascii="Times New Roman" w:hAnsi="Times New Roman" w:cs="Times New Roman"/>
          <w:sz w:val="24"/>
          <w:szCs w:val="24"/>
        </w:rPr>
      </w:pPr>
      <w:r>
        <w:rPr>
          <w:rFonts w:ascii="Trebuchet MS" w:hAnsi="Trebuchet MS" w:cs="Trebuchet MS"/>
          <w:sz w:val="24"/>
          <w:szCs w:val="24"/>
        </w:rPr>
        <w:t>Table 5: Highlands County Chronic Diseases, Risk Factors for Adults</w:t>
      </w:r>
    </w:p>
    <w:p w:rsidR="002B256E" w:rsidRDefault="00820298">
      <w:pPr>
        <w:widowControl w:val="0"/>
        <w:autoSpaceDE w:val="0"/>
        <w:autoSpaceDN w:val="0"/>
        <w:adjustRightInd w:val="0"/>
        <w:spacing w:after="0" w:line="105" w:lineRule="exact"/>
        <w:rPr>
          <w:rFonts w:ascii="Times New Roman" w:hAnsi="Times New Roman" w:cs="Times New Roman"/>
          <w:sz w:val="24"/>
          <w:szCs w:val="24"/>
        </w:rPr>
      </w:pPr>
      <w:r>
        <w:rPr>
          <w:noProof/>
        </w:rPr>
        <w:drawing>
          <wp:anchor distT="0" distB="0" distL="114300" distR="114300" simplePos="0" relativeHeight="251948032" behindDoc="1" locked="0" layoutInCell="0" allowOverlap="1">
            <wp:simplePos x="0" y="0"/>
            <wp:positionH relativeFrom="column">
              <wp:posOffset>-8255</wp:posOffset>
            </wp:positionH>
            <wp:positionV relativeFrom="paragraph">
              <wp:posOffset>8255</wp:posOffset>
            </wp:positionV>
            <wp:extent cx="6350635" cy="687070"/>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350635" cy="687070"/>
                    </a:xfrm>
                    <a:prstGeom prst="rect">
                      <a:avLst/>
                    </a:prstGeom>
                    <a:noFill/>
                  </pic:spPr>
                </pic:pic>
              </a:graphicData>
            </a:graphic>
            <wp14:sizeRelH relativeFrom="page">
              <wp14:pctWidth>0</wp14:pctWidth>
            </wp14:sizeRelH>
            <wp14:sizeRelV relativeFrom="page">
              <wp14:pctHeight>0</wp14:pctHeight>
            </wp14:sizeRelV>
          </wp:anchor>
        </w:drawing>
      </w:r>
    </w:p>
    <w:p w:rsidR="002B256E" w:rsidRDefault="00095981">
      <w:pPr>
        <w:widowControl w:val="0"/>
        <w:autoSpaceDE w:val="0"/>
        <w:autoSpaceDN w:val="0"/>
        <w:adjustRightInd w:val="0"/>
        <w:spacing w:after="0" w:line="240" w:lineRule="auto"/>
        <w:ind w:left="160"/>
        <w:rPr>
          <w:rFonts w:ascii="Times New Roman" w:hAnsi="Times New Roman" w:cs="Times New Roman"/>
          <w:sz w:val="24"/>
          <w:szCs w:val="24"/>
        </w:rPr>
      </w:pPr>
      <w:r>
        <w:rPr>
          <w:rFonts w:ascii="Trebuchet MS" w:hAnsi="Trebuchet MS" w:cs="Trebuchet MS"/>
          <w:color w:val="FFFFFF"/>
          <w:sz w:val="27"/>
          <w:szCs w:val="27"/>
        </w:rPr>
        <w:t>Highlands County, Florida</w:t>
      </w:r>
    </w:p>
    <w:p w:rsidR="002B256E" w:rsidRDefault="002B256E">
      <w:pPr>
        <w:widowControl w:val="0"/>
        <w:autoSpaceDE w:val="0"/>
        <w:autoSpaceDN w:val="0"/>
        <w:adjustRightInd w:val="0"/>
        <w:spacing w:after="0" w:line="280"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160"/>
        <w:rPr>
          <w:rFonts w:ascii="Times New Roman" w:hAnsi="Times New Roman" w:cs="Times New Roman"/>
          <w:sz w:val="24"/>
          <w:szCs w:val="24"/>
        </w:rPr>
      </w:pPr>
      <w:r>
        <w:rPr>
          <w:rFonts w:ascii="Trebuchet MS" w:hAnsi="Trebuchet MS" w:cs="Trebuchet MS"/>
          <w:color w:val="FFFFFF"/>
          <w:sz w:val="24"/>
          <w:szCs w:val="24"/>
        </w:rPr>
        <w:t>County Health Status Summary</w:t>
      </w:r>
    </w:p>
    <w:p w:rsidR="002B256E" w:rsidRDefault="002B256E">
      <w:pPr>
        <w:widowControl w:val="0"/>
        <w:autoSpaceDE w:val="0"/>
        <w:autoSpaceDN w:val="0"/>
        <w:adjustRightInd w:val="0"/>
        <w:spacing w:after="0" w:line="84"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60"/>
        <w:gridCol w:w="3080"/>
        <w:gridCol w:w="700"/>
        <w:gridCol w:w="980"/>
        <w:gridCol w:w="40"/>
        <w:gridCol w:w="840"/>
        <w:gridCol w:w="380"/>
        <w:gridCol w:w="400"/>
        <w:gridCol w:w="80"/>
        <w:gridCol w:w="700"/>
        <w:gridCol w:w="660"/>
        <w:gridCol w:w="700"/>
        <w:gridCol w:w="820"/>
        <w:gridCol w:w="540"/>
        <w:gridCol w:w="20"/>
      </w:tblGrid>
      <w:tr w:rsidR="002B256E">
        <w:trPr>
          <w:trHeight w:val="243"/>
        </w:trPr>
        <w:tc>
          <w:tcPr>
            <w:tcW w:w="6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308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70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98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84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70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66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700" w:type="dxa"/>
            <w:tcBorders>
              <w:top w:val="single" w:sz="8" w:space="0" w:color="auto"/>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County</w:t>
            </w:r>
          </w:p>
        </w:tc>
        <w:tc>
          <w:tcPr>
            <w:tcW w:w="820" w:type="dxa"/>
            <w:tcBorders>
              <w:top w:val="single" w:sz="8" w:space="0" w:color="auto"/>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Healthy</w:t>
            </w:r>
          </w:p>
        </w:tc>
        <w:tc>
          <w:tcPr>
            <w:tcW w:w="54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94"/>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30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9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8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5" w:lineRule="exact"/>
              <w:ind w:left="20"/>
              <w:rPr>
                <w:rFonts w:ascii="Times New Roman" w:hAnsi="Times New Roman" w:cs="Times New Roman"/>
                <w:sz w:val="24"/>
                <w:szCs w:val="24"/>
              </w:rPr>
            </w:pPr>
            <w:r>
              <w:rPr>
                <w:rFonts w:ascii="Trebuchet MS" w:hAnsi="Trebuchet MS" w:cs="Trebuchet MS"/>
                <w:sz w:val="16"/>
                <w:szCs w:val="16"/>
              </w:rPr>
              <w:t>County</w:t>
            </w:r>
          </w:p>
        </w:tc>
        <w:tc>
          <w:tcPr>
            <w:tcW w:w="860" w:type="dxa"/>
            <w:gridSpan w:val="3"/>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94" w:lineRule="exact"/>
              <w:ind w:right="40"/>
              <w:jc w:val="right"/>
              <w:rPr>
                <w:rFonts w:ascii="Times New Roman" w:hAnsi="Times New Roman" w:cs="Times New Roman"/>
                <w:sz w:val="24"/>
                <w:szCs w:val="24"/>
              </w:rPr>
            </w:pPr>
            <w:r>
              <w:rPr>
                <w:rFonts w:ascii="Trebuchet MS" w:hAnsi="Trebuchet MS" w:cs="Trebuchet MS"/>
                <w:sz w:val="16"/>
                <w:szCs w:val="16"/>
              </w:rPr>
              <w:t>Quartile</w:t>
            </w:r>
            <w:r>
              <w:rPr>
                <w:rFonts w:ascii="Trebuchet MS" w:hAnsi="Trebuchet MS" w:cs="Trebuchet MS"/>
                <w:sz w:val="20"/>
                <w:szCs w:val="20"/>
                <w:vertAlign w:val="superscript"/>
              </w:rPr>
              <w:t>A</w:t>
            </w: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6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4" w:lineRule="exact"/>
              <w:rPr>
                <w:rFonts w:ascii="Times New Roman" w:hAnsi="Times New Roman" w:cs="Times New Roman"/>
                <w:sz w:val="24"/>
                <w:szCs w:val="24"/>
              </w:rPr>
            </w:pPr>
            <w:r>
              <w:rPr>
                <w:rFonts w:ascii="Trebuchet MS" w:hAnsi="Trebuchet MS" w:cs="Trebuchet MS"/>
                <w:sz w:val="16"/>
                <w:szCs w:val="16"/>
              </w:rPr>
              <w:t>Trend</w:t>
            </w:r>
          </w:p>
        </w:tc>
        <w:tc>
          <w:tcPr>
            <w:tcW w:w="8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63" w:lineRule="exact"/>
              <w:rPr>
                <w:rFonts w:ascii="Times New Roman" w:hAnsi="Times New Roman" w:cs="Times New Roman"/>
                <w:sz w:val="24"/>
                <w:szCs w:val="24"/>
              </w:rPr>
            </w:pPr>
            <w:r>
              <w:rPr>
                <w:rFonts w:ascii="Trebuchet MS" w:hAnsi="Trebuchet MS" w:cs="Trebuchet MS"/>
                <w:sz w:val="16"/>
                <w:szCs w:val="16"/>
              </w:rPr>
              <w:t>People</w:t>
            </w: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67"/>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30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9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8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66" w:lineRule="exact"/>
              <w:ind w:left="20"/>
              <w:rPr>
                <w:rFonts w:ascii="Times New Roman" w:hAnsi="Times New Roman" w:cs="Times New Roman"/>
                <w:sz w:val="24"/>
                <w:szCs w:val="24"/>
              </w:rPr>
            </w:pPr>
            <w:r>
              <w:rPr>
                <w:rFonts w:ascii="Trebuchet MS" w:hAnsi="Trebuchet MS" w:cs="Trebuchet MS"/>
                <w:color w:val="008000"/>
                <w:sz w:val="15"/>
                <w:szCs w:val="15"/>
              </w:rPr>
              <w:t>1=most</w:t>
            </w:r>
          </w:p>
        </w:tc>
        <w:tc>
          <w:tcPr>
            <w:tcW w:w="860" w:type="dxa"/>
            <w:gridSpan w:val="3"/>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66" w:lineRule="exact"/>
              <w:ind w:right="40"/>
              <w:jc w:val="right"/>
              <w:rPr>
                <w:rFonts w:ascii="Times New Roman" w:hAnsi="Times New Roman" w:cs="Times New Roman"/>
                <w:sz w:val="24"/>
                <w:szCs w:val="24"/>
              </w:rPr>
            </w:pPr>
            <w:r>
              <w:rPr>
                <w:rFonts w:ascii="Trebuchet MS" w:hAnsi="Trebuchet MS" w:cs="Trebuchet MS"/>
                <w:color w:val="008000"/>
                <w:sz w:val="15"/>
                <w:szCs w:val="15"/>
              </w:rPr>
              <w:t>favorable</w:t>
            </w:r>
          </w:p>
        </w:tc>
        <w:tc>
          <w:tcPr>
            <w:tcW w:w="7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54" w:lineRule="exact"/>
              <w:rPr>
                <w:rFonts w:ascii="Times New Roman" w:hAnsi="Times New Roman" w:cs="Times New Roman"/>
                <w:sz w:val="24"/>
                <w:szCs w:val="24"/>
              </w:rPr>
            </w:pPr>
            <w:r>
              <w:rPr>
                <w:rFonts w:ascii="Trebuchet MS" w:hAnsi="Trebuchet MS" w:cs="Trebuchet MS"/>
                <w:sz w:val="16"/>
                <w:szCs w:val="16"/>
              </w:rPr>
              <w:t>County</w:t>
            </w:r>
          </w:p>
        </w:tc>
        <w:tc>
          <w:tcPr>
            <w:tcW w:w="66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54" w:lineRule="exact"/>
              <w:rPr>
                <w:rFonts w:ascii="Times New Roman" w:hAnsi="Times New Roman" w:cs="Times New Roman"/>
                <w:sz w:val="24"/>
                <w:szCs w:val="24"/>
              </w:rPr>
            </w:pPr>
            <w:r>
              <w:rPr>
                <w:rFonts w:ascii="Trebuchet MS" w:hAnsi="Trebuchet MS" w:cs="Trebuchet MS"/>
                <w:sz w:val="16"/>
                <w:szCs w:val="16"/>
              </w:rPr>
              <w:t>State</w:t>
            </w:r>
          </w:p>
        </w:tc>
        <w:tc>
          <w:tcPr>
            <w:tcW w:w="7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66" w:lineRule="exact"/>
              <w:rPr>
                <w:rFonts w:ascii="Times New Roman" w:hAnsi="Times New Roman" w:cs="Times New Roman"/>
                <w:sz w:val="24"/>
                <w:szCs w:val="24"/>
              </w:rPr>
            </w:pPr>
            <w:r>
              <w:rPr>
                <w:rFonts w:ascii="Trebuchet MS" w:hAnsi="Trebuchet MS" w:cs="Trebuchet MS"/>
                <w:sz w:val="15"/>
                <w:szCs w:val="15"/>
              </w:rPr>
              <w:t>(click  to</w:t>
            </w:r>
          </w:p>
        </w:tc>
        <w:tc>
          <w:tcPr>
            <w:tcW w:w="8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56" w:lineRule="exact"/>
              <w:rPr>
                <w:rFonts w:ascii="Times New Roman" w:hAnsi="Times New Roman" w:cs="Times New Roman"/>
                <w:sz w:val="24"/>
                <w:szCs w:val="24"/>
              </w:rPr>
            </w:pPr>
            <w:r>
              <w:rPr>
                <w:rFonts w:ascii="Trebuchet MS" w:hAnsi="Trebuchet MS" w:cs="Trebuchet MS"/>
                <w:sz w:val="16"/>
                <w:szCs w:val="16"/>
              </w:rPr>
              <w:t>2020</w:t>
            </w: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75"/>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08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74" w:lineRule="exact"/>
              <w:rPr>
                <w:rFonts w:ascii="Times New Roman" w:hAnsi="Times New Roman" w:cs="Times New Roman"/>
                <w:sz w:val="24"/>
                <w:szCs w:val="24"/>
              </w:rPr>
            </w:pPr>
            <w:r>
              <w:rPr>
                <w:rFonts w:ascii="Trebuchet MS" w:hAnsi="Trebuchet MS" w:cs="Trebuchet MS"/>
                <w:sz w:val="16"/>
                <w:szCs w:val="16"/>
              </w:rPr>
              <w:t>Indicator</w:t>
            </w:r>
          </w:p>
        </w:tc>
        <w:tc>
          <w:tcPr>
            <w:tcW w:w="7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74" w:lineRule="exact"/>
              <w:rPr>
                <w:rFonts w:ascii="Times New Roman" w:hAnsi="Times New Roman" w:cs="Times New Roman"/>
                <w:sz w:val="24"/>
                <w:szCs w:val="24"/>
              </w:rPr>
            </w:pPr>
            <w:r>
              <w:rPr>
                <w:rFonts w:ascii="Trebuchet MS" w:hAnsi="Trebuchet MS" w:cs="Trebuchet MS"/>
                <w:sz w:val="16"/>
                <w:szCs w:val="16"/>
              </w:rPr>
              <w:t>Year(s)</w:t>
            </w:r>
          </w:p>
        </w:tc>
        <w:tc>
          <w:tcPr>
            <w:tcW w:w="98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74" w:lineRule="exact"/>
              <w:rPr>
                <w:rFonts w:ascii="Times New Roman" w:hAnsi="Times New Roman" w:cs="Times New Roman"/>
                <w:sz w:val="24"/>
                <w:szCs w:val="24"/>
              </w:rPr>
            </w:pPr>
            <w:r>
              <w:rPr>
                <w:rFonts w:ascii="Trebuchet MS" w:hAnsi="Trebuchet MS" w:cs="Trebuchet MS"/>
                <w:sz w:val="16"/>
                <w:szCs w:val="16"/>
              </w:rPr>
              <w:t>Rate Type</w:t>
            </w:r>
          </w:p>
        </w:tc>
        <w:tc>
          <w:tcPr>
            <w:tcW w:w="1740" w:type="dxa"/>
            <w:gridSpan w:val="5"/>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73" w:lineRule="exact"/>
              <w:ind w:left="20"/>
              <w:rPr>
                <w:rFonts w:ascii="Times New Roman" w:hAnsi="Times New Roman" w:cs="Times New Roman"/>
                <w:sz w:val="24"/>
                <w:szCs w:val="24"/>
              </w:rPr>
            </w:pPr>
            <w:r>
              <w:rPr>
                <w:rFonts w:ascii="Trebuchet MS" w:hAnsi="Trebuchet MS" w:cs="Trebuchet MS"/>
                <w:color w:val="FF0000"/>
                <w:sz w:val="15"/>
                <w:szCs w:val="15"/>
              </w:rPr>
              <w:t>4=least favorable</w:t>
            </w:r>
          </w:p>
        </w:tc>
        <w:tc>
          <w:tcPr>
            <w:tcW w:w="7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72" w:lineRule="exact"/>
              <w:rPr>
                <w:rFonts w:ascii="Times New Roman" w:hAnsi="Times New Roman" w:cs="Times New Roman"/>
                <w:sz w:val="24"/>
                <w:szCs w:val="24"/>
              </w:rPr>
            </w:pPr>
            <w:r>
              <w:rPr>
                <w:rFonts w:ascii="Trebuchet MS" w:hAnsi="Trebuchet MS" w:cs="Trebuchet MS"/>
                <w:sz w:val="16"/>
                <w:szCs w:val="16"/>
              </w:rPr>
              <w:t>Rate</w:t>
            </w:r>
          </w:p>
        </w:tc>
        <w:tc>
          <w:tcPr>
            <w:tcW w:w="66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72" w:lineRule="exact"/>
              <w:rPr>
                <w:rFonts w:ascii="Times New Roman" w:hAnsi="Times New Roman" w:cs="Times New Roman"/>
                <w:sz w:val="24"/>
                <w:szCs w:val="24"/>
              </w:rPr>
            </w:pPr>
            <w:r>
              <w:rPr>
                <w:rFonts w:ascii="Trebuchet MS" w:hAnsi="Trebuchet MS" w:cs="Trebuchet MS"/>
                <w:sz w:val="16"/>
                <w:szCs w:val="16"/>
              </w:rPr>
              <w:t>Rate</w:t>
            </w:r>
          </w:p>
        </w:tc>
        <w:tc>
          <w:tcPr>
            <w:tcW w:w="7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73" w:lineRule="exact"/>
              <w:rPr>
                <w:rFonts w:ascii="Times New Roman" w:hAnsi="Times New Roman" w:cs="Times New Roman"/>
                <w:sz w:val="24"/>
                <w:szCs w:val="24"/>
              </w:rPr>
            </w:pPr>
            <w:r>
              <w:rPr>
                <w:rFonts w:ascii="Trebuchet MS" w:hAnsi="Trebuchet MS" w:cs="Trebuchet MS"/>
                <w:sz w:val="15"/>
                <w:szCs w:val="15"/>
              </w:rPr>
              <w:t>view)</w:t>
            </w:r>
          </w:p>
        </w:tc>
        <w:tc>
          <w:tcPr>
            <w:tcW w:w="8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74" w:lineRule="exact"/>
              <w:rPr>
                <w:rFonts w:ascii="Times New Roman" w:hAnsi="Times New Roman" w:cs="Times New Roman"/>
                <w:sz w:val="24"/>
                <w:szCs w:val="24"/>
              </w:rPr>
            </w:pPr>
            <w:r>
              <w:rPr>
                <w:rFonts w:ascii="Trebuchet MS" w:hAnsi="Trebuchet MS" w:cs="Trebuchet MS"/>
                <w:sz w:val="16"/>
                <w:szCs w:val="16"/>
              </w:rPr>
              <w:t>Goals</w:t>
            </w: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3"/>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0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9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15"/>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3080" w:type="dxa"/>
            <w:tcBorders>
              <w:top w:val="nil"/>
              <w:left w:val="nil"/>
              <w:bottom w:val="single" w:sz="8" w:space="0" w:color="336599"/>
              <w:right w:val="single" w:sz="8" w:space="0" w:color="336599"/>
            </w:tcBorders>
            <w:shd w:val="clear" w:color="auto" w:fill="336599"/>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color w:val="FFFFFF"/>
                <w:sz w:val="16"/>
                <w:szCs w:val="16"/>
              </w:rPr>
              <w:t>Actual Causes of Death*</w:t>
            </w:r>
          </w:p>
        </w:tc>
        <w:tc>
          <w:tcPr>
            <w:tcW w:w="700" w:type="dxa"/>
            <w:tcBorders>
              <w:top w:val="nil"/>
              <w:left w:val="nil"/>
              <w:bottom w:val="single" w:sz="8" w:space="0" w:color="336599"/>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980" w:type="dxa"/>
            <w:tcBorders>
              <w:top w:val="nil"/>
              <w:left w:val="nil"/>
              <w:bottom w:val="single" w:sz="8" w:space="0" w:color="336599"/>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336599"/>
              <w:right w:val="nil"/>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336599"/>
              <w:right w:val="nil"/>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380" w:type="dxa"/>
            <w:tcBorders>
              <w:top w:val="nil"/>
              <w:left w:val="nil"/>
              <w:bottom w:val="single" w:sz="8" w:space="0" w:color="336599"/>
              <w:right w:val="nil"/>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single" w:sz="8" w:space="0" w:color="336599"/>
              <w:right w:val="nil"/>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336599"/>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336599"/>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336599"/>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336599"/>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336599"/>
              <w:right w:val="single" w:sz="8" w:space="0" w:color="auto"/>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92"/>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080" w:type="dxa"/>
            <w:tcBorders>
              <w:top w:val="single" w:sz="8" w:space="0" w:color="auto"/>
              <w:left w:val="nil"/>
              <w:bottom w:val="single" w:sz="8" w:space="0" w:color="CCCCCC"/>
              <w:right w:val="single" w:sz="8" w:space="0" w:color="CCCCCC"/>
            </w:tcBorders>
            <w:shd w:val="clear" w:color="auto" w:fill="CCCCCC"/>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Physical Activity</w:t>
            </w:r>
          </w:p>
        </w:tc>
        <w:tc>
          <w:tcPr>
            <w:tcW w:w="700" w:type="dxa"/>
            <w:tcBorders>
              <w:top w:val="single" w:sz="8" w:space="0" w:color="auto"/>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single" w:sz="8" w:space="0" w:color="auto"/>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single" w:sz="8" w:space="0" w:color="auto"/>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single" w:sz="8" w:space="0" w:color="auto"/>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auto"/>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auto"/>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single" w:sz="8" w:space="0" w:color="auto"/>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single" w:sz="8" w:space="0" w:color="auto"/>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single" w:sz="8" w:space="0" w:color="auto"/>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single" w:sz="8" w:space="0" w:color="auto"/>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single" w:sz="8" w:space="0" w:color="auto"/>
              <w:left w:val="nil"/>
              <w:bottom w:val="single" w:sz="8" w:space="0" w:color="CCCCCC"/>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10"/>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080" w:type="dxa"/>
            <w:tcBorders>
              <w:top w:val="single" w:sz="8" w:space="0" w:color="auto"/>
              <w:left w:val="nil"/>
              <w:bottom w:val="nil"/>
              <w:right w:val="single" w:sz="8" w:space="0" w:color="auto"/>
            </w:tcBorders>
            <w:vAlign w:val="bottom"/>
          </w:tcPr>
          <w:p w:rsidR="002B256E" w:rsidRDefault="00095981">
            <w:pPr>
              <w:widowControl w:val="0"/>
              <w:autoSpaceDE w:val="0"/>
              <w:autoSpaceDN w:val="0"/>
              <w:adjustRightInd w:val="0"/>
              <w:spacing w:after="0" w:line="110" w:lineRule="exact"/>
              <w:rPr>
                <w:rFonts w:ascii="Times New Roman" w:hAnsi="Times New Roman" w:cs="Times New Roman"/>
                <w:sz w:val="24"/>
                <w:szCs w:val="24"/>
              </w:rPr>
            </w:pPr>
            <w:r>
              <w:rPr>
                <w:rFonts w:ascii="Trebuchet MS" w:hAnsi="Trebuchet MS" w:cs="Trebuchet MS"/>
                <w:sz w:val="12"/>
                <w:szCs w:val="12"/>
              </w:rPr>
              <w:t>Adults  who  meet  moderate  physical</w:t>
            </w:r>
          </w:p>
        </w:tc>
        <w:tc>
          <w:tcPr>
            <w:tcW w:w="700" w:type="dxa"/>
            <w:vMerge w:val="restart"/>
            <w:tcBorders>
              <w:top w:val="single" w:sz="8" w:space="0" w:color="auto"/>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2007</w:t>
            </w:r>
          </w:p>
        </w:tc>
        <w:tc>
          <w:tcPr>
            <w:tcW w:w="980" w:type="dxa"/>
            <w:vMerge w:val="restart"/>
            <w:tcBorders>
              <w:top w:val="single" w:sz="8" w:space="0" w:color="auto"/>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Percent</w:t>
            </w:r>
          </w:p>
        </w:tc>
        <w:tc>
          <w:tcPr>
            <w:tcW w:w="4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84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8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00" w:type="dxa"/>
            <w:vMerge w:val="restart"/>
            <w:tcBorders>
              <w:top w:val="single" w:sz="8" w:space="0" w:color="auto"/>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35.3%</w:t>
            </w:r>
          </w:p>
        </w:tc>
        <w:tc>
          <w:tcPr>
            <w:tcW w:w="660" w:type="dxa"/>
            <w:vMerge w:val="restart"/>
            <w:tcBorders>
              <w:top w:val="single" w:sz="8" w:space="0" w:color="auto"/>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34.6%</w:t>
            </w:r>
          </w:p>
        </w:tc>
        <w:tc>
          <w:tcPr>
            <w:tcW w:w="70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82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43"/>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308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42" w:lineRule="exact"/>
              <w:rPr>
                <w:rFonts w:ascii="Times New Roman" w:hAnsi="Times New Roman" w:cs="Times New Roman"/>
                <w:sz w:val="24"/>
                <w:szCs w:val="24"/>
              </w:rPr>
            </w:pPr>
            <w:r>
              <w:rPr>
                <w:rFonts w:ascii="Trebuchet MS" w:hAnsi="Trebuchet MS" w:cs="Trebuchet MS"/>
                <w:sz w:val="13"/>
                <w:szCs w:val="13"/>
              </w:rPr>
              <w:t>activity recommendations</w:t>
            </w:r>
            <w:r>
              <w:rPr>
                <w:rFonts w:ascii="Trebuchet MS" w:hAnsi="Trebuchet MS" w:cs="Trebuchet MS"/>
                <w:sz w:val="16"/>
                <w:szCs w:val="16"/>
                <w:vertAlign w:val="superscript"/>
              </w:rPr>
              <w:t>1</w:t>
            </w: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9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8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6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7"/>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30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9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38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8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57"/>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30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4" w:lineRule="exact"/>
              <w:rPr>
                <w:rFonts w:ascii="Times New Roman" w:hAnsi="Times New Roman" w:cs="Times New Roman"/>
                <w:sz w:val="24"/>
                <w:szCs w:val="24"/>
              </w:rPr>
            </w:pPr>
            <w:r>
              <w:rPr>
                <w:rFonts w:ascii="Trebuchet MS" w:hAnsi="Trebuchet MS" w:cs="Trebuchet MS"/>
                <w:sz w:val="16"/>
                <w:szCs w:val="16"/>
              </w:rPr>
              <w:t>Adults   who   meet   vigorous   physical</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2007</w:t>
            </w:r>
          </w:p>
        </w:tc>
        <w:tc>
          <w:tcPr>
            <w:tcW w:w="9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Percent</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nil"/>
              <w:left w:val="nil"/>
              <w:bottom w:val="single" w:sz="8" w:space="0" w:color="0C0C0C"/>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380" w:type="dxa"/>
            <w:tcBorders>
              <w:top w:val="nil"/>
              <w:left w:val="nil"/>
              <w:bottom w:val="single" w:sz="8" w:space="0" w:color="0C0C0C"/>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22.8%</w:t>
            </w:r>
          </w:p>
        </w:tc>
        <w:tc>
          <w:tcPr>
            <w:tcW w:w="66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26.0%</w:t>
            </w: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8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8"/>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0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9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8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31"/>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30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12" w:lineRule="exact"/>
              <w:rPr>
                <w:rFonts w:ascii="Times New Roman" w:hAnsi="Times New Roman" w:cs="Times New Roman"/>
                <w:sz w:val="24"/>
                <w:szCs w:val="24"/>
              </w:rPr>
            </w:pPr>
            <w:r>
              <w:rPr>
                <w:rFonts w:ascii="Trebuchet MS" w:hAnsi="Trebuchet MS" w:cs="Trebuchet MS"/>
                <w:sz w:val="16"/>
                <w:szCs w:val="16"/>
              </w:rPr>
              <w:t>activity recommendations</w:t>
            </w:r>
            <w:r>
              <w:rPr>
                <w:rFonts w:ascii="Trebuchet MS" w:hAnsi="Trebuchet MS" w:cs="Trebuchet MS"/>
                <w:sz w:val="20"/>
                <w:szCs w:val="20"/>
                <w:vertAlign w:val="superscript"/>
              </w:rPr>
              <w:t>1</w:t>
            </w: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9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88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6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8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62"/>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08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9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57"/>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30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4" w:lineRule="exact"/>
              <w:rPr>
                <w:rFonts w:ascii="Times New Roman" w:hAnsi="Times New Roman" w:cs="Times New Roman"/>
                <w:sz w:val="24"/>
                <w:szCs w:val="24"/>
              </w:rPr>
            </w:pPr>
            <w:r>
              <w:rPr>
                <w:rFonts w:ascii="Trebuchet MS" w:hAnsi="Trebuchet MS" w:cs="Trebuchet MS"/>
                <w:sz w:val="16"/>
                <w:szCs w:val="16"/>
              </w:rPr>
              <w:t>Adults  who  engage  in  no  leisure-time</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2002</w:t>
            </w:r>
          </w:p>
        </w:tc>
        <w:tc>
          <w:tcPr>
            <w:tcW w:w="9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Percent</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nil"/>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380" w:type="dxa"/>
            <w:tcBorders>
              <w:top w:val="nil"/>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00" w:type="dxa"/>
            <w:tcBorders>
              <w:top w:val="nil"/>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33.6%</w:t>
            </w:r>
          </w:p>
        </w:tc>
        <w:tc>
          <w:tcPr>
            <w:tcW w:w="66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26.4%</w:t>
            </w: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8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32.6%</w:t>
            </w: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8"/>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0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9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8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31"/>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30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10" w:lineRule="exact"/>
              <w:rPr>
                <w:rFonts w:ascii="Times New Roman" w:hAnsi="Times New Roman" w:cs="Times New Roman"/>
                <w:sz w:val="24"/>
                <w:szCs w:val="24"/>
              </w:rPr>
            </w:pPr>
            <w:r>
              <w:rPr>
                <w:rFonts w:ascii="Trebuchet MS" w:hAnsi="Trebuchet MS" w:cs="Trebuchet MS"/>
                <w:sz w:val="16"/>
                <w:szCs w:val="16"/>
              </w:rPr>
              <w:t>physical activity</w:t>
            </w:r>
            <w:r>
              <w:rPr>
                <w:rFonts w:ascii="Trebuchet MS" w:hAnsi="Trebuchet MS" w:cs="Trebuchet MS"/>
                <w:sz w:val="20"/>
                <w:szCs w:val="20"/>
                <w:vertAlign w:val="superscript"/>
              </w:rPr>
              <w:t>1</w:t>
            </w: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9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88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6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8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59"/>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08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9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15"/>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3080" w:type="dxa"/>
            <w:tcBorders>
              <w:top w:val="nil"/>
              <w:left w:val="nil"/>
              <w:bottom w:val="single" w:sz="8" w:space="0" w:color="CCCCCC"/>
              <w:right w:val="single" w:sz="8" w:space="0" w:color="CCCCCC"/>
            </w:tcBorders>
            <w:shd w:val="clear" w:color="auto" w:fill="CCCCCC"/>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Overweight and Obesity</w:t>
            </w:r>
          </w:p>
        </w:tc>
        <w:tc>
          <w:tcPr>
            <w:tcW w:w="70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98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38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CCCCCC"/>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85"/>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3080" w:type="dxa"/>
            <w:tcBorders>
              <w:top w:val="single" w:sz="8" w:space="0" w:color="auto"/>
              <w:left w:val="nil"/>
              <w:bottom w:val="nil"/>
              <w:right w:val="single" w:sz="8" w:space="0" w:color="auto"/>
            </w:tcBorders>
            <w:vAlign w:val="bottom"/>
          </w:tcPr>
          <w:p w:rsidR="002B256E" w:rsidRDefault="00095981">
            <w:pPr>
              <w:widowControl w:val="0"/>
              <w:autoSpaceDE w:val="0"/>
              <w:autoSpaceDN w:val="0"/>
              <w:adjustRightInd w:val="0"/>
              <w:spacing w:after="0" w:line="184" w:lineRule="exact"/>
              <w:rPr>
                <w:rFonts w:ascii="Times New Roman" w:hAnsi="Times New Roman" w:cs="Times New Roman"/>
                <w:sz w:val="24"/>
                <w:szCs w:val="24"/>
              </w:rPr>
            </w:pPr>
            <w:r>
              <w:rPr>
                <w:rFonts w:ascii="Trebuchet MS" w:hAnsi="Trebuchet MS" w:cs="Trebuchet MS"/>
                <w:sz w:val="16"/>
                <w:szCs w:val="16"/>
              </w:rPr>
              <w:t>Adults who consume at least five servings</w:t>
            </w:r>
          </w:p>
        </w:tc>
        <w:tc>
          <w:tcPr>
            <w:tcW w:w="700" w:type="dxa"/>
            <w:vMerge w:val="restart"/>
            <w:tcBorders>
              <w:top w:val="single" w:sz="8" w:space="0" w:color="auto"/>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2007</w:t>
            </w:r>
          </w:p>
        </w:tc>
        <w:tc>
          <w:tcPr>
            <w:tcW w:w="980" w:type="dxa"/>
            <w:vMerge w:val="restart"/>
            <w:tcBorders>
              <w:top w:val="single" w:sz="8" w:space="0" w:color="auto"/>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Percent</w:t>
            </w:r>
          </w:p>
        </w:tc>
        <w:tc>
          <w:tcPr>
            <w:tcW w:w="4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84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38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40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00" w:type="dxa"/>
            <w:vMerge w:val="restart"/>
            <w:tcBorders>
              <w:top w:val="single" w:sz="8" w:space="0" w:color="auto"/>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33.5%</w:t>
            </w:r>
          </w:p>
        </w:tc>
        <w:tc>
          <w:tcPr>
            <w:tcW w:w="660" w:type="dxa"/>
            <w:vMerge w:val="restart"/>
            <w:tcBorders>
              <w:top w:val="single" w:sz="8" w:space="0" w:color="auto"/>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26.2%</w:t>
            </w:r>
          </w:p>
        </w:tc>
        <w:tc>
          <w:tcPr>
            <w:tcW w:w="70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82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13"/>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308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12" w:lineRule="exact"/>
              <w:rPr>
                <w:rFonts w:ascii="Times New Roman" w:hAnsi="Times New Roman" w:cs="Times New Roman"/>
                <w:sz w:val="24"/>
                <w:szCs w:val="24"/>
              </w:rPr>
            </w:pPr>
            <w:r>
              <w:rPr>
                <w:rFonts w:ascii="Trebuchet MS" w:hAnsi="Trebuchet MS" w:cs="Trebuchet MS"/>
                <w:sz w:val="16"/>
                <w:szCs w:val="16"/>
              </w:rPr>
              <w:t>of fruits and vegetables a day</w:t>
            </w:r>
            <w:r>
              <w:rPr>
                <w:rFonts w:ascii="Trebuchet MS" w:hAnsi="Trebuchet MS" w:cs="Trebuchet MS"/>
                <w:sz w:val="20"/>
                <w:szCs w:val="20"/>
                <w:vertAlign w:val="superscript"/>
              </w:rPr>
              <w:t>1</w:t>
            </w:r>
          </w:p>
        </w:tc>
        <w:tc>
          <w:tcPr>
            <w:tcW w:w="70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98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880" w:type="dxa"/>
            <w:gridSpan w:val="2"/>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70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66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11"/>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08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16"/>
                <w:szCs w:val="16"/>
              </w:rPr>
              <w:t>Adults who are overweight</w:t>
            </w:r>
            <w:r>
              <w:rPr>
                <w:rFonts w:ascii="Trebuchet MS" w:hAnsi="Trebuchet MS" w:cs="Trebuchet MS"/>
                <w:sz w:val="20"/>
                <w:szCs w:val="20"/>
                <w:vertAlign w:val="superscript"/>
              </w:rPr>
              <w:t>1</w:t>
            </w:r>
          </w:p>
        </w:tc>
        <w:tc>
          <w:tcPr>
            <w:tcW w:w="7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2010</w:t>
            </w:r>
          </w:p>
        </w:tc>
        <w:tc>
          <w:tcPr>
            <w:tcW w:w="98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Percent</w:t>
            </w:r>
          </w:p>
        </w:tc>
        <w:tc>
          <w:tcPr>
            <w:tcW w:w="88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34.1%</w:t>
            </w:r>
          </w:p>
        </w:tc>
        <w:tc>
          <w:tcPr>
            <w:tcW w:w="66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37.8%</w:t>
            </w: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2"/>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0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9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80" w:type="dxa"/>
            <w:gridSpan w:val="2"/>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5"/>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0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16"/>
                <w:szCs w:val="16"/>
              </w:rPr>
              <w:t>Adults who are obese</w:t>
            </w:r>
            <w:r>
              <w:rPr>
                <w:rFonts w:ascii="Trebuchet MS" w:hAnsi="Trebuchet MS" w:cs="Trebuchet MS"/>
                <w:sz w:val="20"/>
                <w:szCs w:val="20"/>
                <w:vertAlign w:val="superscript"/>
              </w:rPr>
              <w:t>1</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2010</w:t>
            </w:r>
          </w:p>
        </w:tc>
        <w:tc>
          <w:tcPr>
            <w:tcW w:w="9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Percent</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single" w:sz="8" w:space="0" w:color="0C0C0C"/>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0C0C0C"/>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30.3%</w:t>
            </w:r>
          </w:p>
        </w:tc>
        <w:tc>
          <w:tcPr>
            <w:tcW w:w="66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27.2%</w:t>
            </w: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30.6%</w:t>
            </w: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50"/>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30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9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88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6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8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9"/>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30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9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38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8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80"/>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3080" w:type="dxa"/>
            <w:tcBorders>
              <w:top w:val="nil"/>
              <w:left w:val="nil"/>
              <w:bottom w:val="single" w:sz="8" w:space="0" w:color="CCCCCC"/>
              <w:right w:val="single" w:sz="8" w:space="0" w:color="CCCCCC"/>
            </w:tcBorders>
            <w:shd w:val="clear" w:color="auto" w:fill="CCCCCC"/>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Tobacco Use</w:t>
            </w:r>
          </w:p>
        </w:tc>
        <w:tc>
          <w:tcPr>
            <w:tcW w:w="70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38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40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66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820" w:type="dxa"/>
            <w:tcBorders>
              <w:top w:val="nil"/>
              <w:left w:val="nil"/>
              <w:bottom w:val="single" w:sz="8" w:space="0" w:color="CCCCCC"/>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50"/>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3080" w:type="dxa"/>
            <w:tcBorders>
              <w:top w:val="single" w:sz="8" w:space="0" w:color="auto"/>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16"/>
                <w:szCs w:val="16"/>
              </w:rPr>
              <w:t>Adults who are current smokers</w:t>
            </w:r>
            <w:r>
              <w:rPr>
                <w:rFonts w:ascii="Trebuchet MS" w:hAnsi="Trebuchet MS" w:cs="Trebuchet MS"/>
                <w:sz w:val="20"/>
                <w:szCs w:val="20"/>
                <w:vertAlign w:val="superscript"/>
              </w:rPr>
              <w:t>1</w:t>
            </w:r>
          </w:p>
        </w:tc>
        <w:tc>
          <w:tcPr>
            <w:tcW w:w="700" w:type="dxa"/>
            <w:tcBorders>
              <w:top w:val="single" w:sz="8" w:space="0" w:color="auto"/>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2010</w:t>
            </w:r>
          </w:p>
        </w:tc>
        <w:tc>
          <w:tcPr>
            <w:tcW w:w="980" w:type="dxa"/>
            <w:tcBorders>
              <w:top w:val="single" w:sz="8" w:space="0" w:color="auto"/>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Percent</w:t>
            </w:r>
          </w:p>
        </w:tc>
        <w:tc>
          <w:tcPr>
            <w:tcW w:w="880" w:type="dxa"/>
            <w:gridSpan w:val="2"/>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700" w:type="dxa"/>
            <w:tcBorders>
              <w:top w:val="single" w:sz="8" w:space="0" w:color="auto"/>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19.8%</w:t>
            </w:r>
          </w:p>
        </w:tc>
        <w:tc>
          <w:tcPr>
            <w:tcW w:w="660" w:type="dxa"/>
            <w:tcBorders>
              <w:top w:val="single" w:sz="8" w:space="0" w:color="auto"/>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17.1%</w:t>
            </w:r>
          </w:p>
        </w:tc>
        <w:tc>
          <w:tcPr>
            <w:tcW w:w="70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820" w:type="dxa"/>
            <w:tcBorders>
              <w:top w:val="single" w:sz="8" w:space="0" w:color="auto"/>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12%</w:t>
            </w: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51"/>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30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9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8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820298">
      <w:pPr>
        <w:widowControl w:val="0"/>
        <w:autoSpaceDE w:val="0"/>
        <w:autoSpaceDN w:val="0"/>
        <w:adjustRightInd w:val="0"/>
        <w:spacing w:after="0" w:line="222" w:lineRule="auto"/>
        <w:ind w:left="60"/>
        <w:rPr>
          <w:rFonts w:ascii="Times New Roman" w:hAnsi="Times New Roman" w:cs="Times New Roman"/>
          <w:sz w:val="24"/>
          <w:szCs w:val="24"/>
        </w:rPr>
      </w:pPr>
      <w:r>
        <w:rPr>
          <w:noProof/>
        </w:rPr>
        <w:drawing>
          <wp:anchor distT="0" distB="0" distL="114300" distR="114300" simplePos="0" relativeHeight="251949056" behindDoc="1" locked="0" layoutInCell="0" allowOverlap="1">
            <wp:simplePos x="0" y="0"/>
            <wp:positionH relativeFrom="column">
              <wp:posOffset>3092450</wp:posOffset>
            </wp:positionH>
            <wp:positionV relativeFrom="paragraph">
              <wp:posOffset>-2072005</wp:posOffset>
            </wp:positionV>
            <wp:extent cx="768350" cy="164465"/>
            <wp:effectExtent l="0" t="0" r="0" b="6985"/>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68350" cy="1644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0080" behindDoc="1" locked="0" layoutInCell="0" allowOverlap="1">
            <wp:simplePos x="0" y="0"/>
            <wp:positionH relativeFrom="column">
              <wp:posOffset>3092450</wp:posOffset>
            </wp:positionH>
            <wp:positionV relativeFrom="paragraph">
              <wp:posOffset>-1806575</wp:posOffset>
            </wp:positionV>
            <wp:extent cx="768350" cy="155575"/>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68350" cy="1555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1104" behindDoc="1" locked="0" layoutInCell="0" allowOverlap="1">
            <wp:simplePos x="0" y="0"/>
            <wp:positionH relativeFrom="column">
              <wp:posOffset>3092450</wp:posOffset>
            </wp:positionH>
            <wp:positionV relativeFrom="paragraph">
              <wp:posOffset>-1541780</wp:posOffset>
            </wp:positionV>
            <wp:extent cx="1024255" cy="155575"/>
            <wp:effectExtent l="0" t="0" r="4445"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24255" cy="1555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2128" behindDoc="1" locked="0" layoutInCell="0" allowOverlap="1">
            <wp:simplePos x="0" y="0"/>
            <wp:positionH relativeFrom="column">
              <wp:posOffset>3092450</wp:posOffset>
            </wp:positionH>
            <wp:positionV relativeFrom="paragraph">
              <wp:posOffset>-1148715</wp:posOffset>
            </wp:positionV>
            <wp:extent cx="255905" cy="182880"/>
            <wp:effectExtent l="0" t="0" r="0" b="762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5905" cy="1828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3152" behindDoc="1" locked="0" layoutInCell="0" allowOverlap="1">
            <wp:simplePos x="0" y="0"/>
            <wp:positionH relativeFrom="column">
              <wp:posOffset>3092450</wp:posOffset>
            </wp:positionH>
            <wp:positionV relativeFrom="paragraph">
              <wp:posOffset>-883285</wp:posOffset>
            </wp:positionV>
            <wp:extent cx="255905" cy="182880"/>
            <wp:effectExtent l="0" t="0" r="0" b="762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5905" cy="1828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4176" behindDoc="1" locked="0" layoutInCell="0" allowOverlap="1">
            <wp:simplePos x="0" y="0"/>
            <wp:positionH relativeFrom="column">
              <wp:posOffset>3092450</wp:posOffset>
            </wp:positionH>
            <wp:positionV relativeFrom="paragraph">
              <wp:posOffset>-617855</wp:posOffset>
            </wp:positionV>
            <wp:extent cx="768350" cy="164465"/>
            <wp:effectExtent l="0" t="0" r="0" b="698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68350" cy="1644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5200" behindDoc="1" locked="0" layoutInCell="0" allowOverlap="1">
            <wp:simplePos x="0" y="0"/>
            <wp:positionH relativeFrom="column">
              <wp:posOffset>3092450</wp:posOffset>
            </wp:positionH>
            <wp:positionV relativeFrom="paragraph">
              <wp:posOffset>-215900</wp:posOffset>
            </wp:positionV>
            <wp:extent cx="530225" cy="164465"/>
            <wp:effectExtent l="0" t="0" r="3175" b="698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0225" cy="164465"/>
                    </a:xfrm>
                    <a:prstGeom prst="rect">
                      <a:avLst/>
                    </a:prstGeom>
                    <a:noFill/>
                  </pic:spPr>
                </pic:pic>
              </a:graphicData>
            </a:graphic>
            <wp14:sizeRelH relativeFrom="page">
              <wp14:pctWidth>0</wp14:pctWidth>
            </wp14:sizeRelH>
            <wp14:sizeRelV relativeFrom="page">
              <wp14:pctHeight>0</wp14:pctHeight>
            </wp14:sizeRelV>
          </wp:anchor>
        </w:drawing>
      </w:r>
      <w:r w:rsidR="00095981">
        <w:rPr>
          <w:rFonts w:ascii="Trebuchet MS" w:hAnsi="Trebuchet MS" w:cs="Trebuchet MS"/>
          <w:sz w:val="20"/>
          <w:szCs w:val="20"/>
        </w:rPr>
        <w:t>Source: Risk Factors (BRFSS) – Florida Department of Health, Bureau of Epidemiology</w:t>
      </w:r>
    </w:p>
    <w:p w:rsidR="002B256E" w:rsidRDefault="002B256E">
      <w:pPr>
        <w:widowControl w:val="0"/>
        <w:autoSpaceDE w:val="0"/>
        <w:autoSpaceDN w:val="0"/>
        <w:adjustRightInd w:val="0"/>
        <w:spacing w:after="0" w:line="235"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820"/>
        <w:rPr>
          <w:rFonts w:ascii="Times New Roman" w:hAnsi="Times New Roman" w:cs="Times New Roman"/>
          <w:sz w:val="24"/>
          <w:szCs w:val="24"/>
        </w:rPr>
      </w:pPr>
      <w:r>
        <w:rPr>
          <w:rFonts w:ascii="Trebuchet MS" w:hAnsi="Trebuchet MS" w:cs="Trebuchet MS"/>
          <w:sz w:val="24"/>
          <w:szCs w:val="24"/>
        </w:rPr>
        <w:t>Table 6: Highlands County Chronic Diseases, Risk Factors for Children</w:t>
      </w:r>
    </w:p>
    <w:p w:rsidR="002B256E" w:rsidRDefault="00820298">
      <w:pPr>
        <w:widowControl w:val="0"/>
        <w:autoSpaceDE w:val="0"/>
        <w:autoSpaceDN w:val="0"/>
        <w:adjustRightInd w:val="0"/>
        <w:spacing w:after="0" w:line="31" w:lineRule="exact"/>
        <w:rPr>
          <w:rFonts w:ascii="Times New Roman" w:hAnsi="Times New Roman" w:cs="Times New Roman"/>
          <w:sz w:val="24"/>
          <w:szCs w:val="24"/>
        </w:rPr>
      </w:pPr>
      <w:r>
        <w:rPr>
          <w:noProof/>
        </w:rPr>
        <w:drawing>
          <wp:anchor distT="0" distB="0" distL="114300" distR="114300" simplePos="0" relativeHeight="251956224" behindDoc="1" locked="0" layoutInCell="0" allowOverlap="1">
            <wp:simplePos x="0" y="0"/>
            <wp:positionH relativeFrom="column">
              <wp:posOffset>24130</wp:posOffset>
            </wp:positionH>
            <wp:positionV relativeFrom="paragraph">
              <wp:posOffset>8255</wp:posOffset>
            </wp:positionV>
            <wp:extent cx="5847715" cy="2782570"/>
            <wp:effectExtent l="0" t="0" r="635"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47715" cy="2782570"/>
                    </a:xfrm>
                    <a:prstGeom prst="rect">
                      <a:avLst/>
                    </a:prstGeom>
                    <a:noFill/>
                  </pic:spPr>
                </pic:pic>
              </a:graphicData>
            </a:graphic>
            <wp14:sizeRelH relativeFrom="page">
              <wp14:pctWidth>0</wp14:pctWidth>
            </wp14:sizeRelH>
            <wp14:sizeRelV relativeFrom="page">
              <wp14:pctHeight>0</wp14:pctHeight>
            </wp14:sizeRelV>
          </wp:anchor>
        </w:drawing>
      </w:r>
    </w:p>
    <w:p w:rsidR="002B256E" w:rsidRDefault="00095981">
      <w:pPr>
        <w:widowControl w:val="0"/>
        <w:autoSpaceDE w:val="0"/>
        <w:autoSpaceDN w:val="0"/>
        <w:adjustRightInd w:val="0"/>
        <w:spacing w:after="0" w:line="240" w:lineRule="auto"/>
        <w:ind w:left="80"/>
        <w:rPr>
          <w:rFonts w:ascii="Times New Roman" w:hAnsi="Times New Roman" w:cs="Times New Roman"/>
          <w:sz w:val="24"/>
          <w:szCs w:val="24"/>
        </w:rPr>
      </w:pPr>
      <w:r>
        <w:rPr>
          <w:rFonts w:ascii="Trebuchet MS" w:hAnsi="Trebuchet MS" w:cs="Trebuchet MS"/>
          <w:color w:val="FFFFFF"/>
          <w:sz w:val="20"/>
          <w:szCs w:val="20"/>
        </w:rPr>
        <w:t>School-aged Child and Adolescent Profile, Highlands County</w:t>
      </w:r>
    </w:p>
    <w:p w:rsidR="002B256E" w:rsidRDefault="002B256E">
      <w:pPr>
        <w:widowControl w:val="0"/>
        <w:autoSpaceDE w:val="0"/>
        <w:autoSpaceDN w:val="0"/>
        <w:adjustRightInd w:val="0"/>
        <w:spacing w:after="0" w:line="8" w:lineRule="exact"/>
        <w:rPr>
          <w:rFonts w:ascii="Times New Roman" w:hAnsi="Times New Roman" w:cs="Times New Roman"/>
          <w:sz w:val="24"/>
          <w:szCs w:val="24"/>
        </w:rPr>
      </w:pPr>
    </w:p>
    <w:tbl>
      <w:tblPr>
        <w:tblW w:w="0" w:type="auto"/>
        <w:tblInd w:w="40" w:type="dxa"/>
        <w:tblLayout w:type="fixed"/>
        <w:tblCellMar>
          <w:left w:w="0" w:type="dxa"/>
          <w:right w:w="0" w:type="dxa"/>
        </w:tblCellMar>
        <w:tblLook w:val="0000" w:firstRow="0" w:lastRow="0" w:firstColumn="0" w:lastColumn="0" w:noHBand="0" w:noVBand="0"/>
      </w:tblPr>
      <w:tblGrid>
        <w:gridCol w:w="20"/>
        <w:gridCol w:w="2720"/>
        <w:gridCol w:w="520"/>
        <w:gridCol w:w="780"/>
        <w:gridCol w:w="700"/>
        <w:gridCol w:w="100"/>
        <w:gridCol w:w="780"/>
        <w:gridCol w:w="30"/>
        <w:gridCol w:w="740"/>
        <w:gridCol w:w="80"/>
        <w:gridCol w:w="80"/>
        <w:gridCol w:w="540"/>
        <w:gridCol w:w="60"/>
        <w:gridCol w:w="100"/>
        <w:gridCol w:w="380"/>
        <w:gridCol w:w="100"/>
        <w:gridCol w:w="420"/>
        <w:gridCol w:w="60"/>
        <w:gridCol w:w="1000"/>
        <w:gridCol w:w="20"/>
      </w:tblGrid>
      <w:tr w:rsidR="002B256E">
        <w:trPr>
          <w:trHeight w:val="192"/>
        </w:trPr>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72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520" w:type="dxa"/>
            <w:tcBorders>
              <w:top w:val="single" w:sz="8" w:space="0" w:color="auto"/>
              <w:left w:val="nil"/>
              <w:bottom w:val="nil"/>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single" w:sz="8" w:space="0" w:color="auto"/>
              <w:left w:val="nil"/>
              <w:bottom w:val="nil"/>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single" w:sz="8" w:space="0" w:color="auto"/>
              <w:left w:val="nil"/>
              <w:bottom w:val="nil"/>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single" w:sz="8" w:space="0" w:color="auto"/>
              <w:left w:val="nil"/>
              <w:bottom w:val="nil"/>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single" w:sz="8" w:space="0" w:color="auto"/>
              <w:left w:val="nil"/>
              <w:bottom w:val="nil"/>
              <w:right w:val="single" w:sz="8" w:space="0" w:color="CCCCCC"/>
            </w:tcBorders>
            <w:shd w:val="clear" w:color="auto" w:fill="CCCCCC"/>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County</w:t>
            </w:r>
          </w:p>
        </w:tc>
        <w:tc>
          <w:tcPr>
            <w:tcW w:w="20" w:type="dxa"/>
            <w:tcBorders>
              <w:top w:val="single" w:sz="8" w:space="0" w:color="auto"/>
              <w:left w:val="nil"/>
              <w:bottom w:val="nil"/>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40" w:type="dxa"/>
            <w:tcBorders>
              <w:top w:val="single" w:sz="8" w:space="0" w:color="auto"/>
              <w:left w:val="nil"/>
              <w:bottom w:val="nil"/>
              <w:right w:val="single" w:sz="8" w:space="0" w:color="auto"/>
            </w:tcBorders>
            <w:shd w:val="clear" w:color="auto" w:fill="CCCCCC"/>
            <w:vAlign w:val="bottom"/>
          </w:tcPr>
          <w:p w:rsidR="002B256E" w:rsidRDefault="00095981">
            <w:pPr>
              <w:widowControl w:val="0"/>
              <w:autoSpaceDE w:val="0"/>
              <w:autoSpaceDN w:val="0"/>
              <w:adjustRightInd w:val="0"/>
              <w:spacing w:after="0" w:line="185" w:lineRule="exact"/>
              <w:jc w:val="right"/>
              <w:rPr>
                <w:rFonts w:ascii="Times New Roman" w:hAnsi="Times New Roman" w:cs="Times New Roman"/>
                <w:sz w:val="24"/>
                <w:szCs w:val="24"/>
              </w:rPr>
            </w:pPr>
            <w:r>
              <w:rPr>
                <w:rFonts w:ascii="Trebuchet MS" w:hAnsi="Trebuchet MS" w:cs="Trebuchet MS"/>
                <w:sz w:val="16"/>
                <w:szCs w:val="16"/>
              </w:rPr>
              <w:t>Quartile</w:t>
            </w:r>
          </w:p>
        </w:tc>
        <w:tc>
          <w:tcPr>
            <w:tcW w:w="80" w:type="dxa"/>
            <w:tcBorders>
              <w:top w:val="single" w:sz="8" w:space="0" w:color="auto"/>
              <w:left w:val="nil"/>
              <w:bottom w:val="nil"/>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single" w:sz="8" w:space="0" w:color="auto"/>
              <w:left w:val="nil"/>
              <w:bottom w:val="nil"/>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single" w:sz="8" w:space="0" w:color="auto"/>
              <w:left w:val="nil"/>
              <w:bottom w:val="nil"/>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single" w:sz="8" w:space="0" w:color="auto"/>
              <w:left w:val="nil"/>
              <w:bottom w:val="nil"/>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single" w:sz="8" w:space="0" w:color="auto"/>
              <w:left w:val="nil"/>
              <w:bottom w:val="nil"/>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380" w:type="dxa"/>
            <w:tcBorders>
              <w:top w:val="single" w:sz="8" w:space="0" w:color="auto"/>
              <w:left w:val="nil"/>
              <w:bottom w:val="nil"/>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single" w:sz="8" w:space="0" w:color="auto"/>
              <w:left w:val="nil"/>
              <w:bottom w:val="nil"/>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single" w:sz="8" w:space="0" w:color="auto"/>
              <w:left w:val="nil"/>
              <w:bottom w:val="nil"/>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single" w:sz="8" w:space="0" w:color="auto"/>
              <w:left w:val="nil"/>
              <w:bottom w:val="nil"/>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single" w:sz="8" w:space="0" w:color="auto"/>
              <w:left w:val="nil"/>
              <w:bottom w:val="nil"/>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87"/>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7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520" w:type="dxa"/>
            <w:tcBorders>
              <w:top w:val="nil"/>
              <w:left w:val="nil"/>
              <w:bottom w:val="nil"/>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nil"/>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nil"/>
              <w:right w:val="single" w:sz="8" w:space="0" w:color="CCCCCC"/>
            </w:tcBorders>
            <w:shd w:val="clear" w:color="auto" w:fill="CCCCCC"/>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color w:val="008000"/>
                <w:sz w:val="15"/>
                <w:szCs w:val="15"/>
              </w:rPr>
              <w:t>1=most</w:t>
            </w:r>
          </w:p>
        </w:tc>
        <w:tc>
          <w:tcPr>
            <w:tcW w:w="20" w:type="dxa"/>
            <w:tcBorders>
              <w:top w:val="nil"/>
              <w:left w:val="nil"/>
              <w:bottom w:val="nil"/>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40" w:type="dxa"/>
            <w:tcBorders>
              <w:top w:val="nil"/>
              <w:left w:val="nil"/>
              <w:bottom w:val="nil"/>
              <w:right w:val="single" w:sz="8" w:space="0" w:color="auto"/>
            </w:tcBorders>
            <w:shd w:val="clear" w:color="auto" w:fill="CCCCCC"/>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Trebuchet MS" w:hAnsi="Trebuchet MS" w:cs="Trebuchet MS"/>
                <w:color w:val="008000"/>
                <w:sz w:val="15"/>
                <w:szCs w:val="15"/>
              </w:rPr>
              <w:t>favorable</w:t>
            </w:r>
          </w:p>
        </w:tc>
        <w:tc>
          <w:tcPr>
            <w:tcW w:w="700" w:type="dxa"/>
            <w:gridSpan w:val="3"/>
            <w:tcBorders>
              <w:top w:val="nil"/>
              <w:left w:val="nil"/>
              <w:bottom w:val="nil"/>
              <w:right w:val="single" w:sz="8" w:space="0" w:color="auto"/>
            </w:tcBorders>
            <w:shd w:val="clear" w:color="auto" w:fill="CCCCCC"/>
            <w:vAlign w:val="bottom"/>
          </w:tcPr>
          <w:p w:rsidR="002B256E" w:rsidRDefault="00095981">
            <w:pPr>
              <w:widowControl w:val="0"/>
              <w:autoSpaceDE w:val="0"/>
              <w:autoSpaceDN w:val="0"/>
              <w:adjustRightInd w:val="0"/>
              <w:spacing w:after="0" w:line="175" w:lineRule="exact"/>
              <w:rPr>
                <w:rFonts w:ascii="Times New Roman" w:hAnsi="Times New Roman" w:cs="Times New Roman"/>
                <w:sz w:val="24"/>
                <w:szCs w:val="24"/>
              </w:rPr>
            </w:pPr>
            <w:r>
              <w:rPr>
                <w:rFonts w:ascii="Trebuchet MS" w:hAnsi="Trebuchet MS" w:cs="Trebuchet MS"/>
                <w:sz w:val="16"/>
                <w:szCs w:val="16"/>
              </w:rPr>
              <w:t>County</w:t>
            </w:r>
          </w:p>
        </w:tc>
        <w:tc>
          <w:tcPr>
            <w:tcW w:w="640" w:type="dxa"/>
            <w:gridSpan w:val="4"/>
            <w:tcBorders>
              <w:top w:val="nil"/>
              <w:left w:val="nil"/>
              <w:bottom w:val="nil"/>
              <w:right w:val="single" w:sz="8" w:space="0" w:color="auto"/>
            </w:tcBorders>
            <w:shd w:val="clear" w:color="auto" w:fill="CCCCCC"/>
            <w:vAlign w:val="bottom"/>
          </w:tcPr>
          <w:p w:rsidR="002B256E" w:rsidRDefault="00095981">
            <w:pPr>
              <w:widowControl w:val="0"/>
              <w:autoSpaceDE w:val="0"/>
              <w:autoSpaceDN w:val="0"/>
              <w:adjustRightInd w:val="0"/>
              <w:spacing w:after="0" w:line="175" w:lineRule="exact"/>
              <w:rPr>
                <w:rFonts w:ascii="Times New Roman" w:hAnsi="Times New Roman" w:cs="Times New Roman"/>
                <w:sz w:val="24"/>
                <w:szCs w:val="24"/>
              </w:rPr>
            </w:pPr>
            <w:r>
              <w:rPr>
                <w:rFonts w:ascii="Trebuchet MS" w:hAnsi="Trebuchet MS" w:cs="Trebuchet MS"/>
                <w:sz w:val="16"/>
                <w:szCs w:val="16"/>
              </w:rPr>
              <w:t>County</w:t>
            </w:r>
          </w:p>
        </w:tc>
        <w:tc>
          <w:tcPr>
            <w:tcW w:w="420" w:type="dxa"/>
            <w:tcBorders>
              <w:top w:val="nil"/>
              <w:left w:val="nil"/>
              <w:bottom w:val="nil"/>
              <w:right w:val="single" w:sz="8" w:space="0" w:color="CCCCCC"/>
            </w:tcBorders>
            <w:shd w:val="clear" w:color="auto" w:fill="CCCCCC"/>
            <w:vAlign w:val="bottom"/>
          </w:tcPr>
          <w:p w:rsidR="002B256E" w:rsidRDefault="00095981">
            <w:pPr>
              <w:widowControl w:val="0"/>
              <w:autoSpaceDE w:val="0"/>
              <w:autoSpaceDN w:val="0"/>
              <w:adjustRightInd w:val="0"/>
              <w:spacing w:after="0" w:line="175" w:lineRule="exact"/>
              <w:rPr>
                <w:rFonts w:ascii="Times New Roman" w:hAnsi="Times New Roman" w:cs="Times New Roman"/>
                <w:sz w:val="24"/>
                <w:szCs w:val="24"/>
              </w:rPr>
            </w:pPr>
            <w:r>
              <w:rPr>
                <w:rFonts w:ascii="Trebuchet MS" w:hAnsi="Trebuchet MS" w:cs="Trebuchet MS"/>
                <w:sz w:val="16"/>
                <w:szCs w:val="16"/>
              </w:rPr>
              <w:t>State</w:t>
            </w:r>
          </w:p>
        </w:tc>
        <w:tc>
          <w:tcPr>
            <w:tcW w:w="60" w:type="dxa"/>
            <w:tcBorders>
              <w:top w:val="nil"/>
              <w:left w:val="nil"/>
              <w:bottom w:val="nil"/>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99"/>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7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75" w:lineRule="exact"/>
              <w:rPr>
                <w:rFonts w:ascii="Times New Roman" w:hAnsi="Times New Roman" w:cs="Times New Roman"/>
                <w:sz w:val="24"/>
                <w:szCs w:val="24"/>
              </w:rPr>
            </w:pPr>
            <w:r>
              <w:rPr>
                <w:rFonts w:ascii="Trebuchet MS" w:hAnsi="Trebuchet MS" w:cs="Trebuchet MS"/>
                <w:sz w:val="16"/>
                <w:szCs w:val="16"/>
              </w:rPr>
              <w:t>Measure</w:t>
            </w:r>
          </w:p>
        </w:tc>
        <w:tc>
          <w:tcPr>
            <w:tcW w:w="1300" w:type="dxa"/>
            <w:gridSpan w:val="2"/>
            <w:tcBorders>
              <w:top w:val="nil"/>
              <w:left w:val="nil"/>
              <w:bottom w:val="single" w:sz="8" w:space="0" w:color="CCCCCC"/>
              <w:right w:val="single" w:sz="8" w:space="0" w:color="auto"/>
            </w:tcBorders>
            <w:shd w:val="clear" w:color="auto" w:fill="CCCCCC"/>
            <w:vAlign w:val="bottom"/>
          </w:tcPr>
          <w:p w:rsidR="002B256E" w:rsidRDefault="00095981">
            <w:pPr>
              <w:widowControl w:val="0"/>
              <w:autoSpaceDE w:val="0"/>
              <w:autoSpaceDN w:val="0"/>
              <w:adjustRightInd w:val="0"/>
              <w:spacing w:after="0" w:line="175" w:lineRule="exact"/>
              <w:rPr>
                <w:rFonts w:ascii="Times New Roman" w:hAnsi="Times New Roman" w:cs="Times New Roman"/>
                <w:sz w:val="24"/>
                <w:szCs w:val="24"/>
              </w:rPr>
            </w:pPr>
            <w:r>
              <w:rPr>
                <w:rFonts w:ascii="Trebuchet MS" w:hAnsi="Trebuchet MS" w:cs="Trebuchet MS"/>
                <w:sz w:val="16"/>
                <w:szCs w:val="16"/>
              </w:rPr>
              <w:t>Rate Type</w:t>
            </w:r>
          </w:p>
        </w:tc>
        <w:tc>
          <w:tcPr>
            <w:tcW w:w="700" w:type="dxa"/>
            <w:tcBorders>
              <w:top w:val="nil"/>
              <w:left w:val="nil"/>
              <w:bottom w:val="single" w:sz="8" w:space="0" w:color="CCCCCC"/>
              <w:right w:val="single" w:sz="8" w:space="0" w:color="CCCCCC"/>
            </w:tcBorders>
            <w:shd w:val="clear" w:color="auto" w:fill="CCCCCC"/>
            <w:vAlign w:val="bottom"/>
          </w:tcPr>
          <w:p w:rsidR="002B256E" w:rsidRDefault="00095981">
            <w:pPr>
              <w:widowControl w:val="0"/>
              <w:autoSpaceDE w:val="0"/>
              <w:autoSpaceDN w:val="0"/>
              <w:adjustRightInd w:val="0"/>
              <w:spacing w:after="0" w:line="175" w:lineRule="exact"/>
              <w:rPr>
                <w:rFonts w:ascii="Times New Roman" w:hAnsi="Times New Roman" w:cs="Times New Roman"/>
                <w:sz w:val="24"/>
                <w:szCs w:val="24"/>
              </w:rPr>
            </w:pPr>
            <w:r>
              <w:rPr>
                <w:rFonts w:ascii="Trebuchet MS" w:hAnsi="Trebuchet MS" w:cs="Trebuchet MS"/>
                <w:sz w:val="16"/>
                <w:szCs w:val="16"/>
              </w:rPr>
              <w:t>Year(s)</w:t>
            </w:r>
          </w:p>
        </w:tc>
        <w:tc>
          <w:tcPr>
            <w:tcW w:w="100" w:type="dxa"/>
            <w:tcBorders>
              <w:top w:val="nil"/>
              <w:left w:val="nil"/>
              <w:bottom w:val="single" w:sz="8" w:space="0" w:color="CCCCCC"/>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540" w:type="dxa"/>
            <w:gridSpan w:val="3"/>
            <w:tcBorders>
              <w:top w:val="nil"/>
              <w:left w:val="nil"/>
              <w:bottom w:val="single" w:sz="8" w:space="0" w:color="CCCCCC"/>
              <w:right w:val="single" w:sz="8" w:space="0" w:color="auto"/>
            </w:tcBorders>
            <w:shd w:val="clear" w:color="auto" w:fill="CCCCCC"/>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color w:val="FF0000"/>
                <w:sz w:val="15"/>
                <w:szCs w:val="15"/>
              </w:rPr>
              <w:t>4=least favorable</w:t>
            </w:r>
          </w:p>
        </w:tc>
        <w:tc>
          <w:tcPr>
            <w:tcW w:w="700" w:type="dxa"/>
            <w:gridSpan w:val="3"/>
            <w:tcBorders>
              <w:top w:val="nil"/>
              <w:left w:val="nil"/>
              <w:bottom w:val="single" w:sz="8" w:space="0" w:color="CCCCCC"/>
              <w:right w:val="single" w:sz="8" w:space="0" w:color="auto"/>
            </w:tcBorders>
            <w:shd w:val="clear" w:color="auto" w:fill="CCCCCC"/>
            <w:vAlign w:val="bottom"/>
          </w:tcPr>
          <w:p w:rsidR="002B256E" w:rsidRDefault="00095981">
            <w:pPr>
              <w:widowControl w:val="0"/>
              <w:autoSpaceDE w:val="0"/>
              <w:autoSpaceDN w:val="0"/>
              <w:adjustRightInd w:val="0"/>
              <w:spacing w:after="0" w:line="173" w:lineRule="exact"/>
              <w:rPr>
                <w:rFonts w:ascii="Times New Roman" w:hAnsi="Times New Roman" w:cs="Times New Roman"/>
                <w:sz w:val="24"/>
                <w:szCs w:val="24"/>
              </w:rPr>
            </w:pPr>
            <w:r>
              <w:rPr>
                <w:rFonts w:ascii="Trebuchet MS" w:hAnsi="Trebuchet MS" w:cs="Trebuchet MS"/>
                <w:sz w:val="16"/>
                <w:szCs w:val="16"/>
              </w:rPr>
              <w:t>Number</w:t>
            </w:r>
          </w:p>
        </w:tc>
        <w:tc>
          <w:tcPr>
            <w:tcW w:w="640" w:type="dxa"/>
            <w:gridSpan w:val="4"/>
            <w:tcBorders>
              <w:top w:val="nil"/>
              <w:left w:val="nil"/>
              <w:bottom w:val="single" w:sz="8" w:space="0" w:color="CCCCCC"/>
              <w:right w:val="single" w:sz="8" w:space="0" w:color="auto"/>
            </w:tcBorders>
            <w:shd w:val="clear" w:color="auto" w:fill="CCCCCC"/>
            <w:vAlign w:val="bottom"/>
          </w:tcPr>
          <w:p w:rsidR="002B256E" w:rsidRDefault="00095981">
            <w:pPr>
              <w:widowControl w:val="0"/>
              <w:autoSpaceDE w:val="0"/>
              <w:autoSpaceDN w:val="0"/>
              <w:adjustRightInd w:val="0"/>
              <w:spacing w:after="0" w:line="173" w:lineRule="exact"/>
              <w:rPr>
                <w:rFonts w:ascii="Times New Roman" w:hAnsi="Times New Roman" w:cs="Times New Roman"/>
                <w:sz w:val="24"/>
                <w:szCs w:val="24"/>
              </w:rPr>
            </w:pPr>
            <w:r>
              <w:rPr>
                <w:rFonts w:ascii="Trebuchet MS" w:hAnsi="Trebuchet MS" w:cs="Trebuchet MS"/>
                <w:sz w:val="16"/>
                <w:szCs w:val="16"/>
              </w:rPr>
              <w:t>Rate</w:t>
            </w:r>
          </w:p>
        </w:tc>
        <w:tc>
          <w:tcPr>
            <w:tcW w:w="1480" w:type="dxa"/>
            <w:gridSpan w:val="3"/>
            <w:tcBorders>
              <w:top w:val="nil"/>
              <w:left w:val="nil"/>
              <w:bottom w:val="single" w:sz="8" w:space="0" w:color="CCCCCC"/>
              <w:right w:val="nil"/>
            </w:tcBorders>
            <w:shd w:val="clear" w:color="auto" w:fill="CCCCCC"/>
            <w:vAlign w:val="bottom"/>
          </w:tcPr>
          <w:p w:rsidR="002B256E" w:rsidRDefault="00095981">
            <w:pPr>
              <w:widowControl w:val="0"/>
              <w:autoSpaceDE w:val="0"/>
              <w:autoSpaceDN w:val="0"/>
              <w:adjustRightInd w:val="0"/>
              <w:spacing w:after="0" w:line="173" w:lineRule="exact"/>
              <w:rPr>
                <w:rFonts w:ascii="Times New Roman" w:hAnsi="Times New Roman" w:cs="Times New Roman"/>
                <w:sz w:val="24"/>
                <w:szCs w:val="24"/>
              </w:rPr>
            </w:pPr>
            <w:r>
              <w:rPr>
                <w:rFonts w:ascii="Trebuchet MS" w:hAnsi="Trebuchet MS" w:cs="Trebuchet MS"/>
                <w:sz w:val="16"/>
                <w:szCs w:val="16"/>
              </w:rPr>
              <w:t>Comparison</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10"/>
        </w:trPr>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4020" w:type="dxa"/>
            <w:gridSpan w:val="3"/>
            <w:tcBorders>
              <w:top w:val="single" w:sz="8" w:space="0" w:color="auto"/>
              <w:left w:val="nil"/>
              <w:bottom w:val="single" w:sz="8" w:space="0" w:color="336599"/>
              <w:right w:val="single" w:sz="8" w:space="0" w:color="336599"/>
            </w:tcBorders>
            <w:shd w:val="clear" w:color="auto" w:fill="336599"/>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color w:val="FFFFFF"/>
                <w:sz w:val="16"/>
                <w:szCs w:val="16"/>
              </w:rPr>
              <w:t>Modifiable Behaviors Leading to Premature Death</w:t>
            </w:r>
          </w:p>
        </w:tc>
        <w:tc>
          <w:tcPr>
            <w:tcW w:w="700" w:type="dxa"/>
            <w:tcBorders>
              <w:top w:val="single" w:sz="8" w:space="0" w:color="auto"/>
              <w:left w:val="nil"/>
              <w:bottom w:val="single" w:sz="8" w:space="0" w:color="336599"/>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single" w:sz="8" w:space="0" w:color="auto"/>
              <w:left w:val="nil"/>
              <w:bottom w:val="single" w:sz="8" w:space="0" w:color="336599"/>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single" w:sz="8" w:space="0" w:color="auto"/>
              <w:left w:val="nil"/>
              <w:bottom w:val="single" w:sz="8" w:space="0" w:color="336599"/>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single" w:sz="8" w:space="0" w:color="auto"/>
              <w:left w:val="nil"/>
              <w:bottom w:val="single" w:sz="8" w:space="0" w:color="336599"/>
              <w:right w:val="nil"/>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740" w:type="dxa"/>
            <w:tcBorders>
              <w:top w:val="single" w:sz="8" w:space="0" w:color="auto"/>
              <w:left w:val="nil"/>
              <w:bottom w:val="single" w:sz="8" w:space="0" w:color="336599"/>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single" w:sz="8" w:space="0" w:color="auto"/>
              <w:left w:val="nil"/>
              <w:bottom w:val="single" w:sz="8" w:space="0" w:color="336599"/>
              <w:right w:val="nil"/>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single" w:sz="8" w:space="0" w:color="auto"/>
              <w:left w:val="nil"/>
              <w:bottom w:val="single" w:sz="8" w:space="0" w:color="336599"/>
              <w:right w:val="nil"/>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single" w:sz="8" w:space="0" w:color="auto"/>
              <w:left w:val="nil"/>
              <w:bottom w:val="single" w:sz="8" w:space="0" w:color="336599"/>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single" w:sz="8" w:space="0" w:color="auto"/>
              <w:left w:val="nil"/>
              <w:bottom w:val="single" w:sz="8" w:space="0" w:color="336599"/>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single" w:sz="8" w:space="0" w:color="auto"/>
              <w:left w:val="nil"/>
              <w:bottom w:val="single" w:sz="8" w:space="0" w:color="336599"/>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380" w:type="dxa"/>
            <w:tcBorders>
              <w:top w:val="single" w:sz="8" w:space="0" w:color="auto"/>
              <w:left w:val="nil"/>
              <w:bottom w:val="single" w:sz="8" w:space="0" w:color="336599"/>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single" w:sz="8" w:space="0" w:color="auto"/>
              <w:left w:val="nil"/>
              <w:bottom w:val="single" w:sz="8" w:space="0" w:color="336599"/>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single" w:sz="8" w:space="0" w:color="auto"/>
              <w:left w:val="nil"/>
              <w:bottom w:val="single" w:sz="8" w:space="0" w:color="336599"/>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single" w:sz="8" w:space="0" w:color="auto"/>
              <w:left w:val="nil"/>
              <w:bottom w:val="single" w:sz="8" w:space="0" w:color="336599"/>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single" w:sz="8" w:space="0" w:color="auto"/>
              <w:left w:val="nil"/>
              <w:bottom w:val="single" w:sz="8" w:space="0" w:color="336599"/>
              <w:right w:val="nil"/>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87"/>
        </w:trPr>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720" w:type="dxa"/>
            <w:tcBorders>
              <w:top w:val="single" w:sz="8" w:space="0" w:color="auto"/>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16"/>
                <w:szCs w:val="16"/>
              </w:rPr>
              <w:t>Insufficient Physical Activity</w:t>
            </w:r>
          </w:p>
        </w:tc>
        <w:tc>
          <w:tcPr>
            <w:tcW w:w="5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4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38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6"/>
        </w:trPr>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7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85"/>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4720" w:type="dxa"/>
            <w:gridSpan w:val="4"/>
            <w:tcBorders>
              <w:top w:val="nil"/>
              <w:left w:val="nil"/>
              <w:bottom w:val="nil"/>
              <w:right w:val="nil"/>
            </w:tcBorders>
            <w:vAlign w:val="bottom"/>
          </w:tcPr>
          <w:p w:rsidR="002B256E" w:rsidRDefault="00095981">
            <w:pPr>
              <w:widowControl w:val="0"/>
              <w:autoSpaceDE w:val="0"/>
              <w:autoSpaceDN w:val="0"/>
              <w:adjustRightInd w:val="0"/>
              <w:spacing w:after="0" w:line="184" w:lineRule="exact"/>
              <w:rPr>
                <w:rFonts w:ascii="Times New Roman" w:hAnsi="Times New Roman" w:cs="Times New Roman"/>
                <w:sz w:val="24"/>
                <w:szCs w:val="24"/>
              </w:rPr>
            </w:pPr>
            <w:r>
              <w:rPr>
                <w:rFonts w:ascii="Trebuchet MS" w:hAnsi="Trebuchet MS" w:cs="Trebuchet MS"/>
                <w:sz w:val="16"/>
                <w:szCs w:val="16"/>
              </w:rPr>
              <w:t>Percent of students without sufficient vigorous physical activity</w:t>
            </w: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1"/>
        </w:trPr>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7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5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80" w:type="dxa"/>
            <w:gridSpan w:val="2"/>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60" w:type="dxa"/>
            <w:gridSpan w:val="2"/>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5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520" w:type="dxa"/>
            <w:gridSpan w:val="2"/>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80"/>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720" w:type="dxa"/>
            <w:tcBorders>
              <w:top w:val="nil"/>
              <w:left w:val="nil"/>
              <w:bottom w:val="nil"/>
              <w:right w:val="nil"/>
            </w:tcBorders>
            <w:vAlign w:val="bottom"/>
          </w:tcPr>
          <w:p w:rsidR="002B256E" w:rsidRDefault="00095981">
            <w:pPr>
              <w:widowControl w:val="0"/>
              <w:autoSpaceDE w:val="0"/>
              <w:autoSpaceDN w:val="0"/>
              <w:adjustRightInd w:val="0"/>
              <w:spacing w:after="0" w:line="180" w:lineRule="exact"/>
              <w:ind w:left="140"/>
              <w:rPr>
                <w:rFonts w:ascii="Times New Roman" w:hAnsi="Times New Roman" w:cs="Times New Roman"/>
                <w:sz w:val="24"/>
                <w:szCs w:val="24"/>
              </w:rPr>
            </w:pPr>
            <w:r>
              <w:rPr>
                <w:rFonts w:ascii="Trebuchet MS" w:hAnsi="Trebuchet MS" w:cs="Trebuchet MS"/>
                <w:color w:val="0000FF"/>
                <w:sz w:val="16"/>
                <w:szCs w:val="16"/>
                <w:u w:val="single"/>
              </w:rPr>
              <w:t>Middle school</w:t>
            </w:r>
          </w:p>
        </w:tc>
        <w:tc>
          <w:tcPr>
            <w:tcW w:w="5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80" w:type="dxa"/>
            <w:tcBorders>
              <w:top w:val="nil"/>
              <w:left w:val="nil"/>
              <w:bottom w:val="nil"/>
              <w:right w:val="nil"/>
            </w:tcBorders>
            <w:vAlign w:val="bottom"/>
          </w:tcPr>
          <w:p w:rsidR="002B256E" w:rsidRDefault="00095981">
            <w:pPr>
              <w:widowControl w:val="0"/>
              <w:autoSpaceDE w:val="0"/>
              <w:autoSpaceDN w:val="0"/>
              <w:adjustRightInd w:val="0"/>
              <w:spacing w:after="0" w:line="180" w:lineRule="exact"/>
              <w:rPr>
                <w:rFonts w:ascii="Times New Roman" w:hAnsi="Times New Roman" w:cs="Times New Roman"/>
                <w:sz w:val="24"/>
                <w:szCs w:val="24"/>
              </w:rPr>
            </w:pPr>
            <w:r>
              <w:rPr>
                <w:rFonts w:ascii="Trebuchet MS" w:hAnsi="Trebuchet MS" w:cs="Trebuchet MS"/>
                <w:sz w:val="16"/>
                <w:szCs w:val="16"/>
              </w:rPr>
              <w:t>Percent</w:t>
            </w: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80" w:type="dxa"/>
            <w:gridSpan w:val="2"/>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0" w:lineRule="exact"/>
              <w:ind w:right="463"/>
              <w:jc w:val="right"/>
              <w:rPr>
                <w:rFonts w:ascii="Times New Roman" w:hAnsi="Times New Roman" w:cs="Times New Roman"/>
                <w:sz w:val="24"/>
                <w:szCs w:val="24"/>
              </w:rPr>
            </w:pPr>
            <w:r>
              <w:rPr>
                <w:rFonts w:ascii="Trebuchet MS" w:hAnsi="Trebuchet MS" w:cs="Trebuchet MS"/>
                <w:w w:val="95"/>
                <w:sz w:val="16"/>
                <w:szCs w:val="16"/>
              </w:rPr>
              <w:t>2010</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6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5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5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0" w:lineRule="exact"/>
              <w:ind w:right="80"/>
              <w:jc w:val="right"/>
              <w:rPr>
                <w:rFonts w:ascii="Times New Roman" w:hAnsi="Times New Roman" w:cs="Times New Roman"/>
                <w:sz w:val="24"/>
                <w:szCs w:val="24"/>
              </w:rPr>
            </w:pPr>
            <w:r>
              <w:rPr>
                <w:rFonts w:ascii="Trebuchet MS" w:hAnsi="Trebuchet MS" w:cs="Trebuchet MS"/>
                <w:w w:val="83"/>
                <w:sz w:val="16"/>
                <w:szCs w:val="16"/>
              </w:rPr>
              <w:t>32.5%</w:t>
            </w: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000" w:type="dxa"/>
            <w:tcBorders>
              <w:top w:val="nil"/>
              <w:left w:val="nil"/>
              <w:bottom w:val="nil"/>
              <w:right w:val="nil"/>
            </w:tcBorders>
            <w:vAlign w:val="bottom"/>
          </w:tcPr>
          <w:p w:rsidR="002B256E" w:rsidRDefault="00095981">
            <w:pPr>
              <w:widowControl w:val="0"/>
              <w:autoSpaceDE w:val="0"/>
              <w:autoSpaceDN w:val="0"/>
              <w:adjustRightInd w:val="0"/>
              <w:spacing w:after="0" w:line="180" w:lineRule="exact"/>
              <w:ind w:right="500"/>
              <w:jc w:val="right"/>
              <w:rPr>
                <w:rFonts w:ascii="Times New Roman" w:hAnsi="Times New Roman" w:cs="Times New Roman"/>
                <w:sz w:val="24"/>
                <w:szCs w:val="24"/>
              </w:rPr>
            </w:pPr>
            <w:r>
              <w:rPr>
                <w:rFonts w:ascii="Trebuchet MS" w:hAnsi="Trebuchet MS" w:cs="Trebuchet MS"/>
                <w:w w:val="98"/>
                <w:sz w:val="16"/>
                <w:szCs w:val="16"/>
              </w:rPr>
              <w:t>30.7%</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0"/>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7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80" w:type="dxa"/>
            <w:gridSpan w:val="2"/>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2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0"/>
        </w:trPr>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27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5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7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880" w:type="dxa"/>
            <w:gridSpan w:val="2"/>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7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60" w:type="dxa"/>
            <w:gridSpan w:val="2"/>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3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520" w:type="dxa"/>
            <w:gridSpan w:val="2"/>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0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r w:rsidR="002B256E">
        <w:trPr>
          <w:trHeight w:val="26"/>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7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140"/>
              <w:rPr>
                <w:rFonts w:ascii="Times New Roman" w:hAnsi="Times New Roman" w:cs="Times New Roman"/>
                <w:sz w:val="24"/>
                <w:szCs w:val="24"/>
              </w:rPr>
            </w:pPr>
            <w:r>
              <w:rPr>
                <w:rFonts w:ascii="Trebuchet MS" w:hAnsi="Trebuchet MS" w:cs="Trebuchet MS"/>
                <w:color w:val="0000FF"/>
                <w:sz w:val="16"/>
                <w:szCs w:val="16"/>
                <w:u w:val="single"/>
              </w:rPr>
              <w:t>High school</w:t>
            </w:r>
          </w:p>
        </w:tc>
        <w:tc>
          <w:tcPr>
            <w:tcW w:w="5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8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16"/>
                <w:szCs w:val="16"/>
              </w:rPr>
              <w:t>Percent</w:t>
            </w: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80" w:type="dxa"/>
            <w:gridSpan w:val="2"/>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right="463"/>
              <w:jc w:val="right"/>
              <w:rPr>
                <w:rFonts w:ascii="Times New Roman" w:hAnsi="Times New Roman" w:cs="Times New Roman"/>
                <w:sz w:val="24"/>
                <w:szCs w:val="24"/>
              </w:rPr>
            </w:pPr>
            <w:r>
              <w:rPr>
                <w:rFonts w:ascii="Trebuchet MS" w:hAnsi="Trebuchet MS" w:cs="Trebuchet MS"/>
                <w:w w:val="95"/>
                <w:sz w:val="16"/>
                <w:szCs w:val="16"/>
              </w:rPr>
              <w:t>2010</w:t>
            </w: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2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rebuchet MS" w:hAnsi="Trebuchet MS" w:cs="Trebuchet MS"/>
                <w:w w:val="83"/>
                <w:sz w:val="16"/>
                <w:szCs w:val="16"/>
              </w:rPr>
              <w:t>38.5%</w:t>
            </w: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500"/>
              <w:jc w:val="right"/>
              <w:rPr>
                <w:rFonts w:ascii="Times New Roman" w:hAnsi="Times New Roman" w:cs="Times New Roman"/>
                <w:sz w:val="24"/>
                <w:szCs w:val="24"/>
              </w:rPr>
            </w:pPr>
            <w:r>
              <w:rPr>
                <w:rFonts w:ascii="Trebuchet MS" w:hAnsi="Trebuchet MS" w:cs="Trebuchet MS"/>
                <w:w w:val="98"/>
                <w:sz w:val="16"/>
                <w:szCs w:val="16"/>
              </w:rPr>
              <w:t>39.1%</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78"/>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7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5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8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6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5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5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0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3"/>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7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0"/>
        </w:trPr>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27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5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7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7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7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3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4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0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r w:rsidR="002B256E">
        <w:trPr>
          <w:trHeight w:val="206"/>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720" w:type="dxa"/>
            <w:tcBorders>
              <w:top w:val="nil"/>
              <w:left w:val="nil"/>
              <w:bottom w:val="single" w:sz="8" w:space="0" w:color="CCCCCC"/>
              <w:right w:val="single" w:sz="8" w:space="0" w:color="CCCCCC"/>
            </w:tcBorders>
            <w:shd w:val="clear" w:color="auto" w:fill="CCCCCC"/>
            <w:vAlign w:val="bottom"/>
          </w:tcPr>
          <w:p w:rsidR="002B256E" w:rsidRDefault="00095981">
            <w:pPr>
              <w:widowControl w:val="0"/>
              <w:autoSpaceDE w:val="0"/>
              <w:autoSpaceDN w:val="0"/>
              <w:adjustRightInd w:val="0"/>
              <w:spacing w:after="0" w:line="183" w:lineRule="exact"/>
              <w:rPr>
                <w:rFonts w:ascii="Times New Roman" w:hAnsi="Times New Roman" w:cs="Times New Roman"/>
                <w:sz w:val="24"/>
                <w:szCs w:val="24"/>
              </w:rPr>
            </w:pPr>
            <w:r>
              <w:rPr>
                <w:rFonts w:ascii="Trebuchet MS" w:hAnsi="Trebuchet MS" w:cs="Trebuchet MS"/>
                <w:sz w:val="16"/>
                <w:szCs w:val="16"/>
              </w:rPr>
              <w:t>Overweight</w:t>
            </w:r>
          </w:p>
        </w:tc>
        <w:tc>
          <w:tcPr>
            <w:tcW w:w="52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4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38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85"/>
        </w:trPr>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4720" w:type="dxa"/>
            <w:gridSpan w:val="4"/>
            <w:tcBorders>
              <w:top w:val="single" w:sz="8" w:space="0" w:color="auto"/>
              <w:left w:val="nil"/>
              <w:bottom w:val="nil"/>
              <w:right w:val="nil"/>
            </w:tcBorders>
            <w:vAlign w:val="bottom"/>
          </w:tcPr>
          <w:p w:rsidR="002B256E" w:rsidRDefault="00095981">
            <w:pPr>
              <w:widowControl w:val="0"/>
              <w:autoSpaceDE w:val="0"/>
              <w:autoSpaceDN w:val="0"/>
              <w:adjustRightInd w:val="0"/>
              <w:spacing w:after="0" w:line="184" w:lineRule="exact"/>
              <w:rPr>
                <w:rFonts w:ascii="Times New Roman" w:hAnsi="Times New Roman" w:cs="Times New Roman"/>
                <w:sz w:val="24"/>
                <w:szCs w:val="24"/>
              </w:rPr>
            </w:pPr>
            <w:r>
              <w:rPr>
                <w:rFonts w:ascii="Trebuchet MS" w:hAnsi="Trebuchet MS" w:cs="Trebuchet MS"/>
                <w:sz w:val="16"/>
                <w:szCs w:val="16"/>
              </w:rPr>
              <w:t>Percent of students reporting BMI at or above 95th percentile</w:t>
            </w:r>
          </w:p>
        </w:tc>
        <w:tc>
          <w:tcPr>
            <w:tcW w:w="10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4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38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6"/>
        </w:trPr>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7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5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80" w:type="dxa"/>
            <w:gridSpan w:val="2"/>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60" w:type="dxa"/>
            <w:gridSpan w:val="2"/>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600" w:type="dxa"/>
            <w:gridSpan w:val="2"/>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520" w:type="dxa"/>
            <w:gridSpan w:val="2"/>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60" w:type="dxa"/>
            <w:gridSpan w:val="2"/>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78"/>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720" w:type="dxa"/>
            <w:tcBorders>
              <w:top w:val="nil"/>
              <w:left w:val="nil"/>
              <w:bottom w:val="nil"/>
              <w:right w:val="nil"/>
            </w:tcBorders>
            <w:vAlign w:val="bottom"/>
          </w:tcPr>
          <w:p w:rsidR="002B256E" w:rsidRDefault="00095981">
            <w:pPr>
              <w:widowControl w:val="0"/>
              <w:autoSpaceDE w:val="0"/>
              <w:autoSpaceDN w:val="0"/>
              <w:adjustRightInd w:val="0"/>
              <w:spacing w:after="0" w:line="177" w:lineRule="exact"/>
              <w:ind w:left="140"/>
              <w:rPr>
                <w:rFonts w:ascii="Times New Roman" w:hAnsi="Times New Roman" w:cs="Times New Roman"/>
                <w:sz w:val="24"/>
                <w:szCs w:val="24"/>
              </w:rPr>
            </w:pPr>
            <w:r>
              <w:rPr>
                <w:rFonts w:ascii="Trebuchet MS" w:hAnsi="Trebuchet MS" w:cs="Trebuchet MS"/>
                <w:color w:val="0000FF"/>
                <w:sz w:val="16"/>
                <w:szCs w:val="16"/>
                <w:u w:val="single"/>
              </w:rPr>
              <w:t>Middle school</w:t>
            </w:r>
          </w:p>
        </w:tc>
        <w:tc>
          <w:tcPr>
            <w:tcW w:w="5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80" w:type="dxa"/>
            <w:tcBorders>
              <w:top w:val="nil"/>
              <w:left w:val="nil"/>
              <w:bottom w:val="nil"/>
              <w:right w:val="nil"/>
            </w:tcBorders>
            <w:vAlign w:val="bottom"/>
          </w:tcPr>
          <w:p w:rsidR="002B256E" w:rsidRDefault="00095981">
            <w:pPr>
              <w:widowControl w:val="0"/>
              <w:autoSpaceDE w:val="0"/>
              <w:autoSpaceDN w:val="0"/>
              <w:adjustRightInd w:val="0"/>
              <w:spacing w:after="0" w:line="177" w:lineRule="exact"/>
              <w:rPr>
                <w:rFonts w:ascii="Times New Roman" w:hAnsi="Times New Roman" w:cs="Times New Roman"/>
                <w:sz w:val="24"/>
                <w:szCs w:val="24"/>
              </w:rPr>
            </w:pPr>
            <w:r>
              <w:rPr>
                <w:rFonts w:ascii="Trebuchet MS" w:hAnsi="Trebuchet MS" w:cs="Trebuchet MS"/>
                <w:sz w:val="16"/>
                <w:szCs w:val="16"/>
              </w:rPr>
              <w:t>Percent</w:t>
            </w: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80" w:type="dxa"/>
            <w:gridSpan w:val="2"/>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77" w:lineRule="exact"/>
              <w:ind w:right="463"/>
              <w:jc w:val="right"/>
              <w:rPr>
                <w:rFonts w:ascii="Times New Roman" w:hAnsi="Times New Roman" w:cs="Times New Roman"/>
                <w:sz w:val="24"/>
                <w:szCs w:val="24"/>
              </w:rPr>
            </w:pPr>
            <w:r>
              <w:rPr>
                <w:rFonts w:ascii="Trebuchet MS" w:hAnsi="Trebuchet MS" w:cs="Trebuchet MS"/>
                <w:w w:val="95"/>
                <w:sz w:val="16"/>
                <w:szCs w:val="16"/>
              </w:rPr>
              <w:t>2010</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6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600" w:type="dxa"/>
            <w:gridSpan w:val="2"/>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5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77" w:lineRule="exact"/>
              <w:ind w:right="80"/>
              <w:jc w:val="right"/>
              <w:rPr>
                <w:rFonts w:ascii="Times New Roman" w:hAnsi="Times New Roman" w:cs="Times New Roman"/>
                <w:sz w:val="24"/>
                <w:szCs w:val="24"/>
              </w:rPr>
            </w:pPr>
            <w:r>
              <w:rPr>
                <w:rFonts w:ascii="Trebuchet MS" w:hAnsi="Trebuchet MS" w:cs="Trebuchet MS"/>
                <w:w w:val="83"/>
                <w:sz w:val="16"/>
                <w:szCs w:val="16"/>
              </w:rPr>
              <w:t>13.7%</w:t>
            </w: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000" w:type="dxa"/>
            <w:tcBorders>
              <w:top w:val="nil"/>
              <w:left w:val="nil"/>
              <w:bottom w:val="nil"/>
              <w:right w:val="nil"/>
            </w:tcBorders>
            <w:vAlign w:val="bottom"/>
          </w:tcPr>
          <w:p w:rsidR="002B256E" w:rsidRDefault="00095981">
            <w:pPr>
              <w:widowControl w:val="0"/>
              <w:autoSpaceDE w:val="0"/>
              <w:autoSpaceDN w:val="0"/>
              <w:adjustRightInd w:val="0"/>
              <w:spacing w:after="0" w:line="177" w:lineRule="exact"/>
              <w:ind w:right="500"/>
              <w:jc w:val="right"/>
              <w:rPr>
                <w:rFonts w:ascii="Times New Roman" w:hAnsi="Times New Roman" w:cs="Times New Roman"/>
                <w:sz w:val="24"/>
                <w:szCs w:val="24"/>
              </w:rPr>
            </w:pPr>
            <w:r>
              <w:rPr>
                <w:rFonts w:ascii="Trebuchet MS" w:hAnsi="Trebuchet MS" w:cs="Trebuchet MS"/>
                <w:w w:val="98"/>
                <w:sz w:val="16"/>
                <w:szCs w:val="16"/>
              </w:rPr>
              <w:t>11.7%</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3"/>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7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80" w:type="dxa"/>
            <w:gridSpan w:val="2"/>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0" w:type="dxa"/>
            <w:gridSpan w:val="2"/>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2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0"/>
        </w:trPr>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27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5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7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880" w:type="dxa"/>
            <w:gridSpan w:val="2"/>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7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60" w:type="dxa"/>
            <w:gridSpan w:val="2"/>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600" w:type="dxa"/>
            <w:gridSpan w:val="2"/>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3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520" w:type="dxa"/>
            <w:gridSpan w:val="2"/>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0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r w:rsidR="002B256E">
        <w:trPr>
          <w:trHeight w:val="26"/>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7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140"/>
              <w:rPr>
                <w:rFonts w:ascii="Times New Roman" w:hAnsi="Times New Roman" w:cs="Times New Roman"/>
                <w:sz w:val="24"/>
                <w:szCs w:val="24"/>
              </w:rPr>
            </w:pPr>
            <w:r>
              <w:rPr>
                <w:rFonts w:ascii="Trebuchet MS" w:hAnsi="Trebuchet MS" w:cs="Trebuchet MS"/>
                <w:color w:val="0000FF"/>
                <w:sz w:val="16"/>
                <w:szCs w:val="16"/>
                <w:u w:val="single"/>
              </w:rPr>
              <w:t>High school</w:t>
            </w:r>
          </w:p>
        </w:tc>
        <w:tc>
          <w:tcPr>
            <w:tcW w:w="5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8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16"/>
                <w:szCs w:val="16"/>
              </w:rPr>
              <w:t>Percent</w:t>
            </w: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80" w:type="dxa"/>
            <w:gridSpan w:val="2"/>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right="463"/>
              <w:jc w:val="right"/>
              <w:rPr>
                <w:rFonts w:ascii="Times New Roman" w:hAnsi="Times New Roman" w:cs="Times New Roman"/>
                <w:sz w:val="24"/>
                <w:szCs w:val="24"/>
              </w:rPr>
            </w:pPr>
            <w:r>
              <w:rPr>
                <w:rFonts w:ascii="Trebuchet MS" w:hAnsi="Trebuchet MS" w:cs="Trebuchet MS"/>
                <w:w w:val="95"/>
                <w:sz w:val="16"/>
                <w:szCs w:val="16"/>
              </w:rPr>
              <w:t>2010</w:t>
            </w: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2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rebuchet MS" w:hAnsi="Trebuchet MS" w:cs="Trebuchet MS"/>
                <w:w w:val="83"/>
                <w:sz w:val="16"/>
                <w:szCs w:val="16"/>
              </w:rPr>
              <w:t>15.5%</w:t>
            </w: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500"/>
              <w:jc w:val="right"/>
              <w:rPr>
                <w:rFonts w:ascii="Times New Roman" w:hAnsi="Times New Roman" w:cs="Times New Roman"/>
                <w:sz w:val="24"/>
                <w:szCs w:val="24"/>
              </w:rPr>
            </w:pPr>
            <w:r>
              <w:rPr>
                <w:rFonts w:ascii="Trebuchet MS" w:hAnsi="Trebuchet MS" w:cs="Trebuchet MS"/>
                <w:w w:val="98"/>
                <w:sz w:val="16"/>
                <w:szCs w:val="16"/>
              </w:rPr>
              <w:t>11.5%</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75"/>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7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5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8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6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600" w:type="dxa"/>
            <w:gridSpan w:val="2"/>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5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0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5"/>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7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5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0"/>
        </w:trPr>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27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5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7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7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7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3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4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0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r w:rsidR="002B256E">
        <w:trPr>
          <w:trHeight w:val="204"/>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720" w:type="dxa"/>
            <w:tcBorders>
              <w:top w:val="nil"/>
              <w:left w:val="nil"/>
              <w:bottom w:val="single" w:sz="8" w:space="0" w:color="CCCCCC"/>
              <w:right w:val="single" w:sz="8" w:space="0" w:color="CCCCCC"/>
            </w:tcBorders>
            <w:shd w:val="clear" w:color="auto" w:fill="CCCCCC"/>
            <w:vAlign w:val="bottom"/>
          </w:tcPr>
          <w:p w:rsidR="002B256E" w:rsidRDefault="00095981">
            <w:pPr>
              <w:widowControl w:val="0"/>
              <w:autoSpaceDE w:val="0"/>
              <w:autoSpaceDN w:val="0"/>
              <w:adjustRightInd w:val="0"/>
              <w:spacing w:after="0" w:line="180" w:lineRule="exact"/>
              <w:rPr>
                <w:rFonts w:ascii="Times New Roman" w:hAnsi="Times New Roman" w:cs="Times New Roman"/>
                <w:sz w:val="24"/>
                <w:szCs w:val="24"/>
              </w:rPr>
            </w:pPr>
            <w:r>
              <w:rPr>
                <w:rFonts w:ascii="Trebuchet MS" w:hAnsi="Trebuchet MS" w:cs="Trebuchet MS"/>
                <w:sz w:val="16"/>
                <w:szCs w:val="16"/>
              </w:rPr>
              <w:t>Tobacco Use</w:t>
            </w:r>
          </w:p>
        </w:tc>
        <w:tc>
          <w:tcPr>
            <w:tcW w:w="52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4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38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85"/>
        </w:trPr>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4720" w:type="dxa"/>
            <w:gridSpan w:val="4"/>
            <w:tcBorders>
              <w:top w:val="single" w:sz="8" w:space="0" w:color="auto"/>
              <w:left w:val="nil"/>
              <w:bottom w:val="nil"/>
              <w:right w:val="nil"/>
            </w:tcBorders>
            <w:vAlign w:val="bottom"/>
          </w:tcPr>
          <w:p w:rsidR="002B256E" w:rsidRDefault="00095981">
            <w:pPr>
              <w:widowControl w:val="0"/>
              <w:autoSpaceDE w:val="0"/>
              <w:autoSpaceDN w:val="0"/>
              <w:adjustRightInd w:val="0"/>
              <w:spacing w:after="0" w:line="184" w:lineRule="exact"/>
              <w:rPr>
                <w:rFonts w:ascii="Times New Roman" w:hAnsi="Times New Roman" w:cs="Times New Roman"/>
                <w:sz w:val="24"/>
                <w:szCs w:val="24"/>
              </w:rPr>
            </w:pPr>
            <w:r>
              <w:rPr>
                <w:rFonts w:ascii="Trebuchet MS" w:hAnsi="Trebuchet MS" w:cs="Trebuchet MS"/>
                <w:sz w:val="16"/>
                <w:szCs w:val="16"/>
              </w:rPr>
              <w:t>Percent of students smoking cigarettes in the past 30 days</w:t>
            </w:r>
          </w:p>
        </w:tc>
        <w:tc>
          <w:tcPr>
            <w:tcW w:w="10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4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38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8"/>
        </w:trPr>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7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5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80" w:type="dxa"/>
            <w:gridSpan w:val="2"/>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60" w:type="dxa"/>
            <w:gridSpan w:val="2"/>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600" w:type="dxa"/>
            <w:gridSpan w:val="2"/>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520" w:type="dxa"/>
            <w:gridSpan w:val="2"/>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60" w:type="dxa"/>
            <w:gridSpan w:val="2"/>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45"/>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2720" w:type="dxa"/>
            <w:tcBorders>
              <w:top w:val="single" w:sz="8" w:space="0" w:color="FFFFCC"/>
              <w:left w:val="nil"/>
              <w:bottom w:val="single" w:sz="8" w:space="0" w:color="FFFFCC"/>
              <w:right w:val="single" w:sz="8" w:space="0" w:color="FFFFCC"/>
            </w:tcBorders>
            <w:shd w:val="clear" w:color="auto" w:fill="FFFFCC"/>
            <w:vAlign w:val="bottom"/>
          </w:tcPr>
          <w:p w:rsidR="002B256E" w:rsidRDefault="00095981">
            <w:pPr>
              <w:widowControl w:val="0"/>
              <w:autoSpaceDE w:val="0"/>
              <w:autoSpaceDN w:val="0"/>
              <w:adjustRightInd w:val="0"/>
              <w:spacing w:after="0" w:line="175" w:lineRule="exact"/>
              <w:ind w:left="140"/>
              <w:rPr>
                <w:rFonts w:ascii="Times New Roman" w:hAnsi="Times New Roman" w:cs="Times New Roman"/>
                <w:sz w:val="24"/>
                <w:szCs w:val="24"/>
              </w:rPr>
            </w:pPr>
            <w:r>
              <w:rPr>
                <w:rFonts w:ascii="Trebuchet MS" w:hAnsi="Trebuchet MS" w:cs="Trebuchet MS"/>
                <w:color w:val="0000FF"/>
                <w:sz w:val="16"/>
                <w:szCs w:val="16"/>
                <w:u w:val="single"/>
              </w:rPr>
              <w:t>Middle school</w:t>
            </w:r>
          </w:p>
        </w:tc>
        <w:tc>
          <w:tcPr>
            <w:tcW w:w="520" w:type="dxa"/>
            <w:tcBorders>
              <w:top w:val="single" w:sz="8" w:space="0" w:color="FFFFCC"/>
              <w:left w:val="nil"/>
              <w:bottom w:val="single" w:sz="8" w:space="0" w:color="FFFFCC"/>
              <w:right w:val="single" w:sz="8" w:space="0" w:color="auto"/>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780" w:type="dxa"/>
            <w:tcBorders>
              <w:top w:val="single" w:sz="8" w:space="0" w:color="FFFFCC"/>
              <w:left w:val="nil"/>
              <w:bottom w:val="single" w:sz="8" w:space="0" w:color="FFFFCC"/>
              <w:right w:val="single" w:sz="8" w:space="0" w:color="FFFFCC"/>
            </w:tcBorders>
            <w:shd w:val="clear" w:color="auto" w:fill="FFFFCC"/>
            <w:vAlign w:val="bottom"/>
          </w:tcPr>
          <w:p w:rsidR="002B256E" w:rsidRDefault="00095981">
            <w:pPr>
              <w:widowControl w:val="0"/>
              <w:autoSpaceDE w:val="0"/>
              <w:autoSpaceDN w:val="0"/>
              <w:adjustRightInd w:val="0"/>
              <w:spacing w:after="0" w:line="175" w:lineRule="exact"/>
              <w:rPr>
                <w:rFonts w:ascii="Times New Roman" w:hAnsi="Times New Roman" w:cs="Times New Roman"/>
                <w:sz w:val="24"/>
                <w:szCs w:val="24"/>
              </w:rPr>
            </w:pPr>
            <w:r>
              <w:rPr>
                <w:rFonts w:ascii="Trebuchet MS" w:hAnsi="Trebuchet MS" w:cs="Trebuchet MS"/>
                <w:sz w:val="16"/>
                <w:szCs w:val="16"/>
              </w:rPr>
              <w:t>Percent</w:t>
            </w:r>
          </w:p>
        </w:tc>
        <w:tc>
          <w:tcPr>
            <w:tcW w:w="700" w:type="dxa"/>
            <w:tcBorders>
              <w:top w:val="single" w:sz="8" w:space="0" w:color="FFFFCC"/>
              <w:left w:val="nil"/>
              <w:bottom w:val="single" w:sz="8" w:space="0" w:color="FFFFCC"/>
              <w:right w:val="single" w:sz="8" w:space="0" w:color="auto"/>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880" w:type="dxa"/>
            <w:gridSpan w:val="2"/>
            <w:tcBorders>
              <w:top w:val="single" w:sz="8" w:space="0" w:color="FFFFCC"/>
              <w:left w:val="nil"/>
              <w:bottom w:val="single" w:sz="8" w:space="0" w:color="FFFFCC"/>
              <w:right w:val="single" w:sz="8" w:space="0" w:color="auto"/>
            </w:tcBorders>
            <w:shd w:val="clear" w:color="auto" w:fill="FFFFCC"/>
            <w:vAlign w:val="bottom"/>
          </w:tcPr>
          <w:p w:rsidR="002B256E" w:rsidRDefault="00095981">
            <w:pPr>
              <w:widowControl w:val="0"/>
              <w:autoSpaceDE w:val="0"/>
              <w:autoSpaceDN w:val="0"/>
              <w:adjustRightInd w:val="0"/>
              <w:spacing w:after="0" w:line="175" w:lineRule="exact"/>
              <w:ind w:right="483"/>
              <w:jc w:val="right"/>
              <w:rPr>
                <w:rFonts w:ascii="Times New Roman" w:hAnsi="Times New Roman" w:cs="Times New Roman"/>
                <w:sz w:val="24"/>
                <w:szCs w:val="24"/>
              </w:rPr>
            </w:pPr>
            <w:r>
              <w:rPr>
                <w:rFonts w:ascii="Trebuchet MS" w:hAnsi="Trebuchet MS" w:cs="Trebuchet MS"/>
                <w:w w:val="89"/>
                <w:sz w:val="16"/>
                <w:szCs w:val="16"/>
              </w:rPr>
              <w:t>2010</w:t>
            </w:r>
          </w:p>
        </w:tc>
        <w:tc>
          <w:tcPr>
            <w:tcW w:w="20" w:type="dxa"/>
            <w:tcBorders>
              <w:top w:val="single" w:sz="8" w:space="0" w:color="FFFFCC"/>
              <w:left w:val="nil"/>
              <w:bottom w:val="single" w:sz="8" w:space="0" w:color="FFFFCC"/>
              <w:right w:val="nil"/>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740" w:type="dxa"/>
            <w:tcBorders>
              <w:top w:val="single" w:sz="8" w:space="0" w:color="auto"/>
              <w:left w:val="nil"/>
              <w:bottom w:val="single" w:sz="8" w:space="0" w:color="FFFFCC"/>
              <w:right w:val="single" w:sz="8" w:space="0" w:color="FFFFCC"/>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160" w:type="dxa"/>
            <w:gridSpan w:val="2"/>
            <w:tcBorders>
              <w:top w:val="single" w:sz="8" w:space="0" w:color="auto"/>
              <w:left w:val="nil"/>
              <w:bottom w:val="single" w:sz="8" w:space="0" w:color="FFFFCC"/>
              <w:right w:val="nil"/>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600" w:type="dxa"/>
            <w:gridSpan w:val="2"/>
            <w:tcBorders>
              <w:top w:val="single" w:sz="8" w:space="0" w:color="FFFFCC"/>
              <w:left w:val="nil"/>
              <w:bottom w:val="single" w:sz="8" w:space="0" w:color="FFFFCC"/>
              <w:right w:val="single" w:sz="8" w:space="0" w:color="FFFFCC"/>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single" w:sz="8" w:space="0" w:color="FFFFCC"/>
              <w:left w:val="nil"/>
              <w:bottom w:val="single" w:sz="8" w:space="0" w:color="FFFFCC"/>
              <w:right w:val="single" w:sz="8" w:space="0" w:color="auto"/>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single" w:sz="8" w:space="0" w:color="FFFFCC"/>
              <w:left w:val="nil"/>
              <w:bottom w:val="single" w:sz="8" w:space="0" w:color="FFFFCC"/>
              <w:right w:val="single" w:sz="8" w:space="0" w:color="auto"/>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520" w:type="dxa"/>
            <w:gridSpan w:val="2"/>
            <w:tcBorders>
              <w:top w:val="single" w:sz="8" w:space="0" w:color="FFFFCC"/>
              <w:left w:val="nil"/>
              <w:bottom w:val="single" w:sz="8" w:space="0" w:color="FFFFCC"/>
              <w:right w:val="single" w:sz="8" w:space="0" w:color="auto"/>
            </w:tcBorders>
            <w:shd w:val="clear" w:color="auto" w:fill="FFFFCC"/>
            <w:vAlign w:val="bottom"/>
          </w:tcPr>
          <w:p w:rsidR="002B256E" w:rsidRDefault="00095981">
            <w:pPr>
              <w:widowControl w:val="0"/>
              <w:autoSpaceDE w:val="0"/>
              <w:autoSpaceDN w:val="0"/>
              <w:adjustRightInd w:val="0"/>
              <w:spacing w:after="0" w:line="175" w:lineRule="exact"/>
              <w:rPr>
                <w:rFonts w:ascii="Times New Roman" w:hAnsi="Times New Roman" w:cs="Times New Roman"/>
                <w:sz w:val="24"/>
                <w:szCs w:val="24"/>
              </w:rPr>
            </w:pPr>
            <w:r>
              <w:rPr>
                <w:rFonts w:ascii="Trebuchet MS" w:hAnsi="Trebuchet MS" w:cs="Trebuchet MS"/>
                <w:sz w:val="16"/>
                <w:szCs w:val="16"/>
              </w:rPr>
              <w:t>8.3%</w:t>
            </w:r>
          </w:p>
        </w:tc>
        <w:tc>
          <w:tcPr>
            <w:tcW w:w="1060" w:type="dxa"/>
            <w:gridSpan w:val="2"/>
            <w:tcBorders>
              <w:top w:val="single" w:sz="8" w:space="0" w:color="FFFFCC"/>
              <w:left w:val="nil"/>
              <w:bottom w:val="single" w:sz="8" w:space="0" w:color="FFFFCC"/>
              <w:right w:val="nil"/>
            </w:tcBorders>
            <w:shd w:val="clear" w:color="auto" w:fill="FFFFCC"/>
            <w:vAlign w:val="bottom"/>
          </w:tcPr>
          <w:p w:rsidR="002B256E" w:rsidRDefault="00095981">
            <w:pPr>
              <w:widowControl w:val="0"/>
              <w:autoSpaceDE w:val="0"/>
              <w:autoSpaceDN w:val="0"/>
              <w:adjustRightInd w:val="0"/>
              <w:spacing w:after="0" w:line="175" w:lineRule="exact"/>
              <w:rPr>
                <w:rFonts w:ascii="Times New Roman" w:hAnsi="Times New Roman" w:cs="Times New Roman"/>
                <w:sz w:val="24"/>
                <w:szCs w:val="24"/>
              </w:rPr>
            </w:pPr>
            <w:r>
              <w:rPr>
                <w:rFonts w:ascii="Trebuchet MS" w:hAnsi="Trebuchet MS" w:cs="Trebuchet MS"/>
                <w:sz w:val="16"/>
                <w:szCs w:val="16"/>
              </w:rPr>
              <w:t>4.9%</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2"/>
        </w:trPr>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720" w:type="dxa"/>
            <w:vMerge w:val="restart"/>
            <w:tcBorders>
              <w:top w:val="single" w:sz="8" w:space="0" w:color="auto"/>
              <w:left w:val="nil"/>
              <w:bottom w:val="single" w:sz="8" w:space="0" w:color="auto"/>
              <w:right w:val="nil"/>
            </w:tcBorders>
            <w:vAlign w:val="bottom"/>
          </w:tcPr>
          <w:p w:rsidR="002B256E" w:rsidRDefault="00095981">
            <w:pPr>
              <w:widowControl w:val="0"/>
              <w:autoSpaceDE w:val="0"/>
              <w:autoSpaceDN w:val="0"/>
              <w:adjustRightInd w:val="0"/>
              <w:spacing w:after="0" w:line="185" w:lineRule="exact"/>
              <w:ind w:left="140"/>
              <w:rPr>
                <w:rFonts w:ascii="Times New Roman" w:hAnsi="Times New Roman" w:cs="Times New Roman"/>
                <w:sz w:val="24"/>
                <w:szCs w:val="24"/>
              </w:rPr>
            </w:pPr>
            <w:r>
              <w:rPr>
                <w:rFonts w:ascii="Trebuchet MS" w:hAnsi="Trebuchet MS" w:cs="Trebuchet MS"/>
                <w:color w:val="0000FF"/>
                <w:sz w:val="16"/>
                <w:szCs w:val="16"/>
                <w:u w:val="single"/>
              </w:rPr>
              <w:t>High school</w:t>
            </w:r>
          </w:p>
        </w:tc>
        <w:tc>
          <w:tcPr>
            <w:tcW w:w="52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80" w:type="dxa"/>
            <w:vMerge w:val="restart"/>
            <w:tcBorders>
              <w:top w:val="single" w:sz="8" w:space="0" w:color="auto"/>
              <w:left w:val="nil"/>
              <w:bottom w:val="single" w:sz="8" w:space="0" w:color="auto"/>
              <w:right w:val="nil"/>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Percent</w:t>
            </w:r>
          </w:p>
        </w:tc>
        <w:tc>
          <w:tcPr>
            <w:tcW w:w="70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80" w:type="dxa"/>
            <w:gridSpan w:val="2"/>
            <w:vMerge w:val="restart"/>
            <w:tcBorders>
              <w:top w:val="single" w:sz="8" w:space="0" w:color="auto"/>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185" w:lineRule="exact"/>
              <w:ind w:right="483"/>
              <w:jc w:val="right"/>
              <w:rPr>
                <w:rFonts w:ascii="Times New Roman" w:hAnsi="Times New Roman" w:cs="Times New Roman"/>
                <w:sz w:val="24"/>
                <w:szCs w:val="24"/>
              </w:rPr>
            </w:pPr>
            <w:r>
              <w:rPr>
                <w:rFonts w:ascii="Trebuchet MS" w:hAnsi="Trebuchet MS" w:cs="Trebuchet MS"/>
                <w:w w:val="89"/>
                <w:sz w:val="16"/>
                <w:szCs w:val="16"/>
              </w:rPr>
              <w:t>2010</w:t>
            </w:r>
          </w:p>
        </w:tc>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4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4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20" w:type="dxa"/>
            <w:gridSpan w:val="2"/>
            <w:vMerge w:val="restart"/>
            <w:tcBorders>
              <w:top w:val="single" w:sz="8" w:space="0" w:color="auto"/>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19.0%</w:t>
            </w:r>
          </w:p>
        </w:tc>
        <w:tc>
          <w:tcPr>
            <w:tcW w:w="1060" w:type="dxa"/>
            <w:gridSpan w:val="2"/>
            <w:vMerge w:val="restart"/>
            <w:tcBorders>
              <w:top w:val="single" w:sz="8" w:space="0" w:color="auto"/>
              <w:left w:val="nil"/>
              <w:bottom w:val="single" w:sz="8" w:space="0" w:color="auto"/>
              <w:right w:val="nil"/>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13.1%</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78"/>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7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5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8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60" w:type="dxa"/>
            <w:gridSpan w:val="5"/>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52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06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3"/>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7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0"/>
        </w:trPr>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27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5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7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7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7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3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4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0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bl>
    <w:p w:rsidR="002B256E" w:rsidRDefault="00820298">
      <w:pPr>
        <w:widowControl w:val="0"/>
        <w:autoSpaceDE w:val="0"/>
        <w:autoSpaceDN w:val="0"/>
        <w:adjustRightInd w:val="0"/>
        <w:spacing w:after="0" w:line="222" w:lineRule="auto"/>
        <w:ind w:left="60"/>
        <w:rPr>
          <w:rFonts w:ascii="Times New Roman" w:hAnsi="Times New Roman" w:cs="Times New Roman"/>
          <w:sz w:val="24"/>
          <w:szCs w:val="24"/>
        </w:rPr>
      </w:pPr>
      <w:r>
        <w:rPr>
          <w:noProof/>
        </w:rPr>
        <w:drawing>
          <wp:anchor distT="0" distB="0" distL="114300" distR="114300" simplePos="0" relativeHeight="251957248" behindDoc="1" locked="0" layoutInCell="0" allowOverlap="1">
            <wp:simplePos x="0" y="0"/>
            <wp:positionH relativeFrom="column">
              <wp:posOffset>33655</wp:posOffset>
            </wp:positionH>
            <wp:positionV relativeFrom="paragraph">
              <wp:posOffset>-2596515</wp:posOffset>
            </wp:positionV>
            <wp:extent cx="1713230" cy="358140"/>
            <wp:effectExtent l="0" t="0" r="1270" b="381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13230" cy="3581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8272" behindDoc="1" locked="0" layoutInCell="0" allowOverlap="1">
            <wp:simplePos x="0" y="0"/>
            <wp:positionH relativeFrom="column">
              <wp:posOffset>33655</wp:posOffset>
            </wp:positionH>
            <wp:positionV relativeFrom="paragraph">
              <wp:posOffset>-2080895</wp:posOffset>
            </wp:positionV>
            <wp:extent cx="5829300" cy="13589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05">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829300" cy="135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9296" behindDoc="1" locked="0" layoutInCell="0" allowOverlap="1">
            <wp:simplePos x="0" y="0"/>
            <wp:positionH relativeFrom="column">
              <wp:posOffset>33655</wp:posOffset>
            </wp:positionH>
            <wp:positionV relativeFrom="paragraph">
              <wp:posOffset>-2080895</wp:posOffset>
            </wp:positionV>
            <wp:extent cx="5829300" cy="13589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0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29300" cy="135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0320" behindDoc="1" locked="0" layoutInCell="0" allowOverlap="1">
            <wp:simplePos x="0" y="0"/>
            <wp:positionH relativeFrom="column">
              <wp:posOffset>3549650</wp:posOffset>
            </wp:positionH>
            <wp:positionV relativeFrom="paragraph">
              <wp:posOffset>-1759585</wp:posOffset>
            </wp:positionV>
            <wp:extent cx="575945" cy="137160"/>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0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75945" cy="1371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1344" behindDoc="1" locked="0" layoutInCell="0" allowOverlap="1">
            <wp:simplePos x="0" y="0"/>
            <wp:positionH relativeFrom="column">
              <wp:posOffset>3549650</wp:posOffset>
            </wp:positionH>
            <wp:positionV relativeFrom="paragraph">
              <wp:posOffset>-1759585</wp:posOffset>
            </wp:positionV>
            <wp:extent cx="575945" cy="137160"/>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5945" cy="1371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2368" behindDoc="1" locked="0" layoutInCell="0" allowOverlap="1">
            <wp:simplePos x="0" y="0"/>
            <wp:positionH relativeFrom="column">
              <wp:posOffset>3549650</wp:posOffset>
            </wp:positionH>
            <wp:positionV relativeFrom="paragraph">
              <wp:posOffset>-1558290</wp:posOffset>
            </wp:positionV>
            <wp:extent cx="575945" cy="137160"/>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0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75945" cy="1371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3392" behindDoc="1" locked="0" layoutInCell="0" allowOverlap="1">
            <wp:simplePos x="0" y="0"/>
            <wp:positionH relativeFrom="column">
              <wp:posOffset>3549650</wp:posOffset>
            </wp:positionH>
            <wp:positionV relativeFrom="paragraph">
              <wp:posOffset>-1558290</wp:posOffset>
            </wp:positionV>
            <wp:extent cx="575945" cy="137160"/>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0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5945" cy="1371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4416" behindDoc="1" locked="0" layoutInCell="0" allowOverlap="1">
            <wp:simplePos x="0" y="0"/>
            <wp:positionH relativeFrom="column">
              <wp:posOffset>3549650</wp:posOffset>
            </wp:positionH>
            <wp:positionV relativeFrom="paragraph">
              <wp:posOffset>-1064895</wp:posOffset>
            </wp:positionV>
            <wp:extent cx="575945" cy="137160"/>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0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75945" cy="1371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5440" behindDoc="1" locked="0" layoutInCell="0" allowOverlap="1">
            <wp:simplePos x="0" y="0"/>
            <wp:positionH relativeFrom="column">
              <wp:posOffset>3549650</wp:posOffset>
            </wp:positionH>
            <wp:positionV relativeFrom="paragraph">
              <wp:posOffset>-1064895</wp:posOffset>
            </wp:positionV>
            <wp:extent cx="575945" cy="13716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0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5945" cy="1371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6464" behindDoc="1" locked="0" layoutInCell="0" allowOverlap="1">
            <wp:simplePos x="0" y="0"/>
            <wp:positionH relativeFrom="column">
              <wp:posOffset>3549650</wp:posOffset>
            </wp:positionH>
            <wp:positionV relativeFrom="paragraph">
              <wp:posOffset>-863600</wp:posOffset>
            </wp:positionV>
            <wp:extent cx="575945" cy="137160"/>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0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75945" cy="1371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7488" behindDoc="1" locked="0" layoutInCell="0" allowOverlap="1">
            <wp:simplePos x="0" y="0"/>
            <wp:positionH relativeFrom="column">
              <wp:posOffset>3549650</wp:posOffset>
            </wp:positionH>
            <wp:positionV relativeFrom="paragraph">
              <wp:posOffset>-863600</wp:posOffset>
            </wp:positionV>
            <wp:extent cx="575945" cy="137160"/>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5945" cy="1371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8512" behindDoc="1" locked="0" layoutInCell="0" allowOverlap="1">
            <wp:simplePos x="0" y="0"/>
            <wp:positionH relativeFrom="column">
              <wp:posOffset>3604260</wp:posOffset>
            </wp:positionH>
            <wp:positionV relativeFrom="paragraph">
              <wp:posOffset>-369570</wp:posOffset>
            </wp:positionV>
            <wp:extent cx="575945" cy="137160"/>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0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75945" cy="1371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9536" behindDoc="1" locked="0" layoutInCell="0" allowOverlap="1">
            <wp:simplePos x="0" y="0"/>
            <wp:positionH relativeFrom="column">
              <wp:posOffset>3604260</wp:posOffset>
            </wp:positionH>
            <wp:positionV relativeFrom="paragraph">
              <wp:posOffset>-369570</wp:posOffset>
            </wp:positionV>
            <wp:extent cx="575945" cy="137160"/>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5945" cy="1371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0560" behindDoc="1" locked="0" layoutInCell="0" allowOverlap="1">
            <wp:simplePos x="0" y="0"/>
            <wp:positionH relativeFrom="column">
              <wp:posOffset>3604260</wp:posOffset>
            </wp:positionH>
            <wp:positionV relativeFrom="paragraph">
              <wp:posOffset>-168275</wp:posOffset>
            </wp:positionV>
            <wp:extent cx="575945" cy="137160"/>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0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75945" cy="1371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1584" behindDoc="1" locked="0" layoutInCell="0" allowOverlap="1">
            <wp:simplePos x="0" y="0"/>
            <wp:positionH relativeFrom="column">
              <wp:posOffset>3604260</wp:posOffset>
            </wp:positionH>
            <wp:positionV relativeFrom="paragraph">
              <wp:posOffset>-168275</wp:posOffset>
            </wp:positionV>
            <wp:extent cx="575945" cy="137160"/>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5945" cy="137160"/>
                    </a:xfrm>
                    <a:prstGeom prst="rect">
                      <a:avLst/>
                    </a:prstGeom>
                    <a:noFill/>
                  </pic:spPr>
                </pic:pic>
              </a:graphicData>
            </a:graphic>
            <wp14:sizeRelH relativeFrom="page">
              <wp14:pctWidth>0</wp14:pctWidth>
            </wp14:sizeRelH>
            <wp14:sizeRelV relativeFrom="page">
              <wp14:pctHeight>0</wp14:pctHeight>
            </wp14:sizeRelV>
          </wp:anchor>
        </w:drawing>
      </w:r>
      <w:r w:rsidR="00095981">
        <w:rPr>
          <w:rFonts w:ascii="Trebuchet MS" w:hAnsi="Trebuchet MS" w:cs="Trebuchet MS"/>
          <w:sz w:val="20"/>
          <w:szCs w:val="20"/>
        </w:rPr>
        <w:t>Source: Risk Factors (BRFSS) – Florida Department of Health, Bureau of Epidemiology</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173" w:right="880" w:bottom="451" w:left="1380" w:header="720" w:footer="720" w:gutter="0"/>
          <w:cols w:space="720" w:equalWidth="0">
            <w:col w:w="9980"/>
          </w:cols>
          <w:noEndnote/>
        </w:sect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30"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31</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173" w:right="1440" w:bottom="451" w:left="10560" w:header="720" w:footer="720" w:gutter="0"/>
          <w:cols w:space="720" w:equalWidth="0">
            <w:col w:w="240"/>
          </w:cols>
          <w:noEndnote/>
        </w:sectPr>
      </w:pPr>
    </w:p>
    <w:p w:rsidR="002B256E" w:rsidRDefault="00095981">
      <w:pPr>
        <w:widowControl w:val="0"/>
        <w:autoSpaceDE w:val="0"/>
        <w:autoSpaceDN w:val="0"/>
        <w:adjustRightInd w:val="0"/>
        <w:spacing w:after="0" w:line="240" w:lineRule="auto"/>
        <w:ind w:left="60"/>
        <w:rPr>
          <w:rFonts w:ascii="Times New Roman" w:hAnsi="Times New Roman" w:cs="Times New Roman"/>
          <w:sz w:val="24"/>
          <w:szCs w:val="24"/>
        </w:rPr>
      </w:pPr>
      <w:bookmarkStart w:id="38" w:name="page75"/>
      <w:bookmarkEnd w:id="38"/>
      <w:r>
        <w:rPr>
          <w:rFonts w:ascii="Trebuchet MS" w:hAnsi="Trebuchet MS" w:cs="Trebuchet MS"/>
          <w:sz w:val="24"/>
          <w:szCs w:val="24"/>
        </w:rPr>
        <w:t>V. COMMUNICABLE AND INFECTIOUS DISEASES</w:t>
      </w:r>
    </w:p>
    <w:p w:rsidR="002B256E" w:rsidRDefault="002B256E">
      <w:pPr>
        <w:widowControl w:val="0"/>
        <w:autoSpaceDE w:val="0"/>
        <w:autoSpaceDN w:val="0"/>
        <w:adjustRightInd w:val="0"/>
        <w:spacing w:after="0" w:line="278"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60"/>
        <w:rPr>
          <w:rFonts w:ascii="Times New Roman" w:hAnsi="Times New Roman" w:cs="Times New Roman"/>
          <w:sz w:val="24"/>
          <w:szCs w:val="24"/>
        </w:rPr>
      </w:pPr>
      <w:r>
        <w:rPr>
          <w:rFonts w:ascii="Trebuchet MS" w:hAnsi="Trebuchet MS" w:cs="Trebuchet MS"/>
          <w:sz w:val="24"/>
          <w:szCs w:val="24"/>
        </w:rPr>
        <w:t>Vaccine Preventable Diseases</w:t>
      </w:r>
    </w:p>
    <w:p w:rsidR="002B256E" w:rsidRDefault="002B256E">
      <w:pPr>
        <w:widowControl w:val="0"/>
        <w:autoSpaceDE w:val="0"/>
        <w:autoSpaceDN w:val="0"/>
        <w:adjustRightInd w:val="0"/>
        <w:spacing w:after="0" w:line="31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3" w:lineRule="auto"/>
        <w:ind w:left="60" w:right="20"/>
        <w:jc w:val="both"/>
        <w:rPr>
          <w:rFonts w:ascii="Times New Roman" w:hAnsi="Times New Roman" w:cs="Times New Roman"/>
          <w:sz w:val="24"/>
          <w:szCs w:val="24"/>
        </w:rPr>
      </w:pPr>
      <w:r>
        <w:rPr>
          <w:rFonts w:ascii="Trebuchet MS" w:hAnsi="Trebuchet MS" w:cs="Trebuchet MS"/>
          <w:sz w:val="24"/>
          <w:szCs w:val="24"/>
        </w:rPr>
        <w:t>In the United States, vaccines have reduced or eliminated many infectious diseases. But the viruses and bacteria that cause these diseases still exist and can be passed on to people who are not protected by vaccinations. Travelers can unknowingly bring diseases into the U.S., and if we were not protected by vaccinations, the diseases could quickly spread throughout the population.</w:t>
      </w:r>
    </w:p>
    <w:p w:rsidR="002B256E" w:rsidRDefault="002B256E">
      <w:pPr>
        <w:widowControl w:val="0"/>
        <w:autoSpaceDE w:val="0"/>
        <w:autoSpaceDN w:val="0"/>
        <w:adjustRightInd w:val="0"/>
        <w:spacing w:after="0" w:line="320"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8" w:lineRule="auto"/>
        <w:ind w:left="60" w:right="20"/>
        <w:jc w:val="both"/>
        <w:rPr>
          <w:rFonts w:ascii="Times New Roman" w:hAnsi="Times New Roman" w:cs="Times New Roman"/>
          <w:sz w:val="24"/>
          <w:szCs w:val="24"/>
        </w:rPr>
      </w:pPr>
      <w:r>
        <w:rPr>
          <w:rFonts w:ascii="Trebuchet MS" w:hAnsi="Trebuchet MS" w:cs="Trebuchet MS"/>
          <w:sz w:val="24"/>
          <w:szCs w:val="24"/>
        </w:rPr>
        <w:t>Table 7 shows that the rate of vaccine preventable diseases in both Highlands County and the State is low. However, compared to the other 66 counties, 50% or more of the counties have a lower rate of vaccine preventable diseases.</w:t>
      </w:r>
    </w:p>
    <w:p w:rsidR="002B256E" w:rsidRDefault="002B256E">
      <w:pPr>
        <w:widowControl w:val="0"/>
        <w:autoSpaceDE w:val="0"/>
        <w:autoSpaceDN w:val="0"/>
        <w:adjustRightInd w:val="0"/>
        <w:spacing w:after="0" w:line="322"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3" w:lineRule="auto"/>
        <w:ind w:left="60" w:right="20"/>
        <w:jc w:val="both"/>
        <w:rPr>
          <w:rFonts w:ascii="Times New Roman" w:hAnsi="Times New Roman" w:cs="Times New Roman"/>
          <w:sz w:val="24"/>
          <w:szCs w:val="24"/>
        </w:rPr>
      </w:pPr>
      <w:r>
        <w:rPr>
          <w:rFonts w:ascii="Trebuchet MS" w:hAnsi="Trebuchet MS" w:cs="Trebuchet MS"/>
          <w:sz w:val="24"/>
          <w:szCs w:val="24"/>
        </w:rPr>
        <w:t>There was no statistically significant change in the rate of cases in Highlands County in 2008-2010 compared to previous years.</w:t>
      </w:r>
    </w:p>
    <w:p w:rsidR="002B256E" w:rsidRDefault="002B256E">
      <w:pPr>
        <w:widowControl w:val="0"/>
        <w:autoSpaceDE w:val="0"/>
        <w:autoSpaceDN w:val="0"/>
        <w:adjustRightInd w:val="0"/>
        <w:spacing w:after="0" w:line="283"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300"/>
        <w:rPr>
          <w:rFonts w:ascii="Times New Roman" w:hAnsi="Times New Roman" w:cs="Times New Roman"/>
          <w:sz w:val="24"/>
          <w:szCs w:val="24"/>
        </w:rPr>
      </w:pPr>
      <w:r>
        <w:rPr>
          <w:rFonts w:ascii="Trebuchet MS" w:hAnsi="Trebuchet MS" w:cs="Trebuchet MS"/>
          <w:sz w:val="24"/>
          <w:szCs w:val="24"/>
        </w:rPr>
        <w:t>Table 7: Vaccine Preventable Disease Rate per 100,000 population, 2008-2010</w:t>
      </w:r>
    </w:p>
    <w:p w:rsidR="002B256E" w:rsidRDefault="00820298">
      <w:pPr>
        <w:widowControl w:val="0"/>
        <w:autoSpaceDE w:val="0"/>
        <w:autoSpaceDN w:val="0"/>
        <w:adjustRightInd w:val="0"/>
        <w:spacing w:after="0" w:line="206" w:lineRule="exact"/>
        <w:rPr>
          <w:rFonts w:ascii="Times New Roman" w:hAnsi="Times New Roman" w:cs="Times New Roman"/>
          <w:sz w:val="24"/>
          <w:szCs w:val="24"/>
        </w:rPr>
      </w:pPr>
      <w:r>
        <w:rPr>
          <w:noProof/>
        </w:rPr>
        <w:drawing>
          <wp:anchor distT="0" distB="0" distL="114300" distR="114300" simplePos="0" relativeHeight="251972608" behindDoc="1" locked="0" layoutInCell="0" allowOverlap="1">
            <wp:simplePos x="0" y="0"/>
            <wp:positionH relativeFrom="column">
              <wp:posOffset>-8255</wp:posOffset>
            </wp:positionH>
            <wp:positionV relativeFrom="paragraph">
              <wp:posOffset>8255</wp:posOffset>
            </wp:positionV>
            <wp:extent cx="6004560" cy="1713230"/>
            <wp:effectExtent l="0" t="0" r="0" b="127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004560" cy="1713230"/>
                    </a:xfrm>
                    <a:prstGeom prst="rect">
                      <a:avLst/>
                    </a:prstGeom>
                    <a:noFill/>
                  </pic:spPr>
                </pic:pic>
              </a:graphicData>
            </a:graphic>
            <wp14:sizeRelH relativeFrom="page">
              <wp14:pctWidth>0</wp14:pctWidth>
            </wp14:sizeRelH>
            <wp14:sizeRelV relativeFrom="page">
              <wp14:pctHeight>0</wp14:pctHeight>
            </wp14:sizeRelV>
          </wp:anchor>
        </w:drawing>
      </w:r>
    </w:p>
    <w:p w:rsidR="002B256E" w:rsidRDefault="00095981">
      <w:pPr>
        <w:widowControl w:val="0"/>
        <w:autoSpaceDE w:val="0"/>
        <w:autoSpaceDN w:val="0"/>
        <w:adjustRightInd w:val="0"/>
        <w:spacing w:after="0" w:line="240" w:lineRule="auto"/>
        <w:ind w:left="2540"/>
        <w:rPr>
          <w:rFonts w:ascii="Times New Roman" w:hAnsi="Times New Roman" w:cs="Times New Roman"/>
          <w:sz w:val="24"/>
          <w:szCs w:val="24"/>
        </w:rPr>
      </w:pPr>
      <w:r>
        <w:rPr>
          <w:rFonts w:ascii="Trebuchet MS" w:hAnsi="Trebuchet MS" w:cs="Trebuchet MS"/>
          <w:color w:val="FFFFFF"/>
          <w:sz w:val="27"/>
          <w:szCs w:val="27"/>
        </w:rPr>
        <w:t>Highlands County, Florida</w:t>
      </w:r>
    </w:p>
    <w:p w:rsidR="002B256E" w:rsidRDefault="002B256E">
      <w:pPr>
        <w:widowControl w:val="0"/>
        <w:autoSpaceDE w:val="0"/>
        <w:autoSpaceDN w:val="0"/>
        <w:adjustRightInd w:val="0"/>
        <w:spacing w:after="0" w:line="280"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2540"/>
        <w:rPr>
          <w:rFonts w:ascii="Times New Roman" w:hAnsi="Times New Roman" w:cs="Times New Roman"/>
          <w:sz w:val="24"/>
          <w:szCs w:val="24"/>
        </w:rPr>
      </w:pPr>
      <w:r>
        <w:rPr>
          <w:rFonts w:ascii="Trebuchet MS" w:hAnsi="Trebuchet MS" w:cs="Trebuchet MS"/>
          <w:color w:val="FFFFFF"/>
          <w:sz w:val="24"/>
          <w:szCs w:val="24"/>
        </w:rPr>
        <w:t>County Health Status Summary</w:t>
      </w:r>
    </w:p>
    <w:p w:rsidR="002B256E" w:rsidRDefault="002B256E">
      <w:pPr>
        <w:widowControl w:val="0"/>
        <w:autoSpaceDE w:val="0"/>
        <w:autoSpaceDN w:val="0"/>
        <w:adjustRightInd w:val="0"/>
        <w:spacing w:after="0" w:line="192"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60"/>
        <w:gridCol w:w="2940"/>
        <w:gridCol w:w="700"/>
        <w:gridCol w:w="1000"/>
        <w:gridCol w:w="30"/>
        <w:gridCol w:w="760"/>
        <w:gridCol w:w="460"/>
        <w:gridCol w:w="500"/>
        <w:gridCol w:w="720"/>
        <w:gridCol w:w="700"/>
        <w:gridCol w:w="540"/>
        <w:gridCol w:w="180"/>
        <w:gridCol w:w="840"/>
        <w:gridCol w:w="20"/>
        <w:gridCol w:w="20"/>
      </w:tblGrid>
      <w:tr w:rsidR="002B256E">
        <w:trPr>
          <w:trHeight w:val="204"/>
        </w:trPr>
        <w:tc>
          <w:tcPr>
            <w:tcW w:w="6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94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6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2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single" w:sz="8" w:space="0" w:color="auto"/>
              <w:left w:val="nil"/>
              <w:bottom w:val="nil"/>
              <w:right w:val="nil"/>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County</w:t>
            </w:r>
          </w:p>
        </w:tc>
        <w:tc>
          <w:tcPr>
            <w:tcW w:w="18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94"/>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9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County</w:t>
            </w:r>
          </w:p>
        </w:tc>
        <w:tc>
          <w:tcPr>
            <w:tcW w:w="960" w:type="dxa"/>
            <w:gridSpan w:val="2"/>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94" w:lineRule="exact"/>
              <w:ind w:right="20"/>
              <w:jc w:val="right"/>
              <w:rPr>
                <w:rFonts w:ascii="Times New Roman" w:hAnsi="Times New Roman" w:cs="Times New Roman"/>
                <w:sz w:val="24"/>
                <w:szCs w:val="24"/>
              </w:rPr>
            </w:pPr>
            <w:r>
              <w:rPr>
                <w:rFonts w:ascii="Trebuchet MS" w:hAnsi="Trebuchet MS" w:cs="Trebuchet MS"/>
                <w:sz w:val="16"/>
                <w:szCs w:val="16"/>
              </w:rPr>
              <w:t>Quartile</w:t>
            </w:r>
            <w:r>
              <w:rPr>
                <w:rFonts w:ascii="Trebuchet MS" w:hAnsi="Trebuchet MS" w:cs="Trebuchet MS"/>
                <w:sz w:val="20"/>
                <w:szCs w:val="20"/>
                <w:vertAlign w:val="superscript"/>
              </w:rPr>
              <w:t>A</w:t>
            </w:r>
          </w:p>
        </w:tc>
        <w:tc>
          <w:tcPr>
            <w:tcW w:w="7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nil"/>
              <w:right w:val="nil"/>
            </w:tcBorders>
            <w:vAlign w:val="bottom"/>
          </w:tcPr>
          <w:p w:rsidR="002B256E" w:rsidRDefault="00095981">
            <w:pPr>
              <w:widowControl w:val="0"/>
              <w:autoSpaceDE w:val="0"/>
              <w:autoSpaceDN w:val="0"/>
              <w:adjustRightInd w:val="0"/>
              <w:spacing w:after="0" w:line="184" w:lineRule="exact"/>
              <w:rPr>
                <w:rFonts w:ascii="Times New Roman" w:hAnsi="Times New Roman" w:cs="Times New Roman"/>
                <w:sz w:val="24"/>
                <w:szCs w:val="24"/>
              </w:rPr>
            </w:pPr>
            <w:r>
              <w:rPr>
                <w:rFonts w:ascii="Trebuchet MS" w:hAnsi="Trebuchet MS" w:cs="Trebuchet MS"/>
                <w:sz w:val="16"/>
                <w:szCs w:val="16"/>
              </w:rPr>
              <w:t>Trend</w:t>
            </w: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840" w:type="dxa"/>
            <w:tcBorders>
              <w:top w:val="nil"/>
              <w:left w:val="nil"/>
              <w:bottom w:val="nil"/>
              <w:right w:val="nil"/>
            </w:tcBorders>
            <w:vAlign w:val="bottom"/>
          </w:tcPr>
          <w:p w:rsidR="002B256E" w:rsidRDefault="00095981">
            <w:pPr>
              <w:widowControl w:val="0"/>
              <w:autoSpaceDE w:val="0"/>
              <w:autoSpaceDN w:val="0"/>
              <w:adjustRightInd w:val="0"/>
              <w:spacing w:after="0" w:line="163" w:lineRule="exact"/>
              <w:rPr>
                <w:rFonts w:ascii="Times New Roman" w:hAnsi="Times New Roman" w:cs="Times New Roman"/>
                <w:sz w:val="24"/>
                <w:szCs w:val="24"/>
              </w:rPr>
            </w:pPr>
            <w:r>
              <w:rPr>
                <w:rFonts w:ascii="Trebuchet MS" w:hAnsi="Trebuchet MS" w:cs="Trebuchet MS"/>
                <w:sz w:val="16"/>
                <w:szCs w:val="16"/>
              </w:rPr>
              <w:t>Healthy</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67"/>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29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7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66" w:lineRule="exact"/>
              <w:rPr>
                <w:rFonts w:ascii="Times New Roman" w:hAnsi="Times New Roman" w:cs="Times New Roman"/>
                <w:sz w:val="24"/>
                <w:szCs w:val="24"/>
              </w:rPr>
            </w:pPr>
            <w:r>
              <w:rPr>
                <w:rFonts w:ascii="Trebuchet MS" w:hAnsi="Trebuchet MS" w:cs="Trebuchet MS"/>
                <w:color w:val="008000"/>
                <w:sz w:val="15"/>
                <w:szCs w:val="15"/>
              </w:rPr>
              <w:t>1=most</w:t>
            </w:r>
          </w:p>
        </w:tc>
        <w:tc>
          <w:tcPr>
            <w:tcW w:w="960" w:type="dxa"/>
            <w:gridSpan w:val="2"/>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66" w:lineRule="exact"/>
              <w:ind w:right="20"/>
              <w:jc w:val="right"/>
              <w:rPr>
                <w:rFonts w:ascii="Times New Roman" w:hAnsi="Times New Roman" w:cs="Times New Roman"/>
                <w:sz w:val="24"/>
                <w:szCs w:val="24"/>
              </w:rPr>
            </w:pPr>
            <w:r>
              <w:rPr>
                <w:rFonts w:ascii="Trebuchet MS" w:hAnsi="Trebuchet MS" w:cs="Trebuchet MS"/>
                <w:color w:val="008000"/>
                <w:sz w:val="15"/>
                <w:szCs w:val="15"/>
              </w:rPr>
              <w:t>favorable</w:t>
            </w:r>
          </w:p>
        </w:tc>
        <w:tc>
          <w:tcPr>
            <w:tcW w:w="7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54" w:lineRule="exact"/>
              <w:rPr>
                <w:rFonts w:ascii="Times New Roman" w:hAnsi="Times New Roman" w:cs="Times New Roman"/>
                <w:sz w:val="24"/>
                <w:szCs w:val="24"/>
              </w:rPr>
            </w:pPr>
            <w:r>
              <w:rPr>
                <w:rFonts w:ascii="Trebuchet MS" w:hAnsi="Trebuchet MS" w:cs="Trebuchet MS"/>
                <w:sz w:val="16"/>
                <w:szCs w:val="16"/>
              </w:rPr>
              <w:t>County</w:t>
            </w:r>
          </w:p>
        </w:tc>
        <w:tc>
          <w:tcPr>
            <w:tcW w:w="7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54" w:lineRule="exact"/>
              <w:rPr>
                <w:rFonts w:ascii="Times New Roman" w:hAnsi="Times New Roman" w:cs="Times New Roman"/>
                <w:sz w:val="24"/>
                <w:szCs w:val="24"/>
              </w:rPr>
            </w:pPr>
            <w:r>
              <w:rPr>
                <w:rFonts w:ascii="Trebuchet MS" w:hAnsi="Trebuchet MS" w:cs="Trebuchet MS"/>
                <w:sz w:val="16"/>
                <w:szCs w:val="16"/>
              </w:rPr>
              <w:t>State</w:t>
            </w:r>
          </w:p>
        </w:tc>
        <w:tc>
          <w:tcPr>
            <w:tcW w:w="540" w:type="dxa"/>
            <w:tcBorders>
              <w:top w:val="nil"/>
              <w:left w:val="nil"/>
              <w:bottom w:val="nil"/>
              <w:right w:val="nil"/>
            </w:tcBorders>
            <w:vAlign w:val="bottom"/>
          </w:tcPr>
          <w:p w:rsidR="002B256E" w:rsidRDefault="00095981">
            <w:pPr>
              <w:widowControl w:val="0"/>
              <w:autoSpaceDE w:val="0"/>
              <w:autoSpaceDN w:val="0"/>
              <w:adjustRightInd w:val="0"/>
              <w:spacing w:after="0" w:line="164" w:lineRule="exact"/>
              <w:rPr>
                <w:rFonts w:ascii="Times New Roman" w:hAnsi="Times New Roman" w:cs="Times New Roman"/>
                <w:sz w:val="24"/>
                <w:szCs w:val="24"/>
              </w:rPr>
            </w:pPr>
            <w:r>
              <w:rPr>
                <w:rFonts w:ascii="Trebuchet MS" w:hAnsi="Trebuchet MS" w:cs="Trebuchet MS"/>
                <w:sz w:val="15"/>
                <w:szCs w:val="15"/>
              </w:rPr>
              <w:t>(click</w:t>
            </w:r>
          </w:p>
        </w:tc>
        <w:tc>
          <w:tcPr>
            <w:tcW w:w="18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64" w:lineRule="exact"/>
              <w:ind w:left="20"/>
              <w:rPr>
                <w:rFonts w:ascii="Times New Roman" w:hAnsi="Times New Roman" w:cs="Times New Roman"/>
                <w:sz w:val="24"/>
                <w:szCs w:val="24"/>
              </w:rPr>
            </w:pPr>
            <w:r>
              <w:rPr>
                <w:rFonts w:ascii="Trebuchet MS" w:hAnsi="Trebuchet MS" w:cs="Trebuchet MS"/>
                <w:w w:val="85"/>
                <w:sz w:val="15"/>
                <w:szCs w:val="15"/>
              </w:rPr>
              <w:t>to</w:t>
            </w:r>
          </w:p>
        </w:tc>
        <w:tc>
          <w:tcPr>
            <w:tcW w:w="840" w:type="dxa"/>
            <w:tcBorders>
              <w:top w:val="nil"/>
              <w:left w:val="nil"/>
              <w:bottom w:val="nil"/>
              <w:right w:val="nil"/>
            </w:tcBorders>
            <w:vAlign w:val="bottom"/>
          </w:tcPr>
          <w:p w:rsidR="002B256E" w:rsidRDefault="00095981">
            <w:pPr>
              <w:widowControl w:val="0"/>
              <w:autoSpaceDE w:val="0"/>
              <w:autoSpaceDN w:val="0"/>
              <w:adjustRightInd w:val="0"/>
              <w:spacing w:after="0" w:line="154" w:lineRule="exact"/>
              <w:rPr>
                <w:rFonts w:ascii="Times New Roman" w:hAnsi="Times New Roman" w:cs="Times New Roman"/>
                <w:sz w:val="24"/>
                <w:szCs w:val="24"/>
              </w:rPr>
            </w:pPr>
            <w:r>
              <w:rPr>
                <w:rFonts w:ascii="Trebuchet MS" w:hAnsi="Trebuchet MS" w:cs="Trebuchet MS"/>
                <w:sz w:val="16"/>
                <w:szCs w:val="16"/>
              </w:rPr>
              <w:t>People</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80"/>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94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174" w:lineRule="exact"/>
              <w:rPr>
                <w:rFonts w:ascii="Times New Roman" w:hAnsi="Times New Roman" w:cs="Times New Roman"/>
                <w:sz w:val="24"/>
                <w:szCs w:val="24"/>
              </w:rPr>
            </w:pPr>
            <w:r>
              <w:rPr>
                <w:rFonts w:ascii="Trebuchet MS" w:hAnsi="Trebuchet MS" w:cs="Trebuchet MS"/>
                <w:sz w:val="16"/>
                <w:szCs w:val="16"/>
              </w:rPr>
              <w:t>Indicator</w:t>
            </w:r>
          </w:p>
        </w:tc>
        <w:tc>
          <w:tcPr>
            <w:tcW w:w="70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174" w:lineRule="exact"/>
              <w:rPr>
                <w:rFonts w:ascii="Times New Roman" w:hAnsi="Times New Roman" w:cs="Times New Roman"/>
                <w:sz w:val="24"/>
                <w:szCs w:val="24"/>
              </w:rPr>
            </w:pPr>
            <w:r>
              <w:rPr>
                <w:rFonts w:ascii="Trebuchet MS" w:hAnsi="Trebuchet MS" w:cs="Trebuchet MS"/>
                <w:sz w:val="16"/>
                <w:szCs w:val="16"/>
              </w:rPr>
              <w:t>Year(s)</w:t>
            </w:r>
          </w:p>
        </w:tc>
        <w:tc>
          <w:tcPr>
            <w:tcW w:w="100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174" w:lineRule="exact"/>
              <w:rPr>
                <w:rFonts w:ascii="Times New Roman" w:hAnsi="Times New Roman" w:cs="Times New Roman"/>
                <w:sz w:val="24"/>
                <w:szCs w:val="24"/>
              </w:rPr>
            </w:pPr>
            <w:r>
              <w:rPr>
                <w:rFonts w:ascii="Trebuchet MS" w:hAnsi="Trebuchet MS" w:cs="Trebuchet MS"/>
                <w:sz w:val="16"/>
                <w:szCs w:val="16"/>
              </w:rPr>
              <w:t>Rate Type</w:t>
            </w:r>
          </w:p>
        </w:tc>
        <w:tc>
          <w:tcPr>
            <w:tcW w:w="1740" w:type="dxa"/>
            <w:gridSpan w:val="4"/>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color w:val="FF0000"/>
                <w:sz w:val="15"/>
                <w:szCs w:val="15"/>
              </w:rPr>
              <w:t>4=least favorable</w:t>
            </w:r>
          </w:p>
        </w:tc>
        <w:tc>
          <w:tcPr>
            <w:tcW w:w="72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172" w:lineRule="exact"/>
              <w:rPr>
                <w:rFonts w:ascii="Times New Roman" w:hAnsi="Times New Roman" w:cs="Times New Roman"/>
                <w:sz w:val="24"/>
                <w:szCs w:val="24"/>
              </w:rPr>
            </w:pPr>
            <w:r>
              <w:rPr>
                <w:rFonts w:ascii="Trebuchet MS" w:hAnsi="Trebuchet MS" w:cs="Trebuchet MS"/>
                <w:sz w:val="16"/>
                <w:szCs w:val="16"/>
              </w:rPr>
              <w:t>Rate</w:t>
            </w:r>
          </w:p>
        </w:tc>
        <w:tc>
          <w:tcPr>
            <w:tcW w:w="70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172" w:lineRule="exact"/>
              <w:rPr>
                <w:rFonts w:ascii="Times New Roman" w:hAnsi="Times New Roman" w:cs="Times New Roman"/>
                <w:sz w:val="24"/>
                <w:szCs w:val="24"/>
              </w:rPr>
            </w:pPr>
            <w:r>
              <w:rPr>
                <w:rFonts w:ascii="Trebuchet MS" w:hAnsi="Trebuchet MS" w:cs="Trebuchet MS"/>
                <w:sz w:val="16"/>
                <w:szCs w:val="16"/>
              </w:rPr>
              <w:t>Rate</w:t>
            </w:r>
          </w:p>
        </w:tc>
        <w:tc>
          <w:tcPr>
            <w:tcW w:w="54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173" w:lineRule="exact"/>
              <w:rPr>
                <w:rFonts w:ascii="Times New Roman" w:hAnsi="Times New Roman" w:cs="Times New Roman"/>
                <w:sz w:val="24"/>
                <w:szCs w:val="24"/>
              </w:rPr>
            </w:pPr>
            <w:r>
              <w:rPr>
                <w:rFonts w:ascii="Trebuchet MS" w:hAnsi="Trebuchet MS" w:cs="Trebuchet MS"/>
                <w:sz w:val="15"/>
                <w:szCs w:val="15"/>
              </w:rPr>
              <w:t>view)</w:t>
            </w:r>
          </w:p>
        </w:tc>
        <w:tc>
          <w:tcPr>
            <w:tcW w:w="1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4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172" w:lineRule="exact"/>
              <w:rPr>
                <w:rFonts w:ascii="Times New Roman" w:hAnsi="Times New Roman" w:cs="Times New Roman"/>
                <w:sz w:val="24"/>
                <w:szCs w:val="24"/>
              </w:rPr>
            </w:pPr>
            <w:r>
              <w:rPr>
                <w:rFonts w:ascii="Trebuchet MS" w:hAnsi="Trebuchet MS" w:cs="Trebuchet MS"/>
                <w:sz w:val="16"/>
                <w:szCs w:val="16"/>
              </w:rPr>
              <w:t>2020 Goals</w:t>
            </w: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79"/>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940" w:type="dxa"/>
            <w:tcBorders>
              <w:top w:val="nil"/>
              <w:left w:val="nil"/>
              <w:bottom w:val="single" w:sz="8" w:space="0" w:color="auto"/>
              <w:right w:val="single" w:sz="8" w:space="0" w:color="336599"/>
            </w:tcBorders>
            <w:shd w:val="clear" w:color="auto" w:fill="336599"/>
            <w:vAlign w:val="bottom"/>
          </w:tcPr>
          <w:p w:rsidR="002B256E" w:rsidRDefault="00095981">
            <w:pPr>
              <w:widowControl w:val="0"/>
              <w:autoSpaceDE w:val="0"/>
              <w:autoSpaceDN w:val="0"/>
              <w:adjustRightInd w:val="0"/>
              <w:spacing w:after="0" w:line="174" w:lineRule="exact"/>
              <w:rPr>
                <w:rFonts w:ascii="Times New Roman" w:hAnsi="Times New Roman" w:cs="Times New Roman"/>
                <w:sz w:val="24"/>
                <w:szCs w:val="24"/>
              </w:rPr>
            </w:pPr>
            <w:r>
              <w:rPr>
                <w:rFonts w:ascii="Trebuchet MS" w:hAnsi="Trebuchet MS" w:cs="Trebuchet MS"/>
                <w:color w:val="FFFFFF"/>
                <w:sz w:val="16"/>
                <w:szCs w:val="16"/>
              </w:rPr>
              <w:t>Vaccine Preventable Diseases</w:t>
            </w:r>
          </w:p>
        </w:tc>
        <w:tc>
          <w:tcPr>
            <w:tcW w:w="700" w:type="dxa"/>
            <w:tcBorders>
              <w:top w:val="nil"/>
              <w:left w:val="nil"/>
              <w:bottom w:val="single" w:sz="8" w:space="0" w:color="auto"/>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000" w:type="dxa"/>
            <w:tcBorders>
              <w:top w:val="nil"/>
              <w:left w:val="nil"/>
              <w:bottom w:val="single" w:sz="8" w:space="0" w:color="auto"/>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single" w:sz="8" w:space="0" w:color="auto"/>
              <w:right w:val="nil"/>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60" w:type="dxa"/>
            <w:tcBorders>
              <w:top w:val="nil"/>
              <w:left w:val="nil"/>
              <w:bottom w:val="single" w:sz="8" w:space="0" w:color="auto"/>
              <w:right w:val="nil"/>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460" w:type="dxa"/>
            <w:tcBorders>
              <w:top w:val="nil"/>
              <w:left w:val="nil"/>
              <w:bottom w:val="single" w:sz="8" w:space="0" w:color="auto"/>
              <w:right w:val="nil"/>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500" w:type="dxa"/>
            <w:tcBorders>
              <w:top w:val="nil"/>
              <w:left w:val="nil"/>
              <w:bottom w:val="single" w:sz="8" w:space="0" w:color="auto"/>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20" w:type="dxa"/>
            <w:tcBorders>
              <w:top w:val="nil"/>
              <w:left w:val="nil"/>
              <w:bottom w:val="single" w:sz="8" w:space="0" w:color="auto"/>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00" w:type="dxa"/>
            <w:tcBorders>
              <w:top w:val="nil"/>
              <w:left w:val="nil"/>
              <w:bottom w:val="single" w:sz="8" w:space="0" w:color="auto"/>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540" w:type="dxa"/>
            <w:tcBorders>
              <w:top w:val="nil"/>
              <w:left w:val="nil"/>
              <w:bottom w:val="single" w:sz="8" w:space="0" w:color="auto"/>
              <w:right w:val="nil"/>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80" w:type="dxa"/>
            <w:tcBorders>
              <w:top w:val="nil"/>
              <w:left w:val="nil"/>
              <w:bottom w:val="single" w:sz="8" w:space="0" w:color="auto"/>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40" w:type="dxa"/>
            <w:tcBorders>
              <w:top w:val="nil"/>
              <w:left w:val="nil"/>
              <w:bottom w:val="single" w:sz="8" w:space="0" w:color="auto"/>
              <w:right w:val="nil"/>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3"/>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9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Vaccine preventable diseases</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2008-10</w:t>
            </w:r>
          </w:p>
        </w:tc>
        <w:tc>
          <w:tcPr>
            <w:tcW w:w="10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Per 100,000</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60" w:type="dxa"/>
            <w:tcBorders>
              <w:top w:val="nil"/>
              <w:left w:val="nil"/>
              <w:bottom w:val="single" w:sz="8" w:space="0" w:color="0C0C0C"/>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single" w:sz="8" w:space="0" w:color="0C0C0C"/>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5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3.4</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3.9</w:t>
            </w:r>
          </w:p>
        </w:tc>
        <w:tc>
          <w:tcPr>
            <w:tcW w:w="720" w:type="dxa"/>
            <w:gridSpan w:val="2"/>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52" w:lineRule="exact"/>
              <w:rPr>
                <w:rFonts w:ascii="Times New Roman" w:hAnsi="Times New Roman" w:cs="Times New Roman"/>
                <w:sz w:val="24"/>
                <w:szCs w:val="24"/>
              </w:rPr>
            </w:pPr>
            <w:r>
              <w:rPr>
                <w:rFonts w:ascii="Trebuchet MS" w:hAnsi="Trebuchet MS" w:cs="Trebuchet MS"/>
                <w:color w:val="0000FF"/>
                <w:sz w:val="14"/>
                <w:szCs w:val="14"/>
                <w:u w:val="single"/>
              </w:rPr>
              <w:t>No   Trend</w:t>
            </w:r>
          </w:p>
        </w:tc>
        <w:tc>
          <w:tcPr>
            <w:tcW w:w="840" w:type="dxa"/>
            <w:vMerge w:val="restart"/>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58"/>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9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5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2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48"/>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9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78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4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7"/>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9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5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6"/>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9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5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5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095981">
      <w:pPr>
        <w:widowControl w:val="0"/>
        <w:autoSpaceDE w:val="0"/>
        <w:autoSpaceDN w:val="0"/>
        <w:adjustRightInd w:val="0"/>
        <w:spacing w:after="0" w:line="222" w:lineRule="auto"/>
        <w:ind w:left="60"/>
        <w:rPr>
          <w:rFonts w:ascii="Times New Roman" w:hAnsi="Times New Roman" w:cs="Times New Roman"/>
          <w:sz w:val="24"/>
          <w:szCs w:val="24"/>
        </w:rPr>
      </w:pPr>
      <w:r>
        <w:rPr>
          <w:rFonts w:ascii="Trebuchet MS" w:hAnsi="Trebuchet MS" w:cs="Trebuchet MS"/>
          <w:sz w:val="20"/>
          <w:szCs w:val="20"/>
        </w:rPr>
        <w:t>Source: Florida Department of Health, Division of Disease Control</w:t>
      </w:r>
    </w:p>
    <w:p w:rsidR="002B256E" w:rsidRDefault="002B256E">
      <w:pPr>
        <w:widowControl w:val="0"/>
        <w:autoSpaceDE w:val="0"/>
        <w:autoSpaceDN w:val="0"/>
        <w:adjustRightInd w:val="0"/>
        <w:spacing w:after="0" w:line="318"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1" w:lineRule="auto"/>
        <w:ind w:left="60" w:right="20"/>
        <w:jc w:val="both"/>
        <w:rPr>
          <w:rFonts w:ascii="Times New Roman" w:hAnsi="Times New Roman" w:cs="Times New Roman"/>
          <w:sz w:val="24"/>
          <w:szCs w:val="24"/>
        </w:rPr>
      </w:pPr>
      <w:r>
        <w:rPr>
          <w:rFonts w:ascii="Trebuchet MS" w:hAnsi="Trebuchet MS" w:cs="Trebuchet MS"/>
          <w:sz w:val="24"/>
          <w:szCs w:val="24"/>
        </w:rPr>
        <w:t>Table 8 shows the age-adjusted rate per 100,000 of Pertussis (Whooping Cough), Acute Hepatitis B, and Haemophilus Influenza (Flu) in Highlands County and the State. These are three vaccine preventable diseases that are common among certain population groups and in certain areas of the country.</w:t>
      </w:r>
    </w:p>
    <w:p w:rsidR="002B256E" w:rsidRDefault="002B256E">
      <w:pPr>
        <w:widowControl w:val="0"/>
        <w:autoSpaceDE w:val="0"/>
        <w:autoSpaceDN w:val="0"/>
        <w:adjustRightInd w:val="0"/>
        <w:spacing w:after="0" w:line="319"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2" w:lineRule="auto"/>
        <w:ind w:left="60" w:right="20"/>
        <w:jc w:val="both"/>
        <w:rPr>
          <w:rFonts w:ascii="Times New Roman" w:hAnsi="Times New Roman" w:cs="Times New Roman"/>
          <w:sz w:val="24"/>
          <w:szCs w:val="24"/>
        </w:rPr>
      </w:pPr>
      <w:r>
        <w:rPr>
          <w:rFonts w:ascii="Trebuchet MS" w:hAnsi="Trebuchet MS" w:cs="Trebuchet MS"/>
          <w:sz w:val="24"/>
          <w:szCs w:val="24"/>
        </w:rPr>
        <w:t>Pertussis has been on the rise in the United States in the last year. While pertussis in adults may be mild and not considered serious, infants who are exposed usually require hospitalization. Fortunately, Highlands County had a very low incidence of pertussis from 2008-2010 and no cases in children under 7.</w:t>
      </w:r>
    </w:p>
    <w:p w:rsidR="002B256E" w:rsidRDefault="002B256E">
      <w:pPr>
        <w:widowControl w:val="0"/>
        <w:autoSpaceDE w:val="0"/>
        <w:autoSpaceDN w:val="0"/>
        <w:adjustRightInd w:val="0"/>
        <w:spacing w:after="0" w:line="317"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8" w:lineRule="auto"/>
        <w:ind w:left="60" w:right="20"/>
        <w:jc w:val="both"/>
        <w:rPr>
          <w:rFonts w:ascii="Times New Roman" w:hAnsi="Times New Roman" w:cs="Times New Roman"/>
          <w:sz w:val="24"/>
          <w:szCs w:val="24"/>
        </w:rPr>
      </w:pPr>
      <w:r>
        <w:rPr>
          <w:rFonts w:ascii="Trebuchet MS" w:hAnsi="Trebuchet MS" w:cs="Trebuchet MS"/>
          <w:sz w:val="24"/>
          <w:szCs w:val="24"/>
        </w:rPr>
        <w:t>Hepatitis is an inflammation of the liver caused by a group of viruses. Hepatitis B may be sexually transmitted. The rate of Hepatitis B in Highlands County was lower than the State rate in 2008-2010.</w:t>
      </w:r>
    </w:p>
    <w:p w:rsidR="002B256E" w:rsidRDefault="002B256E">
      <w:pPr>
        <w:widowControl w:val="0"/>
        <w:autoSpaceDE w:val="0"/>
        <w:autoSpaceDN w:val="0"/>
        <w:adjustRightInd w:val="0"/>
        <w:spacing w:after="0" w:line="319"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8" w:lineRule="auto"/>
        <w:ind w:left="60" w:right="20"/>
        <w:jc w:val="both"/>
        <w:rPr>
          <w:rFonts w:ascii="Times New Roman" w:hAnsi="Times New Roman" w:cs="Times New Roman"/>
          <w:sz w:val="24"/>
          <w:szCs w:val="24"/>
        </w:rPr>
      </w:pPr>
      <w:r>
        <w:rPr>
          <w:rFonts w:ascii="Trebuchet MS" w:hAnsi="Trebuchet MS" w:cs="Trebuchet MS"/>
          <w:sz w:val="24"/>
          <w:szCs w:val="24"/>
        </w:rPr>
        <w:t>Flu is seasonal and generally strikes the elderly population more often and more severely than it does younger age groups with the exception of infants. In Highlands County, the rate of flu cases is low but it is higher than the rate for the State.</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138" w:right="1420" w:bottom="451" w:left="1380" w:header="720" w:footer="720" w:gutter="0"/>
          <w:cols w:space="720" w:equalWidth="0">
            <w:col w:w="9440"/>
          </w:cols>
          <w:noEndnote/>
        </w:sect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344"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32</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138" w:right="1440" w:bottom="451" w:left="10560" w:header="720" w:footer="720" w:gutter="0"/>
          <w:cols w:space="720" w:equalWidth="0">
            <w:col w:w="240"/>
          </w:cols>
          <w:noEndnote/>
        </w:sectPr>
      </w:pPr>
    </w:p>
    <w:p w:rsidR="002B256E" w:rsidRDefault="00095981">
      <w:pPr>
        <w:widowControl w:val="0"/>
        <w:autoSpaceDE w:val="0"/>
        <w:autoSpaceDN w:val="0"/>
        <w:adjustRightInd w:val="0"/>
        <w:spacing w:after="0" w:line="240" w:lineRule="auto"/>
        <w:ind w:left="1960"/>
        <w:rPr>
          <w:rFonts w:ascii="Times New Roman" w:hAnsi="Times New Roman" w:cs="Times New Roman"/>
          <w:sz w:val="24"/>
          <w:szCs w:val="24"/>
        </w:rPr>
      </w:pPr>
      <w:bookmarkStart w:id="39" w:name="page77"/>
      <w:bookmarkEnd w:id="39"/>
      <w:r>
        <w:rPr>
          <w:rFonts w:ascii="Trebuchet MS" w:hAnsi="Trebuchet MS" w:cs="Trebuchet MS"/>
          <w:sz w:val="24"/>
          <w:szCs w:val="24"/>
        </w:rPr>
        <w:t>Table 8: Vaccine Preventable Diseases, by Type</w:t>
      </w:r>
    </w:p>
    <w:p w:rsidR="002B256E" w:rsidRDefault="00820298">
      <w:pPr>
        <w:widowControl w:val="0"/>
        <w:autoSpaceDE w:val="0"/>
        <w:autoSpaceDN w:val="0"/>
        <w:adjustRightInd w:val="0"/>
        <w:spacing w:after="0" w:line="19" w:lineRule="exact"/>
        <w:rPr>
          <w:rFonts w:ascii="Times New Roman" w:hAnsi="Times New Roman" w:cs="Times New Roman"/>
          <w:sz w:val="24"/>
          <w:szCs w:val="24"/>
        </w:rPr>
      </w:pPr>
      <w:r>
        <w:rPr>
          <w:noProof/>
        </w:rPr>
        <mc:AlternateContent>
          <mc:Choice Requires="wps">
            <w:drawing>
              <wp:anchor distT="0" distB="0" distL="114300" distR="114300" simplePos="0" relativeHeight="251973632" behindDoc="1" locked="0" layoutInCell="0" allowOverlap="1">
                <wp:simplePos x="0" y="0"/>
                <wp:positionH relativeFrom="column">
                  <wp:posOffset>1219200</wp:posOffset>
                </wp:positionH>
                <wp:positionV relativeFrom="paragraph">
                  <wp:posOffset>10795</wp:posOffset>
                </wp:positionV>
                <wp:extent cx="3505200" cy="0"/>
                <wp:effectExtent l="0" t="0" r="0" b="0"/>
                <wp:wrapNone/>
                <wp:docPr id="349"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0" o:spid="_x0000_s1026" style="position:absolute;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85pt" to="37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qJpFgIAACw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" o:allowincell="f" strokeweight=".16931mm"/>
            </w:pict>
          </mc:Fallback>
        </mc:AlternateContent>
      </w:r>
      <w:r>
        <w:rPr>
          <w:noProof/>
        </w:rPr>
        <mc:AlternateContent>
          <mc:Choice Requires="wps">
            <w:drawing>
              <wp:anchor distT="0" distB="0" distL="114300" distR="114300" simplePos="0" relativeHeight="251974656" behindDoc="1" locked="0" layoutInCell="0" allowOverlap="1">
                <wp:simplePos x="0" y="0"/>
                <wp:positionH relativeFrom="column">
                  <wp:posOffset>1221740</wp:posOffset>
                </wp:positionH>
                <wp:positionV relativeFrom="paragraph">
                  <wp:posOffset>7620</wp:posOffset>
                </wp:positionV>
                <wp:extent cx="0" cy="914400"/>
                <wp:effectExtent l="0" t="0" r="0" b="0"/>
                <wp:wrapNone/>
                <wp:docPr id="348"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1" o:spid="_x0000_s1026" style="position:absolute;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2pt,.6pt" to="96.2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rP4FQIAACsEAAAOAAAAZHJzL2Uyb0RvYy54bWysU8uu2jAQ3VfqP1jeQxLIpR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" o:allowincell="f" strokeweight=".16931mm"/>
            </w:pict>
          </mc:Fallback>
        </mc:AlternateContent>
      </w:r>
      <w:r>
        <w:rPr>
          <w:noProof/>
        </w:rPr>
        <mc:AlternateContent>
          <mc:Choice Requires="wps">
            <w:drawing>
              <wp:anchor distT="0" distB="0" distL="114300" distR="114300" simplePos="0" relativeHeight="251975680" behindDoc="1" locked="0" layoutInCell="0" allowOverlap="1">
                <wp:simplePos x="0" y="0"/>
                <wp:positionH relativeFrom="column">
                  <wp:posOffset>4721225</wp:posOffset>
                </wp:positionH>
                <wp:positionV relativeFrom="paragraph">
                  <wp:posOffset>7620</wp:posOffset>
                </wp:positionV>
                <wp:extent cx="0" cy="914400"/>
                <wp:effectExtent l="0" t="0" r="0" b="0"/>
                <wp:wrapNone/>
                <wp:docPr id="347"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2" o:spid="_x0000_s1026" style="position:absolute;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75pt,.6pt" to="371.75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yRBFAIAACs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" o:allowincell="f" strokeweight=".48pt"/>
            </w:pict>
          </mc:Fallback>
        </mc:AlternateContent>
      </w:r>
    </w:p>
    <w:p w:rsidR="002B256E" w:rsidRDefault="00095981">
      <w:pPr>
        <w:widowControl w:val="0"/>
        <w:autoSpaceDE w:val="0"/>
        <w:autoSpaceDN w:val="0"/>
        <w:adjustRightInd w:val="0"/>
        <w:spacing w:after="0" w:line="240" w:lineRule="auto"/>
        <w:ind w:left="2420"/>
        <w:rPr>
          <w:rFonts w:ascii="Times New Roman" w:hAnsi="Times New Roman" w:cs="Times New Roman"/>
          <w:sz w:val="24"/>
          <w:szCs w:val="24"/>
        </w:rPr>
      </w:pPr>
      <w:r>
        <w:rPr>
          <w:rFonts w:ascii="Times" w:hAnsi="Times" w:cs="Times"/>
          <w:b/>
          <w:bCs/>
          <w:sz w:val="24"/>
          <w:szCs w:val="24"/>
        </w:rPr>
        <w:t>Rolling 3-Year Rate, per 100,000, 2008-2010</w:t>
      </w:r>
    </w:p>
    <w:tbl>
      <w:tblPr>
        <w:tblW w:w="0" w:type="auto"/>
        <w:tblInd w:w="1920" w:type="dxa"/>
        <w:tblLayout w:type="fixed"/>
        <w:tblCellMar>
          <w:left w:w="0" w:type="dxa"/>
          <w:right w:w="0" w:type="dxa"/>
        </w:tblCellMar>
        <w:tblLook w:val="0000" w:firstRow="0" w:lastRow="0" w:firstColumn="0" w:lastColumn="0" w:noHBand="0" w:noVBand="0"/>
      </w:tblPr>
      <w:tblGrid>
        <w:gridCol w:w="2980"/>
        <w:gridCol w:w="1100"/>
        <w:gridCol w:w="1440"/>
      </w:tblGrid>
      <w:tr w:rsidR="002B256E">
        <w:trPr>
          <w:trHeight w:val="269"/>
        </w:trPr>
        <w:tc>
          <w:tcPr>
            <w:tcW w:w="2980" w:type="dxa"/>
            <w:tcBorders>
              <w:top w:val="single" w:sz="8" w:space="0" w:color="auto"/>
              <w:left w:val="nil"/>
              <w:bottom w:val="single" w:sz="8" w:space="0" w:color="auto"/>
              <w:right w:val="single" w:sz="8" w:space="0" w:color="auto"/>
            </w:tcBorders>
            <w:shd w:val="clear" w:color="auto" w:fill="C0C0C0"/>
            <w:vAlign w:val="bottom"/>
          </w:tcPr>
          <w:p w:rsidR="002B256E" w:rsidRDefault="00820298">
            <w:pPr>
              <w:widowControl w:val="0"/>
              <w:autoSpaceDE w:val="0"/>
              <w:autoSpaceDN w:val="0"/>
              <w:adjustRightInd w:val="0"/>
              <w:spacing w:after="0" w:line="240" w:lineRule="auto"/>
              <w:rPr>
                <w:rFonts w:ascii="Times New Roman" w:hAnsi="Times New Roman" w:cs="Times New Roman"/>
                <w:sz w:val="23"/>
                <w:szCs w:val="23"/>
              </w:rPr>
            </w:pPr>
            <w:r>
              <w:rPr>
                <w:noProof/>
              </w:rPr>
              <mc:AlternateContent>
                <mc:Choice Requires="wps">
                  <w:drawing>
                    <wp:anchor distT="0" distB="0" distL="114300" distR="114300" simplePos="0" relativeHeight="251976704" behindDoc="1" locked="0" layoutInCell="0" allowOverlap="1">
                      <wp:simplePos x="0" y="0"/>
                      <wp:positionH relativeFrom="column">
                        <wp:posOffset>1225550</wp:posOffset>
                      </wp:positionH>
                      <wp:positionV relativeFrom="paragraph">
                        <wp:posOffset>-172720</wp:posOffset>
                      </wp:positionV>
                      <wp:extent cx="3492500" cy="174625"/>
                      <wp:effectExtent l="0" t="0" r="0" b="0"/>
                      <wp:wrapNone/>
                      <wp:docPr id="346"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0" cy="1746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3" o:spid="_x0000_s1026" style="position:absolute;margin-left:96.5pt;margin-top:-13.6pt;width:275pt;height:13.75pt;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" o:allowincell="f" fillcolor="silver" stroked="f"/>
                  </w:pict>
                </mc:Fallback>
              </mc:AlternateContent>
            </w:r>
          </w:p>
        </w:tc>
        <w:tc>
          <w:tcPr>
            <w:tcW w:w="1100" w:type="dxa"/>
            <w:tcBorders>
              <w:top w:val="single" w:sz="8" w:space="0" w:color="auto"/>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w:hAnsi="Times" w:cs="Times"/>
                <w:b/>
                <w:bCs/>
                <w:w w:val="99"/>
                <w:sz w:val="24"/>
                <w:szCs w:val="24"/>
              </w:rPr>
              <w:t>County</w:t>
            </w:r>
          </w:p>
        </w:tc>
        <w:tc>
          <w:tcPr>
            <w:tcW w:w="1440" w:type="dxa"/>
            <w:tcBorders>
              <w:top w:val="single" w:sz="8" w:space="0" w:color="auto"/>
              <w:left w:val="nil"/>
              <w:bottom w:val="single" w:sz="8" w:space="0" w:color="auto"/>
              <w:right w:val="nil"/>
            </w:tcBorders>
            <w:shd w:val="clear" w:color="auto" w:fill="C0C0C0"/>
            <w:vAlign w:val="bottom"/>
          </w:tcPr>
          <w:p w:rsidR="002B256E" w:rsidRDefault="00095981">
            <w:pPr>
              <w:widowControl w:val="0"/>
              <w:autoSpaceDE w:val="0"/>
              <w:autoSpaceDN w:val="0"/>
              <w:adjustRightInd w:val="0"/>
              <w:spacing w:after="0" w:line="268" w:lineRule="exact"/>
              <w:ind w:right="380"/>
              <w:jc w:val="right"/>
              <w:rPr>
                <w:rFonts w:ascii="Times New Roman" w:hAnsi="Times New Roman" w:cs="Times New Roman"/>
                <w:sz w:val="24"/>
                <w:szCs w:val="24"/>
              </w:rPr>
            </w:pPr>
            <w:r>
              <w:rPr>
                <w:rFonts w:ascii="Times" w:hAnsi="Times" w:cs="Times"/>
                <w:b/>
                <w:bCs/>
                <w:sz w:val="24"/>
                <w:szCs w:val="24"/>
              </w:rPr>
              <w:t>State</w:t>
            </w:r>
          </w:p>
        </w:tc>
      </w:tr>
      <w:tr w:rsidR="002B256E">
        <w:trPr>
          <w:trHeight w:val="263"/>
        </w:trPr>
        <w:tc>
          <w:tcPr>
            <w:tcW w:w="298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62" w:lineRule="exact"/>
              <w:ind w:left="120"/>
              <w:rPr>
                <w:rFonts w:ascii="Times New Roman" w:hAnsi="Times New Roman" w:cs="Times New Roman"/>
                <w:sz w:val="24"/>
                <w:szCs w:val="24"/>
              </w:rPr>
            </w:pPr>
            <w:r>
              <w:rPr>
                <w:rFonts w:ascii="Times" w:hAnsi="Times" w:cs="Times"/>
                <w:sz w:val="24"/>
                <w:szCs w:val="24"/>
              </w:rPr>
              <w:t>Pertussis</w:t>
            </w:r>
          </w:p>
        </w:tc>
        <w:tc>
          <w:tcPr>
            <w:tcW w:w="110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62" w:lineRule="exact"/>
              <w:jc w:val="center"/>
              <w:rPr>
                <w:rFonts w:ascii="Times New Roman" w:hAnsi="Times New Roman" w:cs="Times New Roman"/>
                <w:sz w:val="24"/>
                <w:szCs w:val="24"/>
              </w:rPr>
            </w:pPr>
            <w:r>
              <w:rPr>
                <w:rFonts w:ascii="Times" w:hAnsi="Times" w:cs="Times"/>
                <w:w w:val="99"/>
                <w:sz w:val="24"/>
                <w:szCs w:val="24"/>
              </w:rPr>
              <w:t>0.7</w:t>
            </w:r>
          </w:p>
        </w:tc>
        <w:tc>
          <w:tcPr>
            <w:tcW w:w="144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62" w:lineRule="exact"/>
              <w:ind w:right="460"/>
              <w:jc w:val="right"/>
              <w:rPr>
                <w:rFonts w:ascii="Times New Roman" w:hAnsi="Times New Roman" w:cs="Times New Roman"/>
                <w:sz w:val="24"/>
                <w:szCs w:val="24"/>
              </w:rPr>
            </w:pPr>
            <w:r>
              <w:rPr>
                <w:rFonts w:ascii="Times" w:hAnsi="Times" w:cs="Times"/>
                <w:sz w:val="24"/>
                <w:szCs w:val="24"/>
              </w:rPr>
              <w:t>2.0</w:t>
            </w:r>
          </w:p>
        </w:tc>
      </w:tr>
      <w:tr w:rsidR="002B256E">
        <w:trPr>
          <w:trHeight w:val="267"/>
        </w:trPr>
        <w:tc>
          <w:tcPr>
            <w:tcW w:w="298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66" w:lineRule="exact"/>
              <w:ind w:left="120"/>
              <w:rPr>
                <w:rFonts w:ascii="Times New Roman" w:hAnsi="Times New Roman" w:cs="Times New Roman"/>
                <w:sz w:val="24"/>
                <w:szCs w:val="24"/>
              </w:rPr>
            </w:pPr>
            <w:r>
              <w:rPr>
                <w:rFonts w:ascii="Times" w:hAnsi="Times" w:cs="Times"/>
                <w:sz w:val="24"/>
                <w:szCs w:val="24"/>
              </w:rPr>
              <w:t>Acute Hepatitis B</w:t>
            </w:r>
          </w:p>
        </w:tc>
        <w:tc>
          <w:tcPr>
            <w:tcW w:w="110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66" w:lineRule="exact"/>
              <w:jc w:val="center"/>
              <w:rPr>
                <w:rFonts w:ascii="Times New Roman" w:hAnsi="Times New Roman" w:cs="Times New Roman"/>
                <w:sz w:val="24"/>
                <w:szCs w:val="24"/>
              </w:rPr>
            </w:pPr>
            <w:r>
              <w:rPr>
                <w:rFonts w:ascii="Times" w:hAnsi="Times" w:cs="Times"/>
                <w:w w:val="99"/>
                <w:sz w:val="24"/>
                <w:szCs w:val="24"/>
              </w:rPr>
              <w:t>2.4</w:t>
            </w:r>
          </w:p>
        </w:tc>
        <w:tc>
          <w:tcPr>
            <w:tcW w:w="144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66" w:lineRule="exact"/>
              <w:ind w:right="460"/>
              <w:jc w:val="right"/>
              <w:rPr>
                <w:rFonts w:ascii="Times New Roman" w:hAnsi="Times New Roman" w:cs="Times New Roman"/>
                <w:sz w:val="24"/>
                <w:szCs w:val="24"/>
              </w:rPr>
            </w:pPr>
            <w:r>
              <w:rPr>
                <w:rFonts w:ascii="Times" w:hAnsi="Times" w:cs="Times"/>
                <w:sz w:val="24"/>
                <w:szCs w:val="24"/>
              </w:rPr>
              <w:t>1.8</w:t>
            </w:r>
          </w:p>
        </w:tc>
      </w:tr>
      <w:tr w:rsidR="002B256E">
        <w:trPr>
          <w:trHeight w:val="266"/>
        </w:trPr>
        <w:tc>
          <w:tcPr>
            <w:tcW w:w="298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64" w:lineRule="exact"/>
              <w:ind w:left="120"/>
              <w:rPr>
                <w:rFonts w:ascii="Times New Roman" w:hAnsi="Times New Roman" w:cs="Times New Roman"/>
                <w:sz w:val="24"/>
                <w:szCs w:val="24"/>
              </w:rPr>
            </w:pPr>
            <w:r>
              <w:rPr>
                <w:rFonts w:ascii="Times" w:hAnsi="Times" w:cs="Times"/>
                <w:sz w:val="24"/>
                <w:szCs w:val="24"/>
              </w:rPr>
              <w:t>Haemophilus Influenza</w:t>
            </w:r>
          </w:p>
        </w:tc>
        <w:tc>
          <w:tcPr>
            <w:tcW w:w="110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w:hAnsi="Times" w:cs="Times"/>
                <w:w w:val="99"/>
                <w:sz w:val="24"/>
                <w:szCs w:val="24"/>
              </w:rPr>
              <w:t>1.7</w:t>
            </w:r>
          </w:p>
        </w:tc>
        <w:tc>
          <w:tcPr>
            <w:tcW w:w="144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64" w:lineRule="exact"/>
              <w:ind w:right="460"/>
              <w:jc w:val="right"/>
              <w:rPr>
                <w:rFonts w:ascii="Times New Roman" w:hAnsi="Times New Roman" w:cs="Times New Roman"/>
                <w:sz w:val="24"/>
                <w:szCs w:val="24"/>
              </w:rPr>
            </w:pPr>
            <w:r>
              <w:rPr>
                <w:rFonts w:ascii="Times" w:hAnsi="Times" w:cs="Times"/>
                <w:sz w:val="24"/>
                <w:szCs w:val="24"/>
              </w:rPr>
              <w:t>1.1</w:t>
            </w:r>
          </w:p>
        </w:tc>
      </w:tr>
    </w:tbl>
    <w:p w:rsidR="002B256E" w:rsidRDefault="00095981">
      <w:pPr>
        <w:widowControl w:val="0"/>
        <w:autoSpaceDE w:val="0"/>
        <w:autoSpaceDN w:val="0"/>
        <w:adjustRightInd w:val="0"/>
        <w:spacing w:after="0" w:line="222" w:lineRule="auto"/>
        <w:ind w:left="1740"/>
        <w:rPr>
          <w:rFonts w:ascii="Times New Roman" w:hAnsi="Times New Roman" w:cs="Times New Roman"/>
          <w:sz w:val="24"/>
          <w:szCs w:val="24"/>
        </w:rPr>
      </w:pPr>
      <w:r>
        <w:rPr>
          <w:rFonts w:ascii="Trebuchet MS" w:hAnsi="Trebuchet MS" w:cs="Trebuchet MS"/>
          <w:sz w:val="20"/>
          <w:szCs w:val="20"/>
        </w:rPr>
        <w:t>Source: Florida Department of Health, Division of Disease Control</w:t>
      </w:r>
    </w:p>
    <w:p w:rsidR="002B256E" w:rsidRDefault="002B256E">
      <w:pPr>
        <w:widowControl w:val="0"/>
        <w:autoSpaceDE w:val="0"/>
        <w:autoSpaceDN w:val="0"/>
        <w:adjustRightInd w:val="0"/>
        <w:spacing w:after="0" w:line="318"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1" w:lineRule="auto"/>
        <w:jc w:val="both"/>
        <w:rPr>
          <w:rFonts w:ascii="Times New Roman" w:hAnsi="Times New Roman" w:cs="Times New Roman"/>
          <w:sz w:val="24"/>
          <w:szCs w:val="24"/>
        </w:rPr>
      </w:pPr>
      <w:r>
        <w:rPr>
          <w:rFonts w:ascii="Trebuchet MS" w:hAnsi="Trebuchet MS" w:cs="Trebuchet MS"/>
          <w:sz w:val="24"/>
          <w:szCs w:val="24"/>
        </w:rPr>
        <w:t>Most parents follow the Centers for Disease Control’s recommendations for infant immunizations and for boosters for children as they go through school. U.S. immunization rates are high, Table 9 shows that in 2008-2010, close to 100% of children were fully immunized by the time they reached kindergarten.</w:t>
      </w:r>
    </w:p>
    <w:p w:rsidR="002B256E" w:rsidRDefault="002B256E">
      <w:pPr>
        <w:widowControl w:val="0"/>
        <w:autoSpaceDE w:val="0"/>
        <w:autoSpaceDN w:val="0"/>
        <w:adjustRightInd w:val="0"/>
        <w:spacing w:after="0" w:line="322"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8" w:lineRule="auto"/>
        <w:jc w:val="both"/>
        <w:rPr>
          <w:rFonts w:ascii="Times New Roman" w:hAnsi="Times New Roman" w:cs="Times New Roman"/>
          <w:sz w:val="24"/>
          <w:szCs w:val="24"/>
        </w:rPr>
      </w:pPr>
      <w:r>
        <w:rPr>
          <w:rFonts w:ascii="Trebuchet MS" w:hAnsi="Trebuchet MS" w:cs="Trebuchet MS"/>
          <w:sz w:val="24"/>
          <w:szCs w:val="24"/>
        </w:rPr>
        <w:t>An annual influenza vaccine is recommended for adults. Highlands County had a high rate for administration of the flu vaccine in 2008-2010 compared to the State, and it ranked among the top 25% among the 67 counties administering the vaccine.</w:t>
      </w:r>
    </w:p>
    <w:p w:rsidR="002B256E" w:rsidRDefault="002B256E">
      <w:pPr>
        <w:widowControl w:val="0"/>
        <w:autoSpaceDE w:val="0"/>
        <w:autoSpaceDN w:val="0"/>
        <w:adjustRightInd w:val="0"/>
        <w:spacing w:after="0" w:line="319"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1" w:lineRule="auto"/>
        <w:jc w:val="both"/>
        <w:rPr>
          <w:rFonts w:ascii="Times New Roman" w:hAnsi="Times New Roman" w:cs="Times New Roman"/>
          <w:sz w:val="24"/>
          <w:szCs w:val="24"/>
        </w:rPr>
      </w:pPr>
      <w:r>
        <w:rPr>
          <w:rFonts w:ascii="Trebuchet MS" w:hAnsi="Trebuchet MS" w:cs="Trebuchet MS"/>
          <w:sz w:val="24"/>
          <w:szCs w:val="24"/>
        </w:rPr>
        <w:t>Pneumococcal vaccinations are recommended for adults 65 years of age and older and for persons 2 years and older who have chronic heart or lung disorders. Highlands County had a higher immunization rate than the State in 2008-2010 and also ranked in the top 25 percent among counties administering this vaccine.</w:t>
      </w:r>
    </w:p>
    <w:p w:rsidR="002B256E" w:rsidRDefault="002B256E">
      <w:pPr>
        <w:widowControl w:val="0"/>
        <w:autoSpaceDE w:val="0"/>
        <w:autoSpaceDN w:val="0"/>
        <w:adjustRightInd w:val="0"/>
        <w:spacing w:after="0" w:line="287"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1680"/>
        <w:rPr>
          <w:rFonts w:ascii="Times New Roman" w:hAnsi="Times New Roman" w:cs="Times New Roman"/>
          <w:sz w:val="24"/>
          <w:szCs w:val="24"/>
        </w:rPr>
      </w:pPr>
      <w:r>
        <w:rPr>
          <w:rFonts w:ascii="Trebuchet MS" w:hAnsi="Trebuchet MS" w:cs="Trebuchet MS"/>
          <w:sz w:val="24"/>
          <w:szCs w:val="24"/>
        </w:rPr>
        <w:t>Table 9: Screenings for Vaccine Preventable Diseases</w:t>
      </w:r>
    </w:p>
    <w:p w:rsidR="002B256E" w:rsidRDefault="00820298">
      <w:pPr>
        <w:widowControl w:val="0"/>
        <w:autoSpaceDE w:val="0"/>
        <w:autoSpaceDN w:val="0"/>
        <w:adjustRightInd w:val="0"/>
        <w:spacing w:after="0" w:line="9" w:lineRule="exact"/>
        <w:rPr>
          <w:rFonts w:ascii="Times New Roman" w:hAnsi="Times New Roman" w:cs="Times New Roman"/>
          <w:sz w:val="24"/>
          <w:szCs w:val="24"/>
        </w:rPr>
      </w:pPr>
      <w:r>
        <w:rPr>
          <w:noProof/>
        </w:rPr>
        <mc:AlternateContent>
          <mc:Choice Requires="wps">
            <w:drawing>
              <wp:anchor distT="0" distB="0" distL="114300" distR="114300" simplePos="0" relativeHeight="251977728" behindDoc="1" locked="0" layoutInCell="0" allowOverlap="1">
                <wp:simplePos x="0" y="0"/>
                <wp:positionH relativeFrom="column">
                  <wp:posOffset>1159510</wp:posOffset>
                </wp:positionH>
                <wp:positionV relativeFrom="paragraph">
                  <wp:posOffset>13970</wp:posOffset>
                </wp:positionV>
                <wp:extent cx="3624580" cy="177165"/>
                <wp:effectExtent l="0" t="0" r="0" b="0"/>
                <wp:wrapNone/>
                <wp:docPr id="345"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4580" cy="1771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4" o:spid="_x0000_s1026" style="position:absolute;margin-left:91.3pt;margin-top:1.1pt;width:285.4pt;height:13.95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" o:allowincell="f" fillcolor="silver" stroked="f"/>
            </w:pict>
          </mc:Fallback>
        </mc:AlternateContent>
      </w:r>
      <w:r>
        <w:rPr>
          <w:noProof/>
        </w:rPr>
        <mc:AlternateContent>
          <mc:Choice Requires="wps">
            <w:drawing>
              <wp:anchor distT="0" distB="0" distL="114300" distR="114300" simplePos="0" relativeHeight="251978752" behindDoc="1" locked="0" layoutInCell="0" allowOverlap="1">
                <wp:simplePos x="0" y="0"/>
                <wp:positionH relativeFrom="column">
                  <wp:posOffset>1153160</wp:posOffset>
                </wp:positionH>
                <wp:positionV relativeFrom="paragraph">
                  <wp:posOffset>10795</wp:posOffset>
                </wp:positionV>
                <wp:extent cx="3636645" cy="0"/>
                <wp:effectExtent l="0" t="0" r="0" b="0"/>
                <wp:wrapNone/>
                <wp:docPr id="344"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66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 o:spid="_x0000_s1026" style="position:absolute;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8pt,.85pt" to="377.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" o:allowincell="f" strokeweight=".48pt"/>
            </w:pict>
          </mc:Fallback>
        </mc:AlternateContent>
      </w:r>
      <w:r>
        <w:rPr>
          <w:noProof/>
        </w:rPr>
        <mc:AlternateContent>
          <mc:Choice Requires="wps">
            <w:drawing>
              <wp:anchor distT="0" distB="0" distL="114300" distR="114300" simplePos="0" relativeHeight="251979776" behindDoc="1" locked="0" layoutInCell="0" allowOverlap="1">
                <wp:simplePos x="0" y="0"/>
                <wp:positionH relativeFrom="column">
                  <wp:posOffset>1153160</wp:posOffset>
                </wp:positionH>
                <wp:positionV relativeFrom="paragraph">
                  <wp:posOffset>193675</wp:posOffset>
                </wp:positionV>
                <wp:extent cx="3636645" cy="0"/>
                <wp:effectExtent l="0" t="0" r="0" b="0"/>
                <wp:wrapNone/>
                <wp:docPr id="343"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66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6" o:spid="_x0000_s1026" style="position:absolute;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8pt,15.25pt" to="377.1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sZZFQIAACwEAAAOAAAAZHJzL2Uyb0RvYy54bWysU8GO2jAQvVfqP1i+QxLIph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" o:allowincell="f" strokeweight=".48pt"/>
            </w:pict>
          </mc:Fallback>
        </mc:AlternateContent>
      </w:r>
      <w:r>
        <w:rPr>
          <w:noProof/>
        </w:rPr>
        <mc:AlternateContent>
          <mc:Choice Requires="wps">
            <w:drawing>
              <wp:anchor distT="0" distB="0" distL="114300" distR="114300" simplePos="0" relativeHeight="251980800" behindDoc="1" locked="0" layoutInCell="0" allowOverlap="1">
                <wp:simplePos x="0" y="0"/>
                <wp:positionH relativeFrom="column">
                  <wp:posOffset>1153160</wp:posOffset>
                </wp:positionH>
                <wp:positionV relativeFrom="paragraph">
                  <wp:posOffset>376555</wp:posOffset>
                </wp:positionV>
                <wp:extent cx="3636645" cy="0"/>
                <wp:effectExtent l="0" t="0" r="0" b="0"/>
                <wp:wrapNone/>
                <wp:docPr id="342"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66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7" o:spid="_x0000_s1026" style="position:absolute;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8pt,29.65pt" to="377.1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" o:allowincell="f" strokeweight=".16931mm"/>
            </w:pict>
          </mc:Fallback>
        </mc:AlternateContent>
      </w:r>
      <w:r>
        <w:rPr>
          <w:noProof/>
        </w:rPr>
        <mc:AlternateContent>
          <mc:Choice Requires="wps">
            <w:drawing>
              <wp:anchor distT="0" distB="0" distL="114300" distR="114300" simplePos="0" relativeHeight="251981824" behindDoc="1" locked="0" layoutInCell="0" allowOverlap="1">
                <wp:simplePos x="0" y="0"/>
                <wp:positionH relativeFrom="column">
                  <wp:posOffset>1156335</wp:posOffset>
                </wp:positionH>
                <wp:positionV relativeFrom="paragraph">
                  <wp:posOffset>7620</wp:posOffset>
                </wp:positionV>
                <wp:extent cx="0" cy="1454150"/>
                <wp:effectExtent l="0" t="0" r="0" b="0"/>
                <wp:wrapNone/>
                <wp:docPr id="339"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41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8" o:spid="_x0000_s1026" style="position:absolute;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05pt,.6pt" to="91.05pt,1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sdXFQ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" o:allowincell="f" strokeweight=".48pt"/>
            </w:pict>
          </mc:Fallback>
        </mc:AlternateContent>
      </w:r>
      <w:r>
        <w:rPr>
          <w:noProof/>
        </w:rPr>
        <mc:AlternateContent>
          <mc:Choice Requires="wps">
            <w:drawing>
              <wp:anchor distT="0" distB="0" distL="114300" distR="114300" simplePos="0" relativeHeight="251982848" behindDoc="1" locked="0" layoutInCell="0" allowOverlap="1">
                <wp:simplePos x="0" y="0"/>
                <wp:positionH relativeFrom="column">
                  <wp:posOffset>4786630</wp:posOffset>
                </wp:positionH>
                <wp:positionV relativeFrom="paragraph">
                  <wp:posOffset>7620</wp:posOffset>
                </wp:positionV>
                <wp:extent cx="0" cy="1454150"/>
                <wp:effectExtent l="0" t="0" r="0" b="0"/>
                <wp:wrapNone/>
                <wp:docPr id="338"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41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9" o:spid="_x0000_s1026" style="position:absolute;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9pt,.6pt" to="376.9pt,1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uETFQ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" o:allowincell="f" strokeweight=".48pt"/>
            </w:pict>
          </mc:Fallback>
        </mc:AlternateContent>
      </w:r>
    </w:p>
    <w:p w:rsidR="002B256E" w:rsidRDefault="00095981">
      <w:pPr>
        <w:widowControl w:val="0"/>
        <w:autoSpaceDE w:val="0"/>
        <w:autoSpaceDN w:val="0"/>
        <w:adjustRightInd w:val="0"/>
        <w:spacing w:after="0" w:line="240" w:lineRule="auto"/>
        <w:ind w:left="2140"/>
        <w:rPr>
          <w:rFonts w:ascii="Times New Roman" w:hAnsi="Times New Roman" w:cs="Times New Roman"/>
          <w:sz w:val="24"/>
          <w:szCs w:val="24"/>
        </w:rPr>
      </w:pPr>
      <w:r>
        <w:rPr>
          <w:rFonts w:ascii="Trebuchet MS" w:hAnsi="Trebuchet MS" w:cs="Trebuchet MS"/>
          <w:sz w:val="24"/>
          <w:szCs w:val="24"/>
        </w:rPr>
        <w:t>Rolling 3-Year Rate, per 100,000, 2008-2010</w:t>
      </w:r>
    </w:p>
    <w:p w:rsidR="002B256E" w:rsidRDefault="00820298">
      <w:pPr>
        <w:widowControl w:val="0"/>
        <w:autoSpaceDE w:val="0"/>
        <w:autoSpaceDN w:val="0"/>
        <w:adjustRightInd w:val="0"/>
        <w:spacing w:after="0" w:line="240" w:lineRule="auto"/>
        <w:ind w:left="1820"/>
        <w:rPr>
          <w:rFonts w:ascii="Times New Roman" w:hAnsi="Times New Roman" w:cs="Times New Roman"/>
          <w:sz w:val="24"/>
          <w:szCs w:val="24"/>
        </w:rPr>
      </w:pPr>
      <w:r>
        <w:rPr>
          <w:noProof/>
        </w:rPr>
        <mc:AlternateContent>
          <mc:Choice Requires="wps">
            <w:drawing>
              <wp:anchor distT="0" distB="0" distL="114300" distR="114300" simplePos="0" relativeHeight="251983872" behindDoc="1" locked="0" layoutInCell="0" allowOverlap="1">
                <wp:simplePos x="0" y="0"/>
                <wp:positionH relativeFrom="column">
                  <wp:posOffset>3122930</wp:posOffset>
                </wp:positionH>
                <wp:positionV relativeFrom="paragraph">
                  <wp:posOffset>13970</wp:posOffset>
                </wp:positionV>
                <wp:extent cx="632460" cy="177165"/>
                <wp:effectExtent l="0" t="0" r="0" b="0"/>
                <wp:wrapNone/>
                <wp:docPr id="337"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 cy="1771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0" o:spid="_x0000_s1026" style="position:absolute;margin-left:245.9pt;margin-top:1.1pt;width:49.8pt;height:13.95pt;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" o:allowincell="f" fillcolor="silver" stroked="f"/>
            </w:pict>
          </mc:Fallback>
        </mc:AlternateContent>
      </w:r>
      <w:r>
        <w:rPr>
          <w:noProof/>
        </w:rPr>
        <mc:AlternateContent>
          <mc:Choice Requires="wps">
            <w:drawing>
              <wp:anchor distT="0" distB="0" distL="114300" distR="114300" simplePos="0" relativeHeight="251984896" behindDoc="1" locked="0" layoutInCell="0" allowOverlap="1">
                <wp:simplePos x="0" y="0"/>
                <wp:positionH relativeFrom="column">
                  <wp:posOffset>3761105</wp:posOffset>
                </wp:positionH>
                <wp:positionV relativeFrom="paragraph">
                  <wp:posOffset>13970</wp:posOffset>
                </wp:positionV>
                <wp:extent cx="1022985" cy="177165"/>
                <wp:effectExtent l="0" t="0" r="0" b="0"/>
                <wp:wrapNone/>
                <wp:docPr id="336"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985" cy="1771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1" o:spid="_x0000_s1026" style="position:absolute;margin-left:296.15pt;margin-top:1.1pt;width:80.55pt;height:13.95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" o:allowincell="f" fillcolor="silver" stroked="f"/>
            </w:pict>
          </mc:Fallback>
        </mc:AlternateContent>
      </w:r>
      <w:r>
        <w:rPr>
          <w:noProof/>
        </w:rPr>
        <mc:AlternateContent>
          <mc:Choice Requires="wps">
            <w:drawing>
              <wp:anchor distT="0" distB="0" distL="114300" distR="114300" simplePos="0" relativeHeight="251985920" behindDoc="1" locked="0" layoutInCell="0" allowOverlap="1">
                <wp:simplePos x="0" y="0"/>
                <wp:positionH relativeFrom="column">
                  <wp:posOffset>3119120</wp:posOffset>
                </wp:positionH>
                <wp:positionV relativeFrom="paragraph">
                  <wp:posOffset>7620</wp:posOffset>
                </wp:positionV>
                <wp:extent cx="0" cy="1271270"/>
                <wp:effectExtent l="0" t="0" r="0" b="0"/>
                <wp:wrapNone/>
                <wp:docPr id="333"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12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2" o:spid="_x0000_s1026" style="position:absolute;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6pt,.6pt" to="245.6pt,1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" o:allowincell="f" strokeweight=".48pt"/>
            </w:pict>
          </mc:Fallback>
        </mc:AlternateContent>
      </w:r>
      <w:r>
        <w:rPr>
          <w:noProof/>
        </w:rPr>
        <mc:AlternateContent>
          <mc:Choice Requires="wps">
            <w:drawing>
              <wp:anchor distT="0" distB="0" distL="114300" distR="114300" simplePos="0" relativeHeight="251986944" behindDoc="1" locked="0" layoutInCell="0" allowOverlap="1">
                <wp:simplePos x="0" y="0"/>
                <wp:positionH relativeFrom="column">
                  <wp:posOffset>3757930</wp:posOffset>
                </wp:positionH>
                <wp:positionV relativeFrom="paragraph">
                  <wp:posOffset>7620</wp:posOffset>
                </wp:positionV>
                <wp:extent cx="0" cy="1271270"/>
                <wp:effectExtent l="0" t="0" r="0" b="0"/>
                <wp:wrapNone/>
                <wp:docPr id="332"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12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3" o:spid="_x0000_s1026" style="position:absolute;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9pt,.6pt" to="295.9pt,1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" o:allowincell="f" strokeweight=".48pt"/>
            </w:pict>
          </mc:Fallback>
        </mc:AlternateContent>
      </w:r>
      <w:r>
        <w:rPr>
          <w:rFonts w:ascii="Times New Roman" w:hAnsi="Times New Roman" w:cs="Times New Roman"/>
          <w:noProof/>
          <w:sz w:val="24"/>
          <w:szCs w:val="24"/>
        </w:rPr>
        <w:drawing>
          <wp:inline distT="0" distB="0" distL="0" distR="0">
            <wp:extent cx="1952625" cy="1524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52625" cy="152400"/>
                    </a:xfrm>
                    <a:prstGeom prst="rect">
                      <a:avLst/>
                    </a:prstGeom>
                    <a:noFill/>
                    <a:ln>
                      <a:noFill/>
                    </a:ln>
                  </pic:spPr>
                </pic:pic>
              </a:graphicData>
            </a:graphic>
          </wp:inline>
        </w:drawing>
      </w:r>
      <w:r w:rsidR="00095981">
        <w:rPr>
          <w:rFonts w:ascii="Trebuchet MS" w:hAnsi="Trebuchet MS" w:cs="Trebuchet MS"/>
          <w:sz w:val="24"/>
          <w:szCs w:val="24"/>
        </w:rPr>
        <w:t xml:space="preserve"> County  State</w:t>
      </w:r>
    </w:p>
    <w:tbl>
      <w:tblPr>
        <w:tblW w:w="0" w:type="auto"/>
        <w:tblInd w:w="1820" w:type="dxa"/>
        <w:tblLayout w:type="fixed"/>
        <w:tblCellMar>
          <w:left w:w="0" w:type="dxa"/>
          <w:right w:w="0" w:type="dxa"/>
        </w:tblCellMar>
        <w:tblLook w:val="0000" w:firstRow="0" w:lastRow="0" w:firstColumn="0" w:lastColumn="0" w:noHBand="0" w:noVBand="0"/>
      </w:tblPr>
      <w:tblGrid>
        <w:gridCol w:w="3100"/>
        <w:gridCol w:w="840"/>
        <w:gridCol w:w="1780"/>
      </w:tblGrid>
      <w:tr w:rsidR="002B256E">
        <w:trPr>
          <w:trHeight w:val="279"/>
        </w:trPr>
        <w:tc>
          <w:tcPr>
            <w:tcW w:w="31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rebuchet MS" w:hAnsi="Trebuchet MS" w:cs="Trebuchet MS"/>
                <w:sz w:val="24"/>
                <w:szCs w:val="24"/>
              </w:rPr>
              <w:t>Kindergarten Children</w:t>
            </w: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7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r>
      <w:tr w:rsidR="002B256E">
        <w:trPr>
          <w:trHeight w:val="288"/>
        </w:trPr>
        <w:tc>
          <w:tcPr>
            <w:tcW w:w="310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78" w:lineRule="exact"/>
              <w:ind w:left="100"/>
              <w:rPr>
                <w:rFonts w:ascii="Times New Roman" w:hAnsi="Times New Roman" w:cs="Times New Roman"/>
                <w:sz w:val="24"/>
                <w:szCs w:val="24"/>
              </w:rPr>
            </w:pPr>
            <w:r>
              <w:rPr>
                <w:rFonts w:ascii="Trebuchet MS" w:hAnsi="Trebuchet MS" w:cs="Trebuchet MS"/>
                <w:sz w:val="24"/>
                <w:szCs w:val="24"/>
              </w:rPr>
              <w:t>Fully Immunized</w:t>
            </w:r>
          </w:p>
        </w:tc>
        <w:tc>
          <w:tcPr>
            <w:tcW w:w="84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78" w:lineRule="exact"/>
              <w:ind w:left="100"/>
              <w:rPr>
                <w:rFonts w:ascii="Times New Roman" w:hAnsi="Times New Roman" w:cs="Times New Roman"/>
                <w:sz w:val="24"/>
                <w:szCs w:val="24"/>
              </w:rPr>
            </w:pPr>
            <w:r>
              <w:rPr>
                <w:rFonts w:ascii="Trebuchet MS" w:hAnsi="Trebuchet MS" w:cs="Trebuchet MS"/>
                <w:sz w:val="24"/>
                <w:szCs w:val="24"/>
              </w:rPr>
              <w:t>97%</w:t>
            </w:r>
          </w:p>
        </w:tc>
        <w:tc>
          <w:tcPr>
            <w:tcW w:w="178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78" w:lineRule="exact"/>
              <w:ind w:left="260"/>
              <w:rPr>
                <w:rFonts w:ascii="Times New Roman" w:hAnsi="Times New Roman" w:cs="Times New Roman"/>
                <w:sz w:val="24"/>
                <w:szCs w:val="24"/>
              </w:rPr>
            </w:pPr>
            <w:r>
              <w:rPr>
                <w:rFonts w:ascii="Trebuchet MS" w:hAnsi="Trebuchet MS" w:cs="Trebuchet MS"/>
                <w:sz w:val="24"/>
                <w:szCs w:val="24"/>
              </w:rPr>
              <w:t>96.3%</w:t>
            </w:r>
          </w:p>
        </w:tc>
      </w:tr>
      <w:tr w:rsidR="002B256E">
        <w:trPr>
          <w:trHeight w:val="261"/>
        </w:trPr>
        <w:tc>
          <w:tcPr>
            <w:tcW w:w="3100" w:type="dxa"/>
            <w:tcBorders>
              <w:top w:val="nil"/>
              <w:left w:val="nil"/>
              <w:bottom w:val="nil"/>
              <w:right w:val="nil"/>
            </w:tcBorders>
            <w:vAlign w:val="bottom"/>
          </w:tcPr>
          <w:p w:rsidR="002B256E" w:rsidRDefault="00095981">
            <w:pPr>
              <w:widowControl w:val="0"/>
              <w:autoSpaceDE w:val="0"/>
              <w:autoSpaceDN w:val="0"/>
              <w:adjustRightInd w:val="0"/>
              <w:spacing w:after="0" w:line="260" w:lineRule="exact"/>
              <w:ind w:left="100"/>
              <w:rPr>
                <w:rFonts w:ascii="Times New Roman" w:hAnsi="Times New Roman" w:cs="Times New Roman"/>
                <w:sz w:val="24"/>
                <w:szCs w:val="24"/>
              </w:rPr>
            </w:pPr>
            <w:r>
              <w:rPr>
                <w:rFonts w:ascii="Trebuchet MS" w:hAnsi="Trebuchet MS" w:cs="Trebuchet MS"/>
                <w:sz w:val="24"/>
                <w:szCs w:val="24"/>
              </w:rPr>
              <w:t>Adults who ever received</w:t>
            </w: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17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r>
      <w:tr w:rsidR="002B256E">
        <w:trPr>
          <w:trHeight w:val="287"/>
        </w:trPr>
        <w:tc>
          <w:tcPr>
            <w:tcW w:w="310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78" w:lineRule="exact"/>
              <w:ind w:left="100"/>
              <w:rPr>
                <w:rFonts w:ascii="Times New Roman" w:hAnsi="Times New Roman" w:cs="Times New Roman"/>
                <w:sz w:val="24"/>
                <w:szCs w:val="24"/>
              </w:rPr>
            </w:pPr>
            <w:r>
              <w:rPr>
                <w:rFonts w:ascii="Trebuchet MS" w:hAnsi="Trebuchet MS" w:cs="Trebuchet MS"/>
                <w:sz w:val="24"/>
                <w:szCs w:val="24"/>
              </w:rPr>
              <w:t>pneumonia vaccinations</w:t>
            </w:r>
          </w:p>
        </w:tc>
        <w:tc>
          <w:tcPr>
            <w:tcW w:w="84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78" w:lineRule="exact"/>
              <w:ind w:left="100"/>
              <w:rPr>
                <w:rFonts w:ascii="Times New Roman" w:hAnsi="Times New Roman" w:cs="Times New Roman"/>
                <w:sz w:val="24"/>
                <w:szCs w:val="24"/>
              </w:rPr>
            </w:pPr>
            <w:r>
              <w:rPr>
                <w:rFonts w:ascii="Trebuchet MS" w:hAnsi="Trebuchet MS" w:cs="Trebuchet MS"/>
                <w:sz w:val="24"/>
                <w:szCs w:val="24"/>
              </w:rPr>
              <w:t>37.9</w:t>
            </w:r>
          </w:p>
        </w:tc>
        <w:tc>
          <w:tcPr>
            <w:tcW w:w="178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78" w:lineRule="exact"/>
              <w:ind w:left="260"/>
              <w:rPr>
                <w:rFonts w:ascii="Times New Roman" w:hAnsi="Times New Roman" w:cs="Times New Roman"/>
                <w:sz w:val="24"/>
                <w:szCs w:val="24"/>
              </w:rPr>
            </w:pPr>
            <w:r>
              <w:rPr>
                <w:rFonts w:ascii="Trebuchet MS" w:hAnsi="Trebuchet MS" w:cs="Trebuchet MS"/>
                <w:sz w:val="24"/>
                <w:szCs w:val="24"/>
              </w:rPr>
              <w:t>30.6</w:t>
            </w:r>
          </w:p>
        </w:tc>
      </w:tr>
      <w:tr w:rsidR="002B256E">
        <w:trPr>
          <w:trHeight w:val="260"/>
        </w:trPr>
        <w:tc>
          <w:tcPr>
            <w:tcW w:w="3100" w:type="dxa"/>
            <w:tcBorders>
              <w:top w:val="nil"/>
              <w:left w:val="nil"/>
              <w:bottom w:val="nil"/>
              <w:right w:val="nil"/>
            </w:tcBorders>
            <w:vAlign w:val="bottom"/>
          </w:tcPr>
          <w:p w:rsidR="002B256E" w:rsidRDefault="00095981">
            <w:pPr>
              <w:widowControl w:val="0"/>
              <w:autoSpaceDE w:val="0"/>
              <w:autoSpaceDN w:val="0"/>
              <w:adjustRightInd w:val="0"/>
              <w:spacing w:after="0" w:line="259" w:lineRule="exact"/>
              <w:ind w:left="100"/>
              <w:rPr>
                <w:rFonts w:ascii="Times New Roman" w:hAnsi="Times New Roman" w:cs="Times New Roman"/>
                <w:sz w:val="24"/>
                <w:szCs w:val="24"/>
              </w:rPr>
            </w:pPr>
            <w:r>
              <w:rPr>
                <w:rFonts w:ascii="Trebuchet MS" w:hAnsi="Trebuchet MS" w:cs="Trebuchet MS"/>
                <w:sz w:val="24"/>
                <w:szCs w:val="24"/>
              </w:rPr>
              <w:t>Adults who received a flu</w:t>
            </w: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17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r>
      <w:tr w:rsidR="002B256E">
        <w:trPr>
          <w:trHeight w:val="278"/>
        </w:trPr>
        <w:tc>
          <w:tcPr>
            <w:tcW w:w="310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100"/>
              <w:rPr>
                <w:rFonts w:ascii="Times New Roman" w:hAnsi="Times New Roman" w:cs="Times New Roman"/>
                <w:sz w:val="24"/>
                <w:szCs w:val="24"/>
              </w:rPr>
            </w:pPr>
            <w:r>
              <w:rPr>
                <w:rFonts w:ascii="Trebuchet MS" w:hAnsi="Trebuchet MS" w:cs="Trebuchet MS"/>
                <w:sz w:val="24"/>
                <w:szCs w:val="24"/>
              </w:rPr>
              <w:t>shot in the past year</w:t>
            </w:r>
          </w:p>
        </w:tc>
        <w:tc>
          <w:tcPr>
            <w:tcW w:w="84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100"/>
              <w:rPr>
                <w:rFonts w:ascii="Times New Roman" w:hAnsi="Times New Roman" w:cs="Times New Roman"/>
                <w:sz w:val="24"/>
                <w:szCs w:val="24"/>
              </w:rPr>
            </w:pPr>
            <w:r>
              <w:rPr>
                <w:rFonts w:ascii="Trebuchet MS" w:hAnsi="Trebuchet MS" w:cs="Trebuchet MS"/>
                <w:sz w:val="24"/>
                <w:szCs w:val="24"/>
              </w:rPr>
              <w:t>43.0</w:t>
            </w:r>
          </w:p>
        </w:tc>
        <w:tc>
          <w:tcPr>
            <w:tcW w:w="1780" w:type="dxa"/>
            <w:tcBorders>
              <w:top w:val="nil"/>
              <w:left w:val="nil"/>
              <w:bottom w:val="nil"/>
              <w:right w:val="nil"/>
            </w:tcBorders>
            <w:vAlign w:val="bottom"/>
          </w:tcPr>
          <w:p w:rsidR="002B256E" w:rsidRDefault="00095981">
            <w:pPr>
              <w:widowControl w:val="0"/>
              <w:autoSpaceDE w:val="0"/>
              <w:autoSpaceDN w:val="0"/>
              <w:adjustRightInd w:val="0"/>
              <w:spacing w:after="0" w:line="278" w:lineRule="exact"/>
              <w:ind w:left="260"/>
              <w:rPr>
                <w:rFonts w:ascii="Times New Roman" w:hAnsi="Times New Roman" w:cs="Times New Roman"/>
                <w:sz w:val="24"/>
                <w:szCs w:val="24"/>
              </w:rPr>
            </w:pPr>
            <w:r>
              <w:rPr>
                <w:rFonts w:ascii="Trebuchet MS" w:hAnsi="Trebuchet MS" w:cs="Trebuchet MS"/>
                <w:sz w:val="24"/>
                <w:szCs w:val="24"/>
              </w:rPr>
              <w:t>36.5</w:t>
            </w:r>
          </w:p>
        </w:tc>
      </w:tr>
    </w:tbl>
    <w:p w:rsidR="002B256E" w:rsidRDefault="00820298">
      <w:pPr>
        <w:widowControl w:val="0"/>
        <w:autoSpaceDE w:val="0"/>
        <w:autoSpaceDN w:val="0"/>
        <w:adjustRightInd w:val="0"/>
        <w:spacing w:after="0" w:line="12" w:lineRule="exact"/>
        <w:rPr>
          <w:rFonts w:ascii="Times New Roman" w:hAnsi="Times New Roman" w:cs="Times New Roman"/>
          <w:sz w:val="24"/>
          <w:szCs w:val="24"/>
        </w:rPr>
      </w:pPr>
      <w:r>
        <w:rPr>
          <w:noProof/>
        </w:rPr>
        <mc:AlternateContent>
          <mc:Choice Requires="wps">
            <w:drawing>
              <wp:anchor distT="0" distB="0" distL="114300" distR="114300" simplePos="0" relativeHeight="251987968" behindDoc="1" locked="0" layoutInCell="0" allowOverlap="1">
                <wp:simplePos x="0" y="0"/>
                <wp:positionH relativeFrom="column">
                  <wp:posOffset>1153160</wp:posOffset>
                </wp:positionH>
                <wp:positionV relativeFrom="paragraph">
                  <wp:posOffset>14605</wp:posOffset>
                </wp:positionV>
                <wp:extent cx="3636645" cy="0"/>
                <wp:effectExtent l="0" t="0" r="0" b="0"/>
                <wp:wrapNone/>
                <wp:docPr id="331"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66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4" o:spid="_x0000_s1026" style="position:absolute;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8pt,1.15pt" to="377.1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nulFQIAACwEAAAOAAAAZHJzL2Uyb0RvYy54bWysU8GO2jAQvVfqP1i+QxLIph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" o:allowincell="f" strokeweight=".48pt"/>
            </w:pict>
          </mc:Fallback>
        </mc:AlternateContent>
      </w:r>
    </w:p>
    <w:p w:rsidR="002B256E" w:rsidRDefault="00095981">
      <w:pPr>
        <w:widowControl w:val="0"/>
        <w:autoSpaceDE w:val="0"/>
        <w:autoSpaceDN w:val="0"/>
        <w:adjustRightInd w:val="0"/>
        <w:spacing w:after="0" w:line="240" w:lineRule="auto"/>
        <w:ind w:left="1740"/>
        <w:rPr>
          <w:rFonts w:ascii="Times New Roman" w:hAnsi="Times New Roman" w:cs="Times New Roman"/>
          <w:sz w:val="24"/>
          <w:szCs w:val="24"/>
        </w:rPr>
      </w:pPr>
      <w:r>
        <w:rPr>
          <w:rFonts w:ascii="Trebuchet MS" w:hAnsi="Trebuchet MS" w:cs="Trebuchet MS"/>
          <w:sz w:val="20"/>
          <w:szCs w:val="20"/>
        </w:rPr>
        <w:t>Source, Florida Department of Health, Division of Disease Control</w:t>
      </w:r>
    </w:p>
    <w:p w:rsidR="002B256E" w:rsidRDefault="002B256E">
      <w:pPr>
        <w:widowControl w:val="0"/>
        <w:autoSpaceDE w:val="0"/>
        <w:autoSpaceDN w:val="0"/>
        <w:adjustRightInd w:val="0"/>
        <w:spacing w:after="0" w:line="281"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Tuberculosis</w:t>
      </w:r>
    </w:p>
    <w:p w:rsidR="002B256E" w:rsidRDefault="002B256E">
      <w:pPr>
        <w:widowControl w:val="0"/>
        <w:autoSpaceDE w:val="0"/>
        <w:autoSpaceDN w:val="0"/>
        <w:adjustRightInd w:val="0"/>
        <w:spacing w:after="0" w:line="315"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4" w:lineRule="auto"/>
        <w:jc w:val="both"/>
        <w:rPr>
          <w:rFonts w:ascii="Times New Roman" w:hAnsi="Times New Roman" w:cs="Times New Roman"/>
          <w:sz w:val="24"/>
          <w:szCs w:val="24"/>
        </w:rPr>
      </w:pPr>
      <w:r>
        <w:rPr>
          <w:rFonts w:ascii="Trebuchet MS" w:hAnsi="Trebuchet MS" w:cs="Trebuchet MS"/>
          <w:sz w:val="24"/>
          <w:szCs w:val="24"/>
        </w:rPr>
        <w:t>Tuberculosis is a bacterial infection caused by Myobacterium tuberculosis. The TB bacteria usually attack the lungs, but can attack any part of the body. TB can affect anyone, but it places a heavier burden on groups such as the poor, foreign-born from countries with high TB rates; people with depressed immune systems, and people in institutional settings The United States is at an all-time low in the number of persons diagnosed with active TB disease.</w:t>
      </w:r>
    </w:p>
    <w:p w:rsidR="002B256E" w:rsidRDefault="002B256E">
      <w:pPr>
        <w:widowControl w:val="0"/>
        <w:autoSpaceDE w:val="0"/>
        <w:autoSpaceDN w:val="0"/>
        <w:adjustRightInd w:val="0"/>
        <w:spacing w:after="0" w:line="319"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2" w:lineRule="auto"/>
        <w:jc w:val="both"/>
        <w:rPr>
          <w:rFonts w:ascii="Times New Roman" w:hAnsi="Times New Roman" w:cs="Times New Roman"/>
          <w:sz w:val="24"/>
          <w:szCs w:val="24"/>
        </w:rPr>
      </w:pPr>
      <w:r>
        <w:rPr>
          <w:rFonts w:ascii="Trebuchet MS" w:hAnsi="Trebuchet MS" w:cs="Trebuchet MS"/>
          <w:sz w:val="24"/>
          <w:szCs w:val="24"/>
        </w:rPr>
        <w:t>In 2008-2010, Highlands County had a low incidence of TB. Although it ranked in the 3rd quartile compared to other counties, it had a lower incidence of TB than the State. It did not meet the Healthy People 2020 goal. There has been no statistically significant trend.</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138" w:right="1440" w:bottom="451" w:left="1440" w:header="720" w:footer="720" w:gutter="0"/>
          <w:cols w:space="720" w:equalWidth="0">
            <w:col w:w="9360"/>
          </w:cols>
          <w:noEndnote/>
        </w:sect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68"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33</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138" w:right="1440" w:bottom="451" w:left="10560" w:header="720" w:footer="720" w:gutter="0"/>
          <w:cols w:space="720" w:equalWidth="0">
            <w:col w:w="240"/>
          </w:cols>
          <w:noEndnote/>
        </w:sectPr>
      </w:pPr>
    </w:p>
    <w:p w:rsidR="002B256E" w:rsidRDefault="00095981">
      <w:pPr>
        <w:widowControl w:val="0"/>
        <w:autoSpaceDE w:val="0"/>
        <w:autoSpaceDN w:val="0"/>
        <w:adjustRightInd w:val="0"/>
        <w:spacing w:after="0" w:line="240" w:lineRule="auto"/>
        <w:ind w:left="1760"/>
        <w:rPr>
          <w:rFonts w:ascii="Times New Roman" w:hAnsi="Times New Roman" w:cs="Times New Roman"/>
          <w:sz w:val="24"/>
          <w:szCs w:val="24"/>
        </w:rPr>
      </w:pPr>
      <w:bookmarkStart w:id="40" w:name="page79"/>
      <w:bookmarkEnd w:id="40"/>
      <w:r>
        <w:rPr>
          <w:rFonts w:ascii="Trebuchet MS" w:hAnsi="Trebuchet MS" w:cs="Trebuchet MS"/>
          <w:sz w:val="24"/>
          <w:szCs w:val="24"/>
        </w:rPr>
        <w:t>Table 10: Tuberculosis Rate per 100,000, 2008-2010</w:t>
      </w:r>
    </w:p>
    <w:p w:rsidR="002B256E" w:rsidRDefault="00820298">
      <w:pPr>
        <w:widowControl w:val="0"/>
        <w:autoSpaceDE w:val="0"/>
        <w:autoSpaceDN w:val="0"/>
        <w:adjustRightInd w:val="0"/>
        <w:spacing w:after="0" w:line="198" w:lineRule="exact"/>
        <w:rPr>
          <w:rFonts w:ascii="Times New Roman" w:hAnsi="Times New Roman" w:cs="Times New Roman"/>
          <w:sz w:val="24"/>
          <w:szCs w:val="24"/>
        </w:rPr>
      </w:pPr>
      <w:r>
        <w:rPr>
          <w:noProof/>
        </w:rPr>
        <w:drawing>
          <wp:anchor distT="0" distB="0" distL="114300" distR="114300" simplePos="0" relativeHeight="251988992" behindDoc="1" locked="0" layoutInCell="0" allowOverlap="1">
            <wp:simplePos x="0" y="0"/>
            <wp:positionH relativeFrom="column">
              <wp:posOffset>-8255</wp:posOffset>
            </wp:positionH>
            <wp:positionV relativeFrom="paragraph">
              <wp:posOffset>8255</wp:posOffset>
            </wp:positionV>
            <wp:extent cx="6004560" cy="1702435"/>
            <wp:effectExtent l="0" t="0" r="0" b="0"/>
            <wp:wrapNone/>
            <wp:docPr id="330"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004560" cy="1702435"/>
                    </a:xfrm>
                    <a:prstGeom prst="rect">
                      <a:avLst/>
                    </a:prstGeom>
                    <a:noFill/>
                  </pic:spPr>
                </pic:pic>
              </a:graphicData>
            </a:graphic>
            <wp14:sizeRelH relativeFrom="page">
              <wp14:pctWidth>0</wp14:pctWidth>
            </wp14:sizeRelH>
            <wp14:sizeRelV relativeFrom="page">
              <wp14:pctHeight>0</wp14:pctHeight>
            </wp14:sizeRelV>
          </wp:anchor>
        </w:drawing>
      </w:r>
    </w:p>
    <w:p w:rsidR="002B256E" w:rsidRDefault="00095981">
      <w:pPr>
        <w:widowControl w:val="0"/>
        <w:autoSpaceDE w:val="0"/>
        <w:autoSpaceDN w:val="0"/>
        <w:adjustRightInd w:val="0"/>
        <w:spacing w:after="0" w:line="240" w:lineRule="auto"/>
        <w:ind w:left="2540"/>
        <w:rPr>
          <w:rFonts w:ascii="Times New Roman" w:hAnsi="Times New Roman" w:cs="Times New Roman"/>
          <w:sz w:val="24"/>
          <w:szCs w:val="24"/>
        </w:rPr>
      </w:pPr>
      <w:r>
        <w:rPr>
          <w:rFonts w:ascii="Helvetica" w:hAnsi="Helvetica" w:cs="Helvetica"/>
          <w:b/>
          <w:bCs/>
          <w:color w:val="FFFFFF"/>
          <w:sz w:val="27"/>
          <w:szCs w:val="27"/>
        </w:rPr>
        <w:t>Highlands County, Florida</w:t>
      </w:r>
    </w:p>
    <w:p w:rsidR="002B256E" w:rsidRDefault="002B256E">
      <w:pPr>
        <w:widowControl w:val="0"/>
        <w:autoSpaceDE w:val="0"/>
        <w:autoSpaceDN w:val="0"/>
        <w:adjustRightInd w:val="0"/>
        <w:spacing w:after="0" w:line="282"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2540"/>
        <w:rPr>
          <w:rFonts w:ascii="Times New Roman" w:hAnsi="Times New Roman" w:cs="Times New Roman"/>
          <w:sz w:val="24"/>
          <w:szCs w:val="24"/>
        </w:rPr>
      </w:pPr>
      <w:r>
        <w:rPr>
          <w:rFonts w:ascii="Helvetica" w:hAnsi="Helvetica" w:cs="Helvetica"/>
          <w:b/>
          <w:bCs/>
          <w:color w:val="FFFFFF"/>
          <w:sz w:val="24"/>
          <w:szCs w:val="24"/>
        </w:rPr>
        <w:t>County Health Status Summary</w:t>
      </w:r>
    </w:p>
    <w:p w:rsidR="002B256E" w:rsidRDefault="002B256E">
      <w:pPr>
        <w:widowControl w:val="0"/>
        <w:autoSpaceDE w:val="0"/>
        <w:autoSpaceDN w:val="0"/>
        <w:adjustRightInd w:val="0"/>
        <w:spacing w:after="0" w:line="174"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60"/>
        <w:gridCol w:w="2920"/>
        <w:gridCol w:w="700"/>
        <w:gridCol w:w="1000"/>
        <w:gridCol w:w="40"/>
        <w:gridCol w:w="760"/>
        <w:gridCol w:w="460"/>
        <w:gridCol w:w="480"/>
        <w:gridCol w:w="740"/>
        <w:gridCol w:w="700"/>
        <w:gridCol w:w="560"/>
        <w:gridCol w:w="160"/>
        <w:gridCol w:w="840"/>
        <w:gridCol w:w="20"/>
        <w:gridCol w:w="20"/>
      </w:tblGrid>
      <w:tr w:rsidR="002B256E">
        <w:trPr>
          <w:trHeight w:val="204"/>
        </w:trPr>
        <w:tc>
          <w:tcPr>
            <w:tcW w:w="6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92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6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940" w:type="dxa"/>
            <w:gridSpan w:val="2"/>
            <w:vMerge w:val="restart"/>
            <w:tcBorders>
              <w:top w:val="single" w:sz="8" w:space="0" w:color="auto"/>
              <w:left w:val="nil"/>
              <w:bottom w:val="nil"/>
              <w:right w:val="single" w:sz="8" w:space="0" w:color="auto"/>
            </w:tcBorders>
            <w:vAlign w:val="bottom"/>
          </w:tcPr>
          <w:p w:rsidR="002B256E" w:rsidRDefault="00095981">
            <w:pPr>
              <w:widowControl w:val="0"/>
              <w:autoSpaceDE w:val="0"/>
              <w:autoSpaceDN w:val="0"/>
              <w:adjustRightInd w:val="0"/>
              <w:spacing w:after="0" w:line="229" w:lineRule="exact"/>
              <w:ind w:right="20"/>
              <w:jc w:val="right"/>
              <w:rPr>
                <w:rFonts w:ascii="Times New Roman" w:hAnsi="Times New Roman" w:cs="Times New Roman"/>
                <w:sz w:val="24"/>
                <w:szCs w:val="24"/>
              </w:rPr>
            </w:pPr>
            <w:r>
              <w:rPr>
                <w:rFonts w:ascii="Helvetica" w:hAnsi="Helvetica" w:cs="Helvetica"/>
                <w:b/>
                <w:bCs/>
                <w:sz w:val="16"/>
                <w:szCs w:val="16"/>
              </w:rPr>
              <w:t>Quartile</w:t>
            </w:r>
            <w:r>
              <w:rPr>
                <w:rFonts w:ascii="Helvetica" w:hAnsi="Helvetica" w:cs="Helvetica"/>
                <w:b/>
                <w:bCs/>
                <w:sz w:val="20"/>
                <w:szCs w:val="20"/>
                <w:vertAlign w:val="superscript"/>
              </w:rPr>
              <w:t>A</w:t>
            </w:r>
          </w:p>
        </w:tc>
        <w:tc>
          <w:tcPr>
            <w:tcW w:w="74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single" w:sz="8" w:space="0" w:color="auto"/>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w w:val="97"/>
                <w:sz w:val="16"/>
                <w:szCs w:val="16"/>
              </w:rPr>
              <w:t>County</w:t>
            </w:r>
          </w:p>
        </w:tc>
        <w:tc>
          <w:tcPr>
            <w:tcW w:w="16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single" w:sz="8" w:space="0" w:color="auto"/>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Healthy</w:t>
            </w:r>
          </w:p>
        </w:tc>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85"/>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9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8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County</w:t>
            </w:r>
          </w:p>
        </w:tc>
        <w:tc>
          <w:tcPr>
            <w:tcW w:w="94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Trend</w:t>
            </w:r>
          </w:p>
        </w:tc>
        <w:tc>
          <w:tcPr>
            <w:tcW w:w="1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8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People</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82"/>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9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color w:val="008000"/>
                <w:sz w:val="15"/>
                <w:szCs w:val="15"/>
              </w:rPr>
              <w:t>1=most</w:t>
            </w:r>
          </w:p>
        </w:tc>
        <w:tc>
          <w:tcPr>
            <w:tcW w:w="940" w:type="dxa"/>
            <w:gridSpan w:val="2"/>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right="20"/>
              <w:jc w:val="right"/>
              <w:rPr>
                <w:rFonts w:ascii="Times New Roman" w:hAnsi="Times New Roman" w:cs="Times New Roman"/>
                <w:sz w:val="24"/>
                <w:szCs w:val="24"/>
              </w:rPr>
            </w:pPr>
            <w:r>
              <w:rPr>
                <w:rFonts w:ascii="Helvetica" w:hAnsi="Helvetica" w:cs="Helvetica"/>
                <w:b/>
                <w:bCs/>
                <w:color w:val="008000"/>
                <w:sz w:val="15"/>
                <w:szCs w:val="15"/>
              </w:rPr>
              <w:t>favorable</w:t>
            </w:r>
          </w:p>
        </w:tc>
        <w:tc>
          <w:tcPr>
            <w:tcW w:w="74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2" w:lineRule="exact"/>
              <w:rPr>
                <w:rFonts w:ascii="Times New Roman" w:hAnsi="Times New Roman" w:cs="Times New Roman"/>
                <w:sz w:val="24"/>
                <w:szCs w:val="24"/>
              </w:rPr>
            </w:pPr>
            <w:r>
              <w:rPr>
                <w:rFonts w:ascii="Helvetica" w:hAnsi="Helvetica" w:cs="Helvetica"/>
                <w:b/>
                <w:bCs/>
                <w:sz w:val="16"/>
                <w:szCs w:val="16"/>
              </w:rPr>
              <w:t>County</w:t>
            </w:r>
          </w:p>
        </w:tc>
        <w:tc>
          <w:tcPr>
            <w:tcW w:w="7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2" w:lineRule="exact"/>
              <w:rPr>
                <w:rFonts w:ascii="Times New Roman" w:hAnsi="Times New Roman" w:cs="Times New Roman"/>
                <w:sz w:val="24"/>
                <w:szCs w:val="24"/>
              </w:rPr>
            </w:pPr>
            <w:r>
              <w:rPr>
                <w:rFonts w:ascii="Helvetica" w:hAnsi="Helvetica" w:cs="Helvetica"/>
                <w:b/>
                <w:bCs/>
                <w:sz w:val="16"/>
                <w:szCs w:val="16"/>
              </w:rPr>
              <w:t>State</w:t>
            </w:r>
          </w:p>
        </w:tc>
        <w:tc>
          <w:tcPr>
            <w:tcW w:w="5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i/>
                <w:iCs/>
                <w:sz w:val="15"/>
                <w:szCs w:val="15"/>
              </w:rPr>
              <w:t>(click</w:t>
            </w:r>
          </w:p>
        </w:tc>
        <w:tc>
          <w:tcPr>
            <w:tcW w:w="16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i/>
                <w:iCs/>
                <w:w w:val="84"/>
                <w:sz w:val="15"/>
                <w:szCs w:val="15"/>
              </w:rPr>
              <w:t>to</w:t>
            </w:r>
          </w:p>
        </w:tc>
        <w:tc>
          <w:tcPr>
            <w:tcW w:w="840" w:type="dxa"/>
            <w:tcBorders>
              <w:top w:val="nil"/>
              <w:left w:val="nil"/>
              <w:bottom w:val="nil"/>
              <w:right w:val="nil"/>
            </w:tcBorders>
            <w:vAlign w:val="bottom"/>
          </w:tcPr>
          <w:p w:rsidR="002B256E" w:rsidRDefault="00095981">
            <w:pPr>
              <w:widowControl w:val="0"/>
              <w:autoSpaceDE w:val="0"/>
              <w:autoSpaceDN w:val="0"/>
              <w:adjustRightInd w:val="0"/>
              <w:spacing w:after="0" w:line="182" w:lineRule="exact"/>
              <w:rPr>
                <w:rFonts w:ascii="Times New Roman" w:hAnsi="Times New Roman" w:cs="Times New Roman"/>
                <w:sz w:val="24"/>
                <w:szCs w:val="24"/>
              </w:rPr>
            </w:pPr>
            <w:r>
              <w:rPr>
                <w:rFonts w:ascii="Helvetica" w:hAnsi="Helvetica" w:cs="Helvetica"/>
                <w:b/>
                <w:bCs/>
                <w:sz w:val="16"/>
                <w:szCs w:val="16"/>
              </w:rPr>
              <w:t>2020</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94"/>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92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Indicator</w:t>
            </w:r>
          </w:p>
        </w:tc>
        <w:tc>
          <w:tcPr>
            <w:tcW w:w="70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Year(s)</w:t>
            </w:r>
          </w:p>
        </w:tc>
        <w:tc>
          <w:tcPr>
            <w:tcW w:w="100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Rate Type</w:t>
            </w:r>
          </w:p>
        </w:tc>
        <w:tc>
          <w:tcPr>
            <w:tcW w:w="1740" w:type="dxa"/>
            <w:gridSpan w:val="4"/>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color w:val="FF0000"/>
                <w:sz w:val="15"/>
                <w:szCs w:val="15"/>
              </w:rPr>
              <w:t>4=least favorable</w:t>
            </w:r>
          </w:p>
        </w:tc>
        <w:tc>
          <w:tcPr>
            <w:tcW w:w="74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Rate</w:t>
            </w:r>
          </w:p>
        </w:tc>
        <w:tc>
          <w:tcPr>
            <w:tcW w:w="70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Rate</w:t>
            </w:r>
          </w:p>
        </w:tc>
        <w:tc>
          <w:tcPr>
            <w:tcW w:w="56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i/>
                <w:iCs/>
                <w:sz w:val="15"/>
                <w:szCs w:val="15"/>
              </w:rPr>
              <w:t>view)</w:t>
            </w:r>
          </w:p>
        </w:tc>
        <w:tc>
          <w:tcPr>
            <w:tcW w:w="1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84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Goals</w:t>
            </w: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79"/>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920" w:type="dxa"/>
            <w:tcBorders>
              <w:top w:val="nil"/>
              <w:left w:val="nil"/>
              <w:bottom w:val="single" w:sz="8" w:space="0" w:color="auto"/>
              <w:right w:val="single" w:sz="8" w:space="0" w:color="336599"/>
            </w:tcBorders>
            <w:shd w:val="clear" w:color="auto" w:fill="336599"/>
            <w:vAlign w:val="bottom"/>
          </w:tcPr>
          <w:p w:rsidR="002B256E" w:rsidRDefault="00095981">
            <w:pPr>
              <w:widowControl w:val="0"/>
              <w:autoSpaceDE w:val="0"/>
              <w:autoSpaceDN w:val="0"/>
              <w:adjustRightInd w:val="0"/>
              <w:spacing w:after="0" w:line="179" w:lineRule="exact"/>
              <w:rPr>
                <w:rFonts w:ascii="Times New Roman" w:hAnsi="Times New Roman" w:cs="Times New Roman"/>
                <w:sz w:val="24"/>
                <w:szCs w:val="24"/>
              </w:rPr>
            </w:pPr>
            <w:r>
              <w:rPr>
                <w:rFonts w:ascii="Helvetica" w:hAnsi="Helvetica" w:cs="Helvetica"/>
                <w:b/>
                <w:bCs/>
                <w:color w:val="FFFFFF"/>
                <w:sz w:val="16"/>
                <w:szCs w:val="16"/>
              </w:rPr>
              <w:t>Tuberculosis</w:t>
            </w:r>
          </w:p>
        </w:tc>
        <w:tc>
          <w:tcPr>
            <w:tcW w:w="700" w:type="dxa"/>
            <w:tcBorders>
              <w:top w:val="nil"/>
              <w:left w:val="nil"/>
              <w:bottom w:val="single" w:sz="8" w:space="0" w:color="auto"/>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000" w:type="dxa"/>
            <w:tcBorders>
              <w:top w:val="nil"/>
              <w:left w:val="nil"/>
              <w:bottom w:val="single" w:sz="8" w:space="0" w:color="auto"/>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single" w:sz="8" w:space="0" w:color="auto"/>
              <w:right w:val="nil"/>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60" w:type="dxa"/>
            <w:tcBorders>
              <w:top w:val="nil"/>
              <w:left w:val="nil"/>
              <w:bottom w:val="single" w:sz="8" w:space="0" w:color="auto"/>
              <w:right w:val="nil"/>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460" w:type="dxa"/>
            <w:tcBorders>
              <w:top w:val="nil"/>
              <w:left w:val="nil"/>
              <w:bottom w:val="single" w:sz="8" w:space="0" w:color="auto"/>
              <w:right w:val="nil"/>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480" w:type="dxa"/>
            <w:tcBorders>
              <w:top w:val="nil"/>
              <w:left w:val="nil"/>
              <w:bottom w:val="single" w:sz="8" w:space="0" w:color="auto"/>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40" w:type="dxa"/>
            <w:tcBorders>
              <w:top w:val="nil"/>
              <w:left w:val="nil"/>
              <w:bottom w:val="single" w:sz="8" w:space="0" w:color="auto"/>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00" w:type="dxa"/>
            <w:tcBorders>
              <w:top w:val="nil"/>
              <w:left w:val="nil"/>
              <w:bottom w:val="single" w:sz="8" w:space="0" w:color="auto"/>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560" w:type="dxa"/>
            <w:tcBorders>
              <w:top w:val="nil"/>
              <w:left w:val="nil"/>
              <w:bottom w:val="single" w:sz="8" w:space="0" w:color="auto"/>
              <w:right w:val="nil"/>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60" w:type="dxa"/>
            <w:tcBorders>
              <w:top w:val="nil"/>
              <w:left w:val="nil"/>
              <w:bottom w:val="single" w:sz="8" w:space="0" w:color="auto"/>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40" w:type="dxa"/>
            <w:tcBorders>
              <w:top w:val="nil"/>
              <w:left w:val="nil"/>
              <w:bottom w:val="single" w:sz="8" w:space="0" w:color="auto"/>
              <w:right w:val="nil"/>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66"/>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9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29" w:lineRule="exact"/>
              <w:rPr>
                <w:rFonts w:ascii="Times New Roman" w:hAnsi="Times New Roman" w:cs="Times New Roman"/>
                <w:sz w:val="24"/>
                <w:szCs w:val="24"/>
              </w:rPr>
            </w:pPr>
            <w:r>
              <w:rPr>
                <w:rFonts w:ascii="Helvetica" w:hAnsi="Helvetica" w:cs="Helvetica"/>
                <w:sz w:val="16"/>
                <w:szCs w:val="16"/>
              </w:rPr>
              <w:t>TB cases reported</w:t>
            </w:r>
            <w:r>
              <w:rPr>
                <w:rFonts w:ascii="Helvetica" w:hAnsi="Helvetica" w:cs="Helvetica"/>
                <w:sz w:val="20"/>
                <w:szCs w:val="20"/>
                <w:vertAlign w:val="superscript"/>
              </w:rPr>
              <w:t>10</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2008-10</w:t>
            </w:r>
          </w:p>
        </w:tc>
        <w:tc>
          <w:tcPr>
            <w:tcW w:w="10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Per 100,000</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60" w:type="dxa"/>
            <w:tcBorders>
              <w:top w:val="nil"/>
              <w:left w:val="nil"/>
              <w:bottom w:val="single" w:sz="8" w:space="0" w:color="0C0C0C"/>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single" w:sz="8" w:space="0" w:color="0C0C0C"/>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3.0</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4.6</w:t>
            </w:r>
          </w:p>
        </w:tc>
        <w:tc>
          <w:tcPr>
            <w:tcW w:w="720" w:type="dxa"/>
            <w:gridSpan w:val="2"/>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54" w:lineRule="exact"/>
              <w:rPr>
                <w:rFonts w:ascii="Times New Roman" w:hAnsi="Times New Roman" w:cs="Times New Roman"/>
                <w:sz w:val="24"/>
                <w:szCs w:val="24"/>
              </w:rPr>
            </w:pPr>
            <w:r>
              <w:rPr>
                <w:rFonts w:ascii="Helvetica" w:hAnsi="Helvetica" w:cs="Helvetica"/>
                <w:color w:val="0000FF"/>
                <w:sz w:val="14"/>
                <w:szCs w:val="14"/>
                <w:u w:val="single"/>
              </w:rPr>
              <w:t>No   Trend</w:t>
            </w:r>
          </w:p>
        </w:tc>
        <w:tc>
          <w:tcPr>
            <w:tcW w:w="8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1.0</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68"/>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9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2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63"/>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29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80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4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7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5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8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3"/>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9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4"/>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9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5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095981">
      <w:pPr>
        <w:widowControl w:val="0"/>
        <w:autoSpaceDE w:val="0"/>
        <w:autoSpaceDN w:val="0"/>
        <w:adjustRightInd w:val="0"/>
        <w:spacing w:after="0" w:line="222" w:lineRule="auto"/>
        <w:ind w:left="60"/>
        <w:rPr>
          <w:rFonts w:ascii="Times New Roman" w:hAnsi="Times New Roman" w:cs="Times New Roman"/>
          <w:sz w:val="24"/>
          <w:szCs w:val="24"/>
        </w:rPr>
      </w:pPr>
      <w:r>
        <w:rPr>
          <w:rFonts w:ascii="Trebuchet MS" w:hAnsi="Trebuchet MS" w:cs="Trebuchet MS"/>
          <w:sz w:val="20"/>
          <w:szCs w:val="20"/>
        </w:rPr>
        <w:t>Source, Florida Department of Health, Division of Disease Control</w:t>
      </w:r>
    </w:p>
    <w:p w:rsidR="002B256E" w:rsidRDefault="002B256E">
      <w:pPr>
        <w:widowControl w:val="0"/>
        <w:autoSpaceDE w:val="0"/>
        <w:autoSpaceDN w:val="0"/>
        <w:adjustRightInd w:val="0"/>
        <w:spacing w:after="0" w:line="283"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60"/>
        <w:rPr>
          <w:rFonts w:ascii="Times New Roman" w:hAnsi="Times New Roman" w:cs="Times New Roman"/>
          <w:sz w:val="24"/>
          <w:szCs w:val="24"/>
        </w:rPr>
      </w:pPr>
      <w:r>
        <w:rPr>
          <w:rFonts w:ascii="Trebuchet MS" w:hAnsi="Trebuchet MS" w:cs="Trebuchet MS"/>
          <w:sz w:val="24"/>
          <w:szCs w:val="24"/>
        </w:rPr>
        <w:t>HIV/AIDS</w:t>
      </w:r>
    </w:p>
    <w:p w:rsidR="002B256E" w:rsidRDefault="002B256E">
      <w:pPr>
        <w:widowControl w:val="0"/>
        <w:autoSpaceDE w:val="0"/>
        <w:autoSpaceDN w:val="0"/>
        <w:adjustRightInd w:val="0"/>
        <w:spacing w:after="0" w:line="31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1" w:lineRule="auto"/>
        <w:ind w:left="60" w:right="20"/>
        <w:jc w:val="both"/>
        <w:rPr>
          <w:rFonts w:ascii="Times New Roman" w:hAnsi="Times New Roman" w:cs="Times New Roman"/>
          <w:sz w:val="24"/>
          <w:szCs w:val="24"/>
        </w:rPr>
      </w:pPr>
      <w:r>
        <w:rPr>
          <w:rFonts w:ascii="Trebuchet MS" w:hAnsi="Trebuchet MS" w:cs="Trebuchet MS"/>
          <w:sz w:val="24"/>
          <w:szCs w:val="24"/>
        </w:rPr>
        <w:t>The Human Immunodeficiency Virus (HIV) that causes Acquired Immune Deficiency Syndrome (AIDS) can be spread through sexual contact, needle sharing, breastfeeding, and during pregnancy and birth. The Centers for Disease Control (CDC) estimates that more than one million people are living with HIV in the United States.</w:t>
      </w:r>
    </w:p>
    <w:p w:rsidR="002B256E" w:rsidRDefault="002B256E">
      <w:pPr>
        <w:widowControl w:val="0"/>
        <w:autoSpaceDE w:val="0"/>
        <w:autoSpaceDN w:val="0"/>
        <w:adjustRightInd w:val="0"/>
        <w:spacing w:after="0" w:line="319"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2" w:lineRule="auto"/>
        <w:ind w:left="60" w:right="20"/>
        <w:jc w:val="both"/>
        <w:rPr>
          <w:rFonts w:ascii="Times New Roman" w:hAnsi="Times New Roman" w:cs="Times New Roman"/>
          <w:sz w:val="24"/>
          <w:szCs w:val="24"/>
        </w:rPr>
      </w:pPr>
      <w:r>
        <w:rPr>
          <w:rFonts w:ascii="Trebuchet MS" w:hAnsi="Trebuchet MS" w:cs="Trebuchet MS"/>
          <w:sz w:val="24"/>
          <w:szCs w:val="24"/>
        </w:rPr>
        <w:t>The age-adjusted death rate for HIV/AIDS in Highlands County is slightly higher than the State rate. Highlands County also has not met the Healthy People 2020 goal. There was no statistically significant change in the HIV/AIDS adjusted death rate in 2008-2010 compared to previous years.</w:t>
      </w:r>
    </w:p>
    <w:p w:rsidR="002B256E" w:rsidRDefault="002B256E">
      <w:pPr>
        <w:widowControl w:val="0"/>
        <w:autoSpaceDE w:val="0"/>
        <w:autoSpaceDN w:val="0"/>
        <w:adjustRightInd w:val="0"/>
        <w:spacing w:after="0" w:line="317"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3" w:lineRule="auto"/>
        <w:ind w:left="60" w:right="20"/>
        <w:jc w:val="both"/>
        <w:rPr>
          <w:rFonts w:ascii="Times New Roman" w:hAnsi="Times New Roman" w:cs="Times New Roman"/>
          <w:sz w:val="24"/>
          <w:szCs w:val="24"/>
        </w:rPr>
      </w:pPr>
      <w:r>
        <w:rPr>
          <w:rFonts w:ascii="Trebuchet MS" w:hAnsi="Trebuchet MS" w:cs="Trebuchet MS"/>
          <w:sz w:val="24"/>
          <w:szCs w:val="24"/>
        </w:rPr>
        <w:t>In terms of number of HIV and AIDS cases reported, the County rate for 2008-2010 was considerably lower than the State rate.</w:t>
      </w:r>
    </w:p>
    <w:p w:rsidR="002B256E" w:rsidRDefault="002B256E">
      <w:pPr>
        <w:widowControl w:val="0"/>
        <w:autoSpaceDE w:val="0"/>
        <w:autoSpaceDN w:val="0"/>
        <w:adjustRightInd w:val="0"/>
        <w:spacing w:after="0" w:line="283"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1880"/>
        <w:rPr>
          <w:rFonts w:ascii="Times New Roman" w:hAnsi="Times New Roman" w:cs="Times New Roman"/>
          <w:sz w:val="24"/>
          <w:szCs w:val="24"/>
        </w:rPr>
      </w:pPr>
      <w:r>
        <w:rPr>
          <w:rFonts w:ascii="Trebuchet MS" w:hAnsi="Trebuchet MS" w:cs="Trebuchet MS"/>
          <w:sz w:val="24"/>
          <w:szCs w:val="24"/>
        </w:rPr>
        <w:t>Table 11: HIV/AIDS Rates, Per 100,000, 2008-2010</w:t>
      </w:r>
    </w:p>
    <w:p w:rsidR="002B256E" w:rsidRDefault="00820298">
      <w:pPr>
        <w:widowControl w:val="0"/>
        <w:autoSpaceDE w:val="0"/>
        <w:autoSpaceDN w:val="0"/>
        <w:adjustRightInd w:val="0"/>
        <w:spacing w:after="0" w:line="167" w:lineRule="exact"/>
        <w:rPr>
          <w:rFonts w:ascii="Times New Roman" w:hAnsi="Times New Roman" w:cs="Times New Roman"/>
          <w:sz w:val="24"/>
          <w:szCs w:val="24"/>
        </w:rPr>
      </w:pPr>
      <w:r>
        <w:rPr>
          <w:noProof/>
        </w:rPr>
        <w:drawing>
          <wp:anchor distT="0" distB="0" distL="114300" distR="114300" simplePos="0" relativeHeight="251990016" behindDoc="1" locked="0" layoutInCell="0" allowOverlap="1">
            <wp:simplePos x="0" y="0"/>
            <wp:positionH relativeFrom="column">
              <wp:posOffset>-8255</wp:posOffset>
            </wp:positionH>
            <wp:positionV relativeFrom="paragraph">
              <wp:posOffset>8255</wp:posOffset>
            </wp:positionV>
            <wp:extent cx="6004560" cy="2186940"/>
            <wp:effectExtent l="0" t="0" r="0" b="381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004560" cy="2186940"/>
                    </a:xfrm>
                    <a:prstGeom prst="rect">
                      <a:avLst/>
                    </a:prstGeom>
                    <a:noFill/>
                  </pic:spPr>
                </pic:pic>
              </a:graphicData>
            </a:graphic>
            <wp14:sizeRelH relativeFrom="page">
              <wp14:pctWidth>0</wp14:pctWidth>
            </wp14:sizeRelH>
            <wp14:sizeRelV relativeFrom="page">
              <wp14:pctHeight>0</wp14:pctHeight>
            </wp14:sizeRelV>
          </wp:anchor>
        </w:drawing>
      </w:r>
    </w:p>
    <w:p w:rsidR="002B256E" w:rsidRDefault="00095981">
      <w:pPr>
        <w:widowControl w:val="0"/>
        <w:autoSpaceDE w:val="0"/>
        <w:autoSpaceDN w:val="0"/>
        <w:adjustRightInd w:val="0"/>
        <w:spacing w:after="0" w:line="240" w:lineRule="auto"/>
        <w:ind w:left="2540"/>
        <w:rPr>
          <w:rFonts w:ascii="Times New Roman" w:hAnsi="Times New Roman" w:cs="Times New Roman"/>
          <w:sz w:val="24"/>
          <w:szCs w:val="24"/>
        </w:rPr>
      </w:pPr>
      <w:r>
        <w:rPr>
          <w:rFonts w:ascii="Helvetica" w:hAnsi="Helvetica" w:cs="Helvetica"/>
          <w:b/>
          <w:bCs/>
          <w:color w:val="FFFFFF"/>
          <w:sz w:val="27"/>
          <w:szCs w:val="27"/>
        </w:rPr>
        <w:t>Highlands County, Florida</w:t>
      </w:r>
    </w:p>
    <w:p w:rsidR="002B256E" w:rsidRDefault="002B256E">
      <w:pPr>
        <w:widowControl w:val="0"/>
        <w:autoSpaceDE w:val="0"/>
        <w:autoSpaceDN w:val="0"/>
        <w:adjustRightInd w:val="0"/>
        <w:spacing w:after="0" w:line="282"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2540"/>
        <w:rPr>
          <w:rFonts w:ascii="Times New Roman" w:hAnsi="Times New Roman" w:cs="Times New Roman"/>
          <w:sz w:val="24"/>
          <w:szCs w:val="24"/>
        </w:rPr>
      </w:pPr>
      <w:r>
        <w:rPr>
          <w:rFonts w:ascii="Helvetica" w:hAnsi="Helvetica" w:cs="Helvetica"/>
          <w:b/>
          <w:bCs/>
          <w:color w:val="FFFFFF"/>
          <w:sz w:val="24"/>
          <w:szCs w:val="24"/>
        </w:rPr>
        <w:t>County Health Status Summary</w:t>
      </w:r>
    </w:p>
    <w:p w:rsidR="002B256E" w:rsidRDefault="002B256E">
      <w:pPr>
        <w:widowControl w:val="0"/>
        <w:autoSpaceDE w:val="0"/>
        <w:autoSpaceDN w:val="0"/>
        <w:adjustRightInd w:val="0"/>
        <w:spacing w:after="0" w:line="143"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60"/>
        <w:gridCol w:w="2920"/>
        <w:gridCol w:w="700"/>
        <w:gridCol w:w="1000"/>
        <w:gridCol w:w="40"/>
        <w:gridCol w:w="760"/>
        <w:gridCol w:w="460"/>
        <w:gridCol w:w="400"/>
        <w:gridCol w:w="80"/>
        <w:gridCol w:w="740"/>
        <w:gridCol w:w="700"/>
        <w:gridCol w:w="260"/>
        <w:gridCol w:w="300"/>
        <w:gridCol w:w="160"/>
        <w:gridCol w:w="840"/>
        <w:gridCol w:w="20"/>
        <w:gridCol w:w="20"/>
      </w:tblGrid>
      <w:tr w:rsidR="002B256E">
        <w:trPr>
          <w:trHeight w:val="204"/>
        </w:trPr>
        <w:tc>
          <w:tcPr>
            <w:tcW w:w="6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92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6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940" w:type="dxa"/>
            <w:gridSpan w:val="3"/>
            <w:vMerge w:val="restart"/>
            <w:tcBorders>
              <w:top w:val="single" w:sz="8" w:space="0" w:color="auto"/>
              <w:left w:val="nil"/>
              <w:bottom w:val="nil"/>
              <w:right w:val="single" w:sz="8" w:space="0" w:color="auto"/>
            </w:tcBorders>
            <w:vAlign w:val="bottom"/>
          </w:tcPr>
          <w:p w:rsidR="002B256E" w:rsidRDefault="00095981">
            <w:pPr>
              <w:widowControl w:val="0"/>
              <w:autoSpaceDE w:val="0"/>
              <w:autoSpaceDN w:val="0"/>
              <w:adjustRightInd w:val="0"/>
              <w:spacing w:after="0" w:line="229" w:lineRule="exact"/>
              <w:ind w:right="20"/>
              <w:jc w:val="right"/>
              <w:rPr>
                <w:rFonts w:ascii="Times New Roman" w:hAnsi="Times New Roman" w:cs="Times New Roman"/>
                <w:sz w:val="24"/>
                <w:szCs w:val="24"/>
              </w:rPr>
            </w:pPr>
            <w:r>
              <w:rPr>
                <w:rFonts w:ascii="Helvetica" w:hAnsi="Helvetica" w:cs="Helvetica"/>
                <w:b/>
                <w:bCs/>
                <w:sz w:val="16"/>
                <w:szCs w:val="16"/>
              </w:rPr>
              <w:t>Quartile</w:t>
            </w:r>
            <w:r>
              <w:rPr>
                <w:rFonts w:ascii="Helvetica" w:hAnsi="Helvetica" w:cs="Helvetica"/>
                <w:b/>
                <w:bCs/>
                <w:sz w:val="20"/>
                <w:szCs w:val="20"/>
                <w:vertAlign w:val="superscript"/>
              </w:rPr>
              <w:t>A</w:t>
            </w:r>
          </w:p>
        </w:tc>
        <w:tc>
          <w:tcPr>
            <w:tcW w:w="74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560" w:type="dxa"/>
            <w:gridSpan w:val="2"/>
            <w:tcBorders>
              <w:top w:val="single" w:sz="8" w:space="0" w:color="auto"/>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w w:val="97"/>
                <w:sz w:val="16"/>
                <w:szCs w:val="16"/>
              </w:rPr>
              <w:t>County</w:t>
            </w:r>
          </w:p>
        </w:tc>
        <w:tc>
          <w:tcPr>
            <w:tcW w:w="16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single" w:sz="8" w:space="0" w:color="auto"/>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Healthy</w:t>
            </w:r>
          </w:p>
        </w:tc>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85"/>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9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8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County</w:t>
            </w:r>
          </w:p>
        </w:tc>
        <w:tc>
          <w:tcPr>
            <w:tcW w:w="940" w:type="dxa"/>
            <w:gridSpan w:val="3"/>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5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Trend</w:t>
            </w:r>
          </w:p>
        </w:tc>
        <w:tc>
          <w:tcPr>
            <w:tcW w:w="1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8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People</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82"/>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9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color w:val="008000"/>
                <w:sz w:val="15"/>
                <w:szCs w:val="15"/>
              </w:rPr>
              <w:t>1=most</w:t>
            </w:r>
          </w:p>
        </w:tc>
        <w:tc>
          <w:tcPr>
            <w:tcW w:w="940" w:type="dxa"/>
            <w:gridSpan w:val="3"/>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right="20"/>
              <w:jc w:val="right"/>
              <w:rPr>
                <w:rFonts w:ascii="Times New Roman" w:hAnsi="Times New Roman" w:cs="Times New Roman"/>
                <w:sz w:val="24"/>
                <w:szCs w:val="24"/>
              </w:rPr>
            </w:pPr>
            <w:r>
              <w:rPr>
                <w:rFonts w:ascii="Helvetica" w:hAnsi="Helvetica" w:cs="Helvetica"/>
                <w:b/>
                <w:bCs/>
                <w:color w:val="008000"/>
                <w:sz w:val="15"/>
                <w:szCs w:val="15"/>
              </w:rPr>
              <w:t>favorable</w:t>
            </w:r>
          </w:p>
        </w:tc>
        <w:tc>
          <w:tcPr>
            <w:tcW w:w="74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2" w:lineRule="exact"/>
              <w:rPr>
                <w:rFonts w:ascii="Times New Roman" w:hAnsi="Times New Roman" w:cs="Times New Roman"/>
                <w:sz w:val="24"/>
                <w:szCs w:val="24"/>
              </w:rPr>
            </w:pPr>
            <w:r>
              <w:rPr>
                <w:rFonts w:ascii="Helvetica" w:hAnsi="Helvetica" w:cs="Helvetica"/>
                <w:b/>
                <w:bCs/>
                <w:sz w:val="16"/>
                <w:szCs w:val="16"/>
              </w:rPr>
              <w:t>County</w:t>
            </w:r>
          </w:p>
        </w:tc>
        <w:tc>
          <w:tcPr>
            <w:tcW w:w="7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2" w:lineRule="exact"/>
              <w:rPr>
                <w:rFonts w:ascii="Times New Roman" w:hAnsi="Times New Roman" w:cs="Times New Roman"/>
                <w:sz w:val="24"/>
                <w:szCs w:val="24"/>
              </w:rPr>
            </w:pPr>
            <w:r>
              <w:rPr>
                <w:rFonts w:ascii="Helvetica" w:hAnsi="Helvetica" w:cs="Helvetica"/>
                <w:b/>
                <w:bCs/>
                <w:sz w:val="16"/>
                <w:szCs w:val="16"/>
              </w:rPr>
              <w:t>State</w:t>
            </w:r>
          </w:p>
        </w:tc>
        <w:tc>
          <w:tcPr>
            <w:tcW w:w="5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i/>
                <w:iCs/>
                <w:sz w:val="15"/>
                <w:szCs w:val="15"/>
              </w:rPr>
              <w:t>(click</w:t>
            </w:r>
          </w:p>
        </w:tc>
        <w:tc>
          <w:tcPr>
            <w:tcW w:w="16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b/>
                <w:bCs/>
                <w:i/>
                <w:iCs/>
                <w:w w:val="84"/>
                <w:sz w:val="15"/>
                <w:szCs w:val="15"/>
              </w:rPr>
              <w:t>to</w:t>
            </w:r>
          </w:p>
        </w:tc>
        <w:tc>
          <w:tcPr>
            <w:tcW w:w="840" w:type="dxa"/>
            <w:tcBorders>
              <w:top w:val="nil"/>
              <w:left w:val="nil"/>
              <w:bottom w:val="nil"/>
              <w:right w:val="nil"/>
            </w:tcBorders>
            <w:vAlign w:val="bottom"/>
          </w:tcPr>
          <w:p w:rsidR="002B256E" w:rsidRDefault="00095981">
            <w:pPr>
              <w:widowControl w:val="0"/>
              <w:autoSpaceDE w:val="0"/>
              <w:autoSpaceDN w:val="0"/>
              <w:adjustRightInd w:val="0"/>
              <w:spacing w:after="0" w:line="182" w:lineRule="exact"/>
              <w:rPr>
                <w:rFonts w:ascii="Times New Roman" w:hAnsi="Times New Roman" w:cs="Times New Roman"/>
                <w:sz w:val="24"/>
                <w:szCs w:val="24"/>
              </w:rPr>
            </w:pPr>
            <w:r>
              <w:rPr>
                <w:rFonts w:ascii="Helvetica" w:hAnsi="Helvetica" w:cs="Helvetica"/>
                <w:b/>
                <w:bCs/>
                <w:sz w:val="16"/>
                <w:szCs w:val="16"/>
              </w:rPr>
              <w:t>2020</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94"/>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92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Indicator</w:t>
            </w:r>
          </w:p>
        </w:tc>
        <w:tc>
          <w:tcPr>
            <w:tcW w:w="70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Year(s)</w:t>
            </w:r>
          </w:p>
        </w:tc>
        <w:tc>
          <w:tcPr>
            <w:tcW w:w="100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Rate Type</w:t>
            </w:r>
          </w:p>
        </w:tc>
        <w:tc>
          <w:tcPr>
            <w:tcW w:w="1740" w:type="dxa"/>
            <w:gridSpan w:val="5"/>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color w:val="FF0000"/>
                <w:sz w:val="15"/>
                <w:szCs w:val="15"/>
              </w:rPr>
              <w:t>4=least favorable</w:t>
            </w:r>
          </w:p>
        </w:tc>
        <w:tc>
          <w:tcPr>
            <w:tcW w:w="74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Rate</w:t>
            </w:r>
          </w:p>
        </w:tc>
        <w:tc>
          <w:tcPr>
            <w:tcW w:w="70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Rate</w:t>
            </w:r>
          </w:p>
        </w:tc>
        <w:tc>
          <w:tcPr>
            <w:tcW w:w="560" w:type="dxa"/>
            <w:gridSpan w:val="2"/>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i/>
                <w:iCs/>
                <w:sz w:val="15"/>
                <w:szCs w:val="15"/>
              </w:rPr>
              <w:t>view)</w:t>
            </w:r>
          </w:p>
        </w:tc>
        <w:tc>
          <w:tcPr>
            <w:tcW w:w="1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84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Goals</w:t>
            </w: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25"/>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2920" w:type="dxa"/>
            <w:tcBorders>
              <w:top w:val="nil"/>
              <w:left w:val="nil"/>
              <w:bottom w:val="single" w:sz="8" w:space="0" w:color="auto"/>
              <w:right w:val="single" w:sz="8" w:space="0" w:color="336599"/>
            </w:tcBorders>
            <w:shd w:val="clear" w:color="auto" w:fill="336599"/>
            <w:vAlign w:val="bottom"/>
          </w:tcPr>
          <w:p w:rsidR="002B256E" w:rsidRDefault="00095981">
            <w:pPr>
              <w:widowControl w:val="0"/>
              <w:autoSpaceDE w:val="0"/>
              <w:autoSpaceDN w:val="0"/>
              <w:adjustRightInd w:val="0"/>
              <w:spacing w:after="0" w:line="179" w:lineRule="exact"/>
              <w:rPr>
                <w:rFonts w:ascii="Times New Roman" w:hAnsi="Times New Roman" w:cs="Times New Roman"/>
                <w:sz w:val="24"/>
                <w:szCs w:val="24"/>
              </w:rPr>
            </w:pPr>
            <w:r>
              <w:rPr>
                <w:rFonts w:ascii="Helvetica" w:hAnsi="Helvetica" w:cs="Helvetica"/>
                <w:b/>
                <w:bCs/>
                <w:color w:val="FFFFFF"/>
                <w:sz w:val="16"/>
                <w:szCs w:val="16"/>
              </w:rPr>
              <w:t>HIV/AIDS</w:t>
            </w:r>
          </w:p>
        </w:tc>
        <w:tc>
          <w:tcPr>
            <w:tcW w:w="700" w:type="dxa"/>
            <w:tcBorders>
              <w:top w:val="nil"/>
              <w:left w:val="nil"/>
              <w:bottom w:val="single" w:sz="8" w:space="0" w:color="auto"/>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1000" w:type="dxa"/>
            <w:tcBorders>
              <w:top w:val="nil"/>
              <w:left w:val="nil"/>
              <w:bottom w:val="single" w:sz="8" w:space="0" w:color="auto"/>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single" w:sz="8" w:space="0" w:color="auto"/>
              <w:right w:val="nil"/>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760" w:type="dxa"/>
            <w:tcBorders>
              <w:top w:val="nil"/>
              <w:left w:val="nil"/>
              <w:bottom w:val="single" w:sz="8" w:space="0" w:color="auto"/>
              <w:right w:val="nil"/>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460" w:type="dxa"/>
            <w:tcBorders>
              <w:top w:val="nil"/>
              <w:left w:val="nil"/>
              <w:bottom w:val="single" w:sz="8" w:space="0" w:color="auto"/>
              <w:right w:val="nil"/>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single" w:sz="8" w:space="0" w:color="auto"/>
              <w:right w:val="nil"/>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740" w:type="dxa"/>
            <w:tcBorders>
              <w:top w:val="nil"/>
              <w:left w:val="nil"/>
              <w:bottom w:val="single" w:sz="8" w:space="0" w:color="auto"/>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700" w:type="dxa"/>
            <w:tcBorders>
              <w:top w:val="nil"/>
              <w:left w:val="nil"/>
              <w:bottom w:val="single" w:sz="8" w:space="0" w:color="auto"/>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260" w:type="dxa"/>
            <w:tcBorders>
              <w:top w:val="nil"/>
              <w:left w:val="nil"/>
              <w:bottom w:val="single" w:sz="8" w:space="0" w:color="auto"/>
              <w:right w:val="nil"/>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300" w:type="dxa"/>
            <w:tcBorders>
              <w:top w:val="nil"/>
              <w:left w:val="nil"/>
              <w:bottom w:val="single" w:sz="8" w:space="0" w:color="auto"/>
              <w:right w:val="nil"/>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160" w:type="dxa"/>
            <w:tcBorders>
              <w:top w:val="nil"/>
              <w:left w:val="nil"/>
              <w:bottom w:val="single" w:sz="8" w:space="0" w:color="auto"/>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840" w:type="dxa"/>
            <w:tcBorders>
              <w:top w:val="nil"/>
              <w:left w:val="nil"/>
              <w:bottom w:val="single" w:sz="8" w:space="0" w:color="auto"/>
              <w:right w:val="nil"/>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18"/>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9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HIV cases reported</w:t>
            </w:r>
          </w:p>
        </w:tc>
        <w:tc>
          <w:tcPr>
            <w:tcW w:w="7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2008-10</w:t>
            </w:r>
          </w:p>
        </w:tc>
        <w:tc>
          <w:tcPr>
            <w:tcW w:w="10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Per 100,000</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760" w:type="dxa"/>
            <w:tcBorders>
              <w:top w:val="single" w:sz="8" w:space="0" w:color="0C0C0C"/>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single" w:sz="8" w:space="0" w:color="0C0C0C"/>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74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16.1</w:t>
            </w:r>
          </w:p>
        </w:tc>
        <w:tc>
          <w:tcPr>
            <w:tcW w:w="7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33.2</w:t>
            </w:r>
          </w:p>
        </w:tc>
        <w:tc>
          <w:tcPr>
            <w:tcW w:w="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6"/>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9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60" w:type="dxa"/>
            <w:gridSpan w:val="2"/>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5"/>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9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60" w:type="dxa"/>
            <w:gridSpan w:val="2"/>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69"/>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9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AIDS cases reported</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2008-10</w:t>
            </w:r>
          </w:p>
        </w:tc>
        <w:tc>
          <w:tcPr>
            <w:tcW w:w="10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Per 100,000</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60" w:type="dxa"/>
            <w:tcBorders>
              <w:top w:val="nil"/>
              <w:left w:val="nil"/>
              <w:bottom w:val="single" w:sz="8" w:space="0" w:color="0C0C0C"/>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single" w:sz="8" w:space="0" w:color="0C0C0C"/>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13.4</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21.2</w:t>
            </w:r>
          </w:p>
        </w:tc>
        <w:tc>
          <w:tcPr>
            <w:tcW w:w="26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154" w:lineRule="exact"/>
              <w:rPr>
                <w:rFonts w:ascii="Times New Roman" w:hAnsi="Times New Roman" w:cs="Times New Roman"/>
                <w:sz w:val="24"/>
                <w:szCs w:val="24"/>
              </w:rPr>
            </w:pPr>
            <w:r>
              <w:rPr>
                <w:rFonts w:ascii="Helvetica" w:hAnsi="Helvetica" w:cs="Helvetica"/>
                <w:color w:val="0000FF"/>
                <w:sz w:val="14"/>
                <w:szCs w:val="14"/>
                <w:u w:val="single"/>
              </w:rPr>
              <w:t>No</w:t>
            </w:r>
          </w:p>
        </w:tc>
        <w:tc>
          <w:tcPr>
            <w:tcW w:w="460" w:type="dxa"/>
            <w:gridSpan w:val="2"/>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54" w:lineRule="exact"/>
              <w:jc w:val="right"/>
              <w:rPr>
                <w:rFonts w:ascii="Times New Roman" w:hAnsi="Times New Roman" w:cs="Times New Roman"/>
                <w:sz w:val="24"/>
                <w:szCs w:val="24"/>
              </w:rPr>
            </w:pPr>
            <w:r>
              <w:rPr>
                <w:rFonts w:ascii="Helvetica" w:hAnsi="Helvetica" w:cs="Helvetica"/>
                <w:color w:val="0000FF"/>
                <w:sz w:val="14"/>
                <w:szCs w:val="14"/>
                <w:u w:val="single"/>
              </w:rPr>
              <w:t>Trend</w:t>
            </w:r>
          </w:p>
        </w:tc>
        <w:tc>
          <w:tcPr>
            <w:tcW w:w="840" w:type="dxa"/>
            <w:vMerge w:val="restart"/>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65"/>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9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6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6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48"/>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9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0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4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7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1"/>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9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60" w:type="dxa"/>
            <w:gridSpan w:val="2"/>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1"/>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9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60" w:type="dxa"/>
            <w:gridSpan w:val="2"/>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0"/>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9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HIV/AIDS age-adjusted death rate</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2008-10</w:t>
            </w:r>
          </w:p>
        </w:tc>
        <w:tc>
          <w:tcPr>
            <w:tcW w:w="10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Per 100,000</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60" w:type="dxa"/>
            <w:tcBorders>
              <w:top w:val="nil"/>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00" w:type="dxa"/>
            <w:tcBorders>
              <w:top w:val="nil"/>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6.6</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6.5</w:t>
            </w:r>
          </w:p>
        </w:tc>
        <w:tc>
          <w:tcPr>
            <w:tcW w:w="26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154" w:lineRule="exact"/>
              <w:rPr>
                <w:rFonts w:ascii="Times New Roman" w:hAnsi="Times New Roman" w:cs="Times New Roman"/>
                <w:sz w:val="24"/>
                <w:szCs w:val="24"/>
              </w:rPr>
            </w:pPr>
            <w:r>
              <w:rPr>
                <w:rFonts w:ascii="Helvetica" w:hAnsi="Helvetica" w:cs="Helvetica"/>
                <w:color w:val="0000FF"/>
                <w:sz w:val="14"/>
                <w:szCs w:val="14"/>
                <w:u w:val="single"/>
              </w:rPr>
              <w:t>No</w:t>
            </w:r>
          </w:p>
        </w:tc>
        <w:tc>
          <w:tcPr>
            <w:tcW w:w="460" w:type="dxa"/>
            <w:gridSpan w:val="2"/>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54" w:lineRule="exact"/>
              <w:jc w:val="right"/>
              <w:rPr>
                <w:rFonts w:ascii="Times New Roman" w:hAnsi="Times New Roman" w:cs="Times New Roman"/>
                <w:sz w:val="24"/>
                <w:szCs w:val="24"/>
              </w:rPr>
            </w:pPr>
            <w:r>
              <w:rPr>
                <w:rFonts w:ascii="Helvetica" w:hAnsi="Helvetica" w:cs="Helvetica"/>
                <w:color w:val="0000FF"/>
                <w:sz w:val="14"/>
                <w:szCs w:val="14"/>
                <w:u w:val="single"/>
              </w:rPr>
              <w:t>Trend</w:t>
            </w:r>
          </w:p>
        </w:tc>
        <w:tc>
          <w:tcPr>
            <w:tcW w:w="8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3.7</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64"/>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9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6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6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48"/>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9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0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4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7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4"/>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9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6"/>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9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095981">
      <w:pPr>
        <w:widowControl w:val="0"/>
        <w:autoSpaceDE w:val="0"/>
        <w:autoSpaceDN w:val="0"/>
        <w:adjustRightInd w:val="0"/>
        <w:spacing w:after="0" w:line="222" w:lineRule="auto"/>
        <w:ind w:left="60"/>
        <w:rPr>
          <w:rFonts w:ascii="Times New Roman" w:hAnsi="Times New Roman" w:cs="Times New Roman"/>
          <w:sz w:val="24"/>
          <w:szCs w:val="24"/>
        </w:rPr>
      </w:pPr>
      <w:r>
        <w:rPr>
          <w:rFonts w:ascii="Trebuchet MS" w:hAnsi="Trebuchet MS" w:cs="Trebuchet MS"/>
          <w:sz w:val="20"/>
          <w:szCs w:val="20"/>
        </w:rPr>
        <w:t>Source, Florida Department of Health, Division of Disease Control &amp; Office of Vital Statistics</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138" w:right="1420" w:bottom="451" w:left="1380" w:header="720" w:footer="720" w:gutter="0"/>
          <w:cols w:space="720" w:equalWidth="0">
            <w:col w:w="9440"/>
          </w:cols>
          <w:noEndnote/>
        </w:sect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98"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34</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138" w:right="1440" w:bottom="451" w:left="10560" w:header="720" w:footer="720" w:gutter="0"/>
          <w:cols w:space="720" w:equalWidth="0">
            <w:col w:w="240"/>
          </w:cols>
          <w:noEndnote/>
        </w:sectPr>
      </w:pPr>
    </w:p>
    <w:p w:rsidR="002B256E" w:rsidRDefault="00095981">
      <w:pPr>
        <w:widowControl w:val="0"/>
        <w:autoSpaceDE w:val="0"/>
        <w:autoSpaceDN w:val="0"/>
        <w:adjustRightInd w:val="0"/>
        <w:spacing w:after="0" w:line="240" w:lineRule="auto"/>
        <w:ind w:left="60"/>
        <w:rPr>
          <w:rFonts w:ascii="Times New Roman" w:hAnsi="Times New Roman" w:cs="Times New Roman"/>
          <w:sz w:val="24"/>
          <w:szCs w:val="24"/>
        </w:rPr>
      </w:pPr>
      <w:bookmarkStart w:id="41" w:name="page81"/>
      <w:bookmarkEnd w:id="41"/>
      <w:r>
        <w:rPr>
          <w:rFonts w:ascii="Trebuchet MS" w:hAnsi="Trebuchet MS" w:cs="Trebuchet MS"/>
          <w:sz w:val="24"/>
          <w:szCs w:val="24"/>
        </w:rPr>
        <w:t>Sexually Transmitted Diseases (STDs)</w:t>
      </w:r>
    </w:p>
    <w:p w:rsidR="002B256E" w:rsidRDefault="002B256E">
      <w:pPr>
        <w:widowControl w:val="0"/>
        <w:autoSpaceDE w:val="0"/>
        <w:autoSpaceDN w:val="0"/>
        <w:adjustRightInd w:val="0"/>
        <w:spacing w:after="0" w:line="31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8" w:lineRule="auto"/>
        <w:ind w:left="60" w:right="20"/>
        <w:jc w:val="both"/>
        <w:rPr>
          <w:rFonts w:ascii="Times New Roman" w:hAnsi="Times New Roman" w:cs="Times New Roman"/>
          <w:sz w:val="24"/>
          <w:szCs w:val="24"/>
        </w:rPr>
      </w:pPr>
      <w:r>
        <w:rPr>
          <w:rFonts w:ascii="Trebuchet MS" w:hAnsi="Trebuchet MS" w:cs="Trebuchet MS"/>
          <w:sz w:val="24"/>
          <w:szCs w:val="24"/>
        </w:rPr>
        <w:t>Sexually transmitted diseases or sexually transmitted infections (STDs/STIs) are among the most commonly reported diseases. They are spread from person to person through sexual contact.</w:t>
      </w:r>
    </w:p>
    <w:p w:rsidR="002B256E" w:rsidRDefault="002B256E">
      <w:pPr>
        <w:widowControl w:val="0"/>
        <w:autoSpaceDE w:val="0"/>
        <w:autoSpaceDN w:val="0"/>
        <w:adjustRightInd w:val="0"/>
        <w:spacing w:after="0" w:line="322"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3" w:lineRule="auto"/>
        <w:ind w:left="60" w:right="20"/>
        <w:jc w:val="both"/>
        <w:rPr>
          <w:rFonts w:ascii="Times New Roman" w:hAnsi="Times New Roman" w:cs="Times New Roman"/>
          <w:sz w:val="24"/>
          <w:szCs w:val="24"/>
        </w:rPr>
      </w:pPr>
      <w:r>
        <w:rPr>
          <w:rFonts w:ascii="Trebuchet MS" w:hAnsi="Trebuchet MS" w:cs="Trebuchet MS"/>
          <w:sz w:val="24"/>
          <w:szCs w:val="24"/>
        </w:rPr>
        <w:t>Highlands County has a lower rate of Chlamydia and gonorrhea cases reported in 2008-2010 than the State. While the rate of gonorrhea cases reported decreased in 2008-2010 compared with previous years, the rate of Chlamydia cases reported increased. The syphilis rate in Highlands County remained low in 2008-2010 and showed no significant change from previous years.</w:t>
      </w:r>
    </w:p>
    <w:p w:rsidR="002B256E" w:rsidRDefault="002B256E">
      <w:pPr>
        <w:widowControl w:val="0"/>
        <w:autoSpaceDE w:val="0"/>
        <w:autoSpaceDN w:val="0"/>
        <w:adjustRightInd w:val="0"/>
        <w:spacing w:after="0" w:line="283"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720"/>
        <w:rPr>
          <w:rFonts w:ascii="Times New Roman" w:hAnsi="Times New Roman" w:cs="Times New Roman"/>
          <w:sz w:val="24"/>
          <w:szCs w:val="24"/>
        </w:rPr>
      </w:pPr>
      <w:r>
        <w:rPr>
          <w:rFonts w:ascii="Trebuchet MS" w:hAnsi="Trebuchet MS" w:cs="Trebuchet MS"/>
          <w:sz w:val="24"/>
          <w:szCs w:val="24"/>
        </w:rPr>
        <w:t>Table 12: Sexually Transmitted Disease Rates, Per 100,000, 2008-2010</w:t>
      </w:r>
    </w:p>
    <w:p w:rsidR="002B256E" w:rsidRDefault="00820298">
      <w:pPr>
        <w:widowControl w:val="0"/>
        <w:autoSpaceDE w:val="0"/>
        <w:autoSpaceDN w:val="0"/>
        <w:adjustRightInd w:val="0"/>
        <w:spacing w:after="0" w:line="194" w:lineRule="exact"/>
        <w:rPr>
          <w:rFonts w:ascii="Times New Roman" w:hAnsi="Times New Roman" w:cs="Times New Roman"/>
          <w:sz w:val="24"/>
          <w:szCs w:val="24"/>
        </w:rPr>
      </w:pPr>
      <w:r>
        <w:rPr>
          <w:noProof/>
        </w:rPr>
        <w:drawing>
          <wp:anchor distT="0" distB="0" distL="114300" distR="114300" simplePos="0" relativeHeight="251991040" behindDoc="1" locked="0" layoutInCell="0" allowOverlap="1">
            <wp:simplePos x="0" y="0"/>
            <wp:positionH relativeFrom="column">
              <wp:posOffset>-8255</wp:posOffset>
            </wp:positionH>
            <wp:positionV relativeFrom="paragraph">
              <wp:posOffset>8255</wp:posOffset>
            </wp:positionV>
            <wp:extent cx="6004560" cy="1981200"/>
            <wp:effectExtent l="0" t="0" r="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004560" cy="1981200"/>
                    </a:xfrm>
                    <a:prstGeom prst="rect">
                      <a:avLst/>
                    </a:prstGeom>
                    <a:noFill/>
                  </pic:spPr>
                </pic:pic>
              </a:graphicData>
            </a:graphic>
            <wp14:sizeRelH relativeFrom="page">
              <wp14:pctWidth>0</wp14:pctWidth>
            </wp14:sizeRelH>
            <wp14:sizeRelV relativeFrom="page">
              <wp14:pctHeight>0</wp14:pctHeight>
            </wp14:sizeRelV>
          </wp:anchor>
        </w:drawing>
      </w:r>
    </w:p>
    <w:p w:rsidR="002B256E" w:rsidRDefault="00095981">
      <w:pPr>
        <w:widowControl w:val="0"/>
        <w:autoSpaceDE w:val="0"/>
        <w:autoSpaceDN w:val="0"/>
        <w:adjustRightInd w:val="0"/>
        <w:spacing w:after="0" w:line="240" w:lineRule="auto"/>
        <w:ind w:left="2540"/>
        <w:rPr>
          <w:rFonts w:ascii="Times New Roman" w:hAnsi="Times New Roman" w:cs="Times New Roman"/>
          <w:sz w:val="24"/>
          <w:szCs w:val="24"/>
        </w:rPr>
      </w:pPr>
      <w:r>
        <w:rPr>
          <w:rFonts w:ascii="Helvetica" w:hAnsi="Helvetica" w:cs="Helvetica"/>
          <w:b/>
          <w:bCs/>
          <w:color w:val="FFFFFF"/>
          <w:sz w:val="27"/>
          <w:szCs w:val="27"/>
        </w:rPr>
        <w:t>Highlands County, Florida</w:t>
      </w:r>
    </w:p>
    <w:p w:rsidR="002B256E" w:rsidRDefault="002B256E">
      <w:pPr>
        <w:widowControl w:val="0"/>
        <w:autoSpaceDE w:val="0"/>
        <w:autoSpaceDN w:val="0"/>
        <w:adjustRightInd w:val="0"/>
        <w:spacing w:after="0" w:line="284"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2540"/>
        <w:rPr>
          <w:rFonts w:ascii="Times New Roman" w:hAnsi="Times New Roman" w:cs="Times New Roman"/>
          <w:sz w:val="24"/>
          <w:szCs w:val="24"/>
        </w:rPr>
      </w:pPr>
      <w:r>
        <w:rPr>
          <w:rFonts w:ascii="Helvetica" w:hAnsi="Helvetica" w:cs="Helvetica"/>
          <w:b/>
          <w:bCs/>
          <w:color w:val="FFFFFF"/>
          <w:sz w:val="24"/>
          <w:szCs w:val="24"/>
        </w:rPr>
        <w:t>County Health Status Summary</w:t>
      </w:r>
    </w:p>
    <w:p w:rsidR="002B256E" w:rsidRDefault="002B256E">
      <w:pPr>
        <w:widowControl w:val="0"/>
        <w:autoSpaceDE w:val="0"/>
        <w:autoSpaceDN w:val="0"/>
        <w:adjustRightInd w:val="0"/>
        <w:spacing w:after="0" w:line="165"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60"/>
        <w:gridCol w:w="2720"/>
        <w:gridCol w:w="200"/>
        <w:gridCol w:w="700"/>
        <w:gridCol w:w="1000"/>
        <w:gridCol w:w="40"/>
        <w:gridCol w:w="840"/>
        <w:gridCol w:w="860"/>
        <w:gridCol w:w="740"/>
        <w:gridCol w:w="700"/>
        <w:gridCol w:w="40"/>
        <w:gridCol w:w="100"/>
        <w:gridCol w:w="580"/>
        <w:gridCol w:w="840"/>
        <w:gridCol w:w="20"/>
        <w:gridCol w:w="20"/>
      </w:tblGrid>
      <w:tr w:rsidR="002B256E">
        <w:trPr>
          <w:trHeight w:val="204"/>
        </w:trPr>
        <w:tc>
          <w:tcPr>
            <w:tcW w:w="6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7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860" w:type="dxa"/>
            <w:vMerge w:val="restart"/>
            <w:tcBorders>
              <w:top w:val="single" w:sz="8" w:space="0" w:color="auto"/>
              <w:left w:val="nil"/>
              <w:bottom w:val="nil"/>
              <w:right w:val="single" w:sz="8" w:space="0" w:color="auto"/>
            </w:tcBorders>
            <w:vAlign w:val="bottom"/>
          </w:tcPr>
          <w:p w:rsidR="002B256E" w:rsidRDefault="00095981">
            <w:pPr>
              <w:widowControl w:val="0"/>
              <w:autoSpaceDE w:val="0"/>
              <w:autoSpaceDN w:val="0"/>
              <w:adjustRightInd w:val="0"/>
              <w:spacing w:after="0" w:line="229" w:lineRule="exact"/>
              <w:jc w:val="right"/>
              <w:rPr>
                <w:rFonts w:ascii="Times New Roman" w:hAnsi="Times New Roman" w:cs="Times New Roman"/>
                <w:sz w:val="24"/>
                <w:szCs w:val="24"/>
              </w:rPr>
            </w:pPr>
            <w:r>
              <w:rPr>
                <w:rFonts w:ascii="Helvetica" w:hAnsi="Helvetica" w:cs="Helvetica"/>
                <w:b/>
                <w:bCs/>
                <w:sz w:val="16"/>
                <w:szCs w:val="16"/>
              </w:rPr>
              <w:t>Quartile</w:t>
            </w:r>
            <w:r>
              <w:rPr>
                <w:rFonts w:ascii="Helvetica" w:hAnsi="Helvetica" w:cs="Helvetica"/>
                <w:b/>
                <w:bCs/>
                <w:sz w:val="20"/>
                <w:szCs w:val="20"/>
                <w:vertAlign w:val="superscript"/>
              </w:rPr>
              <w:t>A</w:t>
            </w:r>
          </w:p>
        </w:tc>
        <w:tc>
          <w:tcPr>
            <w:tcW w:w="74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20" w:type="dxa"/>
            <w:gridSpan w:val="3"/>
            <w:tcBorders>
              <w:top w:val="single" w:sz="8" w:space="0" w:color="auto"/>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County</w:t>
            </w:r>
          </w:p>
        </w:tc>
        <w:tc>
          <w:tcPr>
            <w:tcW w:w="840" w:type="dxa"/>
            <w:tcBorders>
              <w:top w:val="single" w:sz="8" w:space="0" w:color="auto"/>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Healthy</w:t>
            </w:r>
          </w:p>
        </w:tc>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85"/>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7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8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County</w:t>
            </w:r>
          </w:p>
        </w:tc>
        <w:tc>
          <w:tcPr>
            <w:tcW w:w="8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20" w:type="dxa"/>
            <w:gridSpan w:val="3"/>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Trend</w:t>
            </w:r>
          </w:p>
        </w:tc>
        <w:tc>
          <w:tcPr>
            <w:tcW w:w="8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People</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82"/>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7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color w:val="008000"/>
                <w:sz w:val="15"/>
                <w:szCs w:val="15"/>
              </w:rPr>
              <w:t>1=most</w:t>
            </w:r>
          </w:p>
        </w:tc>
        <w:tc>
          <w:tcPr>
            <w:tcW w:w="86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b/>
                <w:bCs/>
                <w:color w:val="008000"/>
                <w:sz w:val="15"/>
                <w:szCs w:val="15"/>
              </w:rPr>
              <w:t>favorable</w:t>
            </w:r>
          </w:p>
        </w:tc>
        <w:tc>
          <w:tcPr>
            <w:tcW w:w="74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2" w:lineRule="exact"/>
              <w:rPr>
                <w:rFonts w:ascii="Times New Roman" w:hAnsi="Times New Roman" w:cs="Times New Roman"/>
                <w:sz w:val="24"/>
                <w:szCs w:val="24"/>
              </w:rPr>
            </w:pPr>
            <w:r>
              <w:rPr>
                <w:rFonts w:ascii="Helvetica" w:hAnsi="Helvetica" w:cs="Helvetica"/>
                <w:b/>
                <w:bCs/>
                <w:sz w:val="16"/>
                <w:szCs w:val="16"/>
              </w:rPr>
              <w:t>County</w:t>
            </w:r>
          </w:p>
        </w:tc>
        <w:tc>
          <w:tcPr>
            <w:tcW w:w="7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2" w:lineRule="exact"/>
              <w:rPr>
                <w:rFonts w:ascii="Times New Roman" w:hAnsi="Times New Roman" w:cs="Times New Roman"/>
                <w:sz w:val="24"/>
                <w:szCs w:val="24"/>
              </w:rPr>
            </w:pPr>
            <w:r>
              <w:rPr>
                <w:rFonts w:ascii="Helvetica" w:hAnsi="Helvetica" w:cs="Helvetica"/>
                <w:b/>
                <w:bCs/>
                <w:sz w:val="16"/>
                <w:szCs w:val="16"/>
              </w:rPr>
              <w:t>State</w:t>
            </w:r>
          </w:p>
        </w:tc>
        <w:tc>
          <w:tcPr>
            <w:tcW w:w="720" w:type="dxa"/>
            <w:gridSpan w:val="3"/>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i/>
                <w:iCs/>
                <w:sz w:val="15"/>
                <w:szCs w:val="15"/>
              </w:rPr>
              <w:t>(click   to</w:t>
            </w:r>
          </w:p>
        </w:tc>
        <w:tc>
          <w:tcPr>
            <w:tcW w:w="840" w:type="dxa"/>
            <w:tcBorders>
              <w:top w:val="nil"/>
              <w:left w:val="nil"/>
              <w:bottom w:val="nil"/>
              <w:right w:val="nil"/>
            </w:tcBorders>
            <w:vAlign w:val="bottom"/>
          </w:tcPr>
          <w:p w:rsidR="002B256E" w:rsidRDefault="00095981">
            <w:pPr>
              <w:widowControl w:val="0"/>
              <w:autoSpaceDE w:val="0"/>
              <w:autoSpaceDN w:val="0"/>
              <w:adjustRightInd w:val="0"/>
              <w:spacing w:after="0" w:line="182" w:lineRule="exact"/>
              <w:rPr>
                <w:rFonts w:ascii="Times New Roman" w:hAnsi="Times New Roman" w:cs="Times New Roman"/>
                <w:sz w:val="24"/>
                <w:szCs w:val="24"/>
              </w:rPr>
            </w:pPr>
            <w:r>
              <w:rPr>
                <w:rFonts w:ascii="Helvetica" w:hAnsi="Helvetica" w:cs="Helvetica"/>
                <w:b/>
                <w:bCs/>
                <w:sz w:val="16"/>
                <w:szCs w:val="16"/>
              </w:rPr>
              <w:t>2020</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93"/>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72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Indicator</w:t>
            </w:r>
          </w:p>
        </w:tc>
        <w:tc>
          <w:tcPr>
            <w:tcW w:w="2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b/>
                <w:bCs/>
                <w:w w:val="95"/>
                <w:sz w:val="16"/>
                <w:szCs w:val="16"/>
              </w:rPr>
              <w:t>Year(s)</w:t>
            </w:r>
          </w:p>
        </w:tc>
        <w:tc>
          <w:tcPr>
            <w:tcW w:w="100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Rate Type</w:t>
            </w:r>
          </w:p>
        </w:tc>
        <w:tc>
          <w:tcPr>
            <w:tcW w:w="1740" w:type="dxa"/>
            <w:gridSpan w:val="3"/>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color w:val="FF0000"/>
                <w:sz w:val="15"/>
                <w:szCs w:val="15"/>
              </w:rPr>
              <w:t>4=least favorable</w:t>
            </w:r>
          </w:p>
        </w:tc>
        <w:tc>
          <w:tcPr>
            <w:tcW w:w="74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Rate</w:t>
            </w:r>
          </w:p>
        </w:tc>
        <w:tc>
          <w:tcPr>
            <w:tcW w:w="70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Rate</w:t>
            </w:r>
          </w:p>
        </w:tc>
        <w:tc>
          <w:tcPr>
            <w:tcW w:w="720" w:type="dxa"/>
            <w:gridSpan w:val="3"/>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i/>
                <w:iCs/>
                <w:sz w:val="15"/>
                <w:szCs w:val="15"/>
              </w:rPr>
              <w:t>view)</w:t>
            </w:r>
          </w:p>
        </w:tc>
        <w:tc>
          <w:tcPr>
            <w:tcW w:w="84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Goals</w:t>
            </w: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80"/>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720" w:type="dxa"/>
            <w:tcBorders>
              <w:top w:val="nil"/>
              <w:left w:val="nil"/>
              <w:bottom w:val="single" w:sz="8" w:space="0" w:color="auto"/>
              <w:right w:val="single" w:sz="8" w:space="0" w:color="336599"/>
            </w:tcBorders>
            <w:shd w:val="clear" w:color="auto" w:fill="336599"/>
            <w:vAlign w:val="bottom"/>
          </w:tcPr>
          <w:p w:rsidR="002B256E" w:rsidRDefault="00095981">
            <w:pPr>
              <w:widowControl w:val="0"/>
              <w:autoSpaceDE w:val="0"/>
              <w:autoSpaceDN w:val="0"/>
              <w:adjustRightInd w:val="0"/>
              <w:spacing w:after="0" w:line="180" w:lineRule="exact"/>
              <w:rPr>
                <w:rFonts w:ascii="Times New Roman" w:hAnsi="Times New Roman" w:cs="Times New Roman"/>
                <w:sz w:val="24"/>
                <w:szCs w:val="24"/>
              </w:rPr>
            </w:pPr>
            <w:r>
              <w:rPr>
                <w:rFonts w:ascii="Helvetica" w:hAnsi="Helvetica" w:cs="Helvetica"/>
                <w:b/>
                <w:bCs/>
                <w:color w:val="FFFFFF"/>
                <w:sz w:val="16"/>
                <w:szCs w:val="16"/>
              </w:rPr>
              <w:t>Sexually-Transmitted Diseases</w:t>
            </w:r>
          </w:p>
        </w:tc>
        <w:tc>
          <w:tcPr>
            <w:tcW w:w="200" w:type="dxa"/>
            <w:tcBorders>
              <w:top w:val="nil"/>
              <w:left w:val="nil"/>
              <w:bottom w:val="single" w:sz="8" w:space="0" w:color="auto"/>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00" w:type="dxa"/>
            <w:tcBorders>
              <w:top w:val="nil"/>
              <w:left w:val="nil"/>
              <w:bottom w:val="single" w:sz="8" w:space="0" w:color="auto"/>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000" w:type="dxa"/>
            <w:tcBorders>
              <w:top w:val="nil"/>
              <w:left w:val="nil"/>
              <w:bottom w:val="single" w:sz="8" w:space="0" w:color="auto"/>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single" w:sz="8" w:space="0" w:color="auto"/>
              <w:right w:val="nil"/>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40" w:type="dxa"/>
            <w:tcBorders>
              <w:top w:val="nil"/>
              <w:left w:val="nil"/>
              <w:bottom w:val="single" w:sz="8" w:space="0" w:color="auto"/>
              <w:right w:val="nil"/>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60" w:type="dxa"/>
            <w:tcBorders>
              <w:top w:val="nil"/>
              <w:left w:val="nil"/>
              <w:bottom w:val="single" w:sz="8" w:space="0" w:color="auto"/>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40" w:type="dxa"/>
            <w:tcBorders>
              <w:top w:val="nil"/>
              <w:left w:val="nil"/>
              <w:bottom w:val="single" w:sz="8" w:space="0" w:color="auto"/>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00" w:type="dxa"/>
            <w:tcBorders>
              <w:top w:val="nil"/>
              <w:left w:val="nil"/>
              <w:bottom w:val="single" w:sz="8" w:space="0" w:color="auto"/>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single" w:sz="8" w:space="0" w:color="auto"/>
              <w:right w:val="nil"/>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single" w:sz="8" w:space="0" w:color="auto"/>
              <w:right w:val="nil"/>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580" w:type="dxa"/>
            <w:tcBorders>
              <w:top w:val="nil"/>
              <w:left w:val="nil"/>
              <w:bottom w:val="single" w:sz="8" w:space="0" w:color="auto"/>
              <w:right w:val="single" w:sz="8" w:space="0" w:color="336599"/>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40" w:type="dxa"/>
            <w:tcBorders>
              <w:top w:val="nil"/>
              <w:left w:val="nil"/>
              <w:bottom w:val="single" w:sz="8" w:space="0" w:color="auto"/>
              <w:right w:val="nil"/>
            </w:tcBorders>
            <w:shd w:val="clear" w:color="auto" w:fill="336599"/>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0"/>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7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Chlamydia cases reported</w:t>
            </w:r>
          </w:p>
        </w:tc>
        <w:tc>
          <w:tcPr>
            <w:tcW w:w="900" w:type="dxa"/>
            <w:gridSpan w:val="2"/>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right="240"/>
              <w:jc w:val="right"/>
              <w:rPr>
                <w:rFonts w:ascii="Times New Roman" w:hAnsi="Times New Roman" w:cs="Times New Roman"/>
                <w:sz w:val="24"/>
                <w:szCs w:val="24"/>
              </w:rPr>
            </w:pPr>
            <w:r>
              <w:rPr>
                <w:rFonts w:ascii="Helvetica" w:hAnsi="Helvetica" w:cs="Helvetica"/>
                <w:w w:val="95"/>
                <w:sz w:val="16"/>
                <w:szCs w:val="16"/>
              </w:rPr>
              <w:t>2008-10</w:t>
            </w:r>
          </w:p>
        </w:tc>
        <w:tc>
          <w:tcPr>
            <w:tcW w:w="10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Per 100,000</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40" w:type="dxa"/>
            <w:tcBorders>
              <w:top w:val="nil"/>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322.0</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388.8</w:t>
            </w:r>
          </w:p>
        </w:tc>
        <w:tc>
          <w:tcPr>
            <w:tcW w:w="720" w:type="dxa"/>
            <w:gridSpan w:val="3"/>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56" w:lineRule="exact"/>
              <w:rPr>
                <w:rFonts w:ascii="Times New Roman" w:hAnsi="Times New Roman" w:cs="Times New Roman"/>
                <w:sz w:val="24"/>
                <w:szCs w:val="24"/>
              </w:rPr>
            </w:pPr>
            <w:r>
              <w:rPr>
                <w:rFonts w:ascii="Helvetica" w:hAnsi="Helvetica" w:cs="Helvetica"/>
                <w:b/>
                <w:bCs/>
                <w:color w:val="0000FF"/>
                <w:sz w:val="14"/>
                <w:szCs w:val="14"/>
                <w:u w:val="single"/>
              </w:rPr>
              <w:t>Worse</w:t>
            </w: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66"/>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90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20" w:type="dxa"/>
            <w:gridSpan w:val="3"/>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45"/>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90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8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7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5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4"/>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7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6"/>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20" w:type="dxa"/>
            <w:gridSpan w:val="3"/>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1"/>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7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Gonorrhea cases reported</w:t>
            </w:r>
          </w:p>
        </w:tc>
        <w:tc>
          <w:tcPr>
            <w:tcW w:w="900" w:type="dxa"/>
            <w:gridSpan w:val="2"/>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right="240"/>
              <w:jc w:val="right"/>
              <w:rPr>
                <w:rFonts w:ascii="Times New Roman" w:hAnsi="Times New Roman" w:cs="Times New Roman"/>
                <w:sz w:val="24"/>
                <w:szCs w:val="24"/>
              </w:rPr>
            </w:pPr>
            <w:r>
              <w:rPr>
                <w:rFonts w:ascii="Helvetica" w:hAnsi="Helvetica" w:cs="Helvetica"/>
                <w:w w:val="95"/>
                <w:sz w:val="16"/>
                <w:szCs w:val="16"/>
              </w:rPr>
              <w:t>2008-10</w:t>
            </w:r>
          </w:p>
        </w:tc>
        <w:tc>
          <w:tcPr>
            <w:tcW w:w="10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Per 100,000</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40" w:type="dxa"/>
            <w:tcBorders>
              <w:top w:val="nil"/>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107.6</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185.4</w:t>
            </w:r>
          </w:p>
        </w:tc>
        <w:tc>
          <w:tcPr>
            <w:tcW w:w="720" w:type="dxa"/>
            <w:gridSpan w:val="3"/>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54" w:lineRule="exact"/>
              <w:rPr>
                <w:rFonts w:ascii="Times New Roman" w:hAnsi="Times New Roman" w:cs="Times New Roman"/>
                <w:sz w:val="24"/>
                <w:szCs w:val="24"/>
              </w:rPr>
            </w:pPr>
            <w:r>
              <w:rPr>
                <w:rFonts w:ascii="Helvetica" w:hAnsi="Helvetica" w:cs="Helvetica"/>
                <w:color w:val="0000FF"/>
                <w:sz w:val="14"/>
                <w:szCs w:val="14"/>
                <w:u w:val="single"/>
              </w:rPr>
              <w:t>Better</w:t>
            </w: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63"/>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90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20" w:type="dxa"/>
            <w:gridSpan w:val="3"/>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91"/>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90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88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8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5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69"/>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20" w:type="dxa"/>
            <w:gridSpan w:val="3"/>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64"/>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7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Infectious syphilis cases reported</w:t>
            </w:r>
          </w:p>
        </w:tc>
        <w:tc>
          <w:tcPr>
            <w:tcW w:w="900" w:type="dxa"/>
            <w:gridSpan w:val="2"/>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right="240"/>
              <w:jc w:val="right"/>
              <w:rPr>
                <w:rFonts w:ascii="Times New Roman" w:hAnsi="Times New Roman" w:cs="Times New Roman"/>
                <w:sz w:val="24"/>
                <w:szCs w:val="24"/>
              </w:rPr>
            </w:pPr>
            <w:r>
              <w:rPr>
                <w:rFonts w:ascii="Helvetica" w:hAnsi="Helvetica" w:cs="Helvetica"/>
                <w:w w:val="95"/>
                <w:sz w:val="16"/>
                <w:szCs w:val="16"/>
              </w:rPr>
              <w:t>2008-10</w:t>
            </w:r>
          </w:p>
        </w:tc>
        <w:tc>
          <w:tcPr>
            <w:tcW w:w="10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Per 100,000</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single" w:sz="8" w:space="0" w:color="151515"/>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1.3</w:t>
            </w: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5.8</w:t>
            </w:r>
          </w:p>
        </w:tc>
        <w:tc>
          <w:tcPr>
            <w:tcW w:w="720" w:type="dxa"/>
            <w:gridSpan w:val="3"/>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54" w:lineRule="exact"/>
              <w:rPr>
                <w:rFonts w:ascii="Times New Roman" w:hAnsi="Times New Roman" w:cs="Times New Roman"/>
                <w:sz w:val="24"/>
                <w:szCs w:val="24"/>
              </w:rPr>
            </w:pPr>
            <w:r>
              <w:rPr>
                <w:rFonts w:ascii="Helvetica" w:hAnsi="Helvetica" w:cs="Helvetica"/>
                <w:color w:val="0000FF"/>
                <w:sz w:val="14"/>
                <w:szCs w:val="14"/>
                <w:u w:val="single"/>
              </w:rPr>
              <w:t>No   Trend</w:t>
            </w: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0"/>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90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20" w:type="dxa"/>
            <w:gridSpan w:val="3"/>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48"/>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90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8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7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5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6"/>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7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5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4"/>
        </w:trPr>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5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40" w:type="dxa"/>
            <w:tcBorders>
              <w:top w:val="nil"/>
              <w:left w:val="nil"/>
              <w:bottom w:val="single" w:sz="8" w:space="0" w:color="CCCCCC"/>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820298">
      <w:pPr>
        <w:widowControl w:val="0"/>
        <w:autoSpaceDE w:val="0"/>
        <w:autoSpaceDN w:val="0"/>
        <w:adjustRightInd w:val="0"/>
        <w:spacing w:after="0" w:line="222" w:lineRule="auto"/>
        <w:ind w:left="60"/>
        <w:rPr>
          <w:rFonts w:ascii="Times New Roman" w:hAnsi="Times New Roman" w:cs="Times New Roman"/>
          <w:sz w:val="24"/>
          <w:szCs w:val="24"/>
        </w:rPr>
      </w:pPr>
      <w:r>
        <w:rPr>
          <w:noProof/>
        </w:rPr>
        <w:drawing>
          <wp:anchor distT="0" distB="0" distL="114300" distR="114300" simplePos="0" relativeHeight="251992064" behindDoc="1" locked="0" layoutInCell="0" allowOverlap="1">
            <wp:simplePos x="0" y="0"/>
            <wp:positionH relativeFrom="column">
              <wp:posOffset>2991485</wp:posOffset>
            </wp:positionH>
            <wp:positionV relativeFrom="paragraph">
              <wp:posOffset>-232410</wp:posOffset>
            </wp:positionV>
            <wp:extent cx="539750" cy="164465"/>
            <wp:effectExtent l="0" t="0" r="0" b="6985"/>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9750" cy="1644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3088" behindDoc="1" locked="0" layoutInCell="0" allowOverlap="1">
            <wp:simplePos x="0" y="0"/>
            <wp:positionH relativeFrom="column">
              <wp:posOffset>4994275</wp:posOffset>
            </wp:positionH>
            <wp:positionV relativeFrom="paragraph">
              <wp:posOffset>-95250</wp:posOffset>
            </wp:positionV>
            <wp:extent cx="228600" cy="85090"/>
            <wp:effectExtent l="0" t="0" r="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28600" cy="85090"/>
                    </a:xfrm>
                    <a:prstGeom prst="rect">
                      <a:avLst/>
                    </a:prstGeom>
                    <a:noFill/>
                  </pic:spPr>
                </pic:pic>
              </a:graphicData>
            </a:graphic>
            <wp14:sizeRelH relativeFrom="page">
              <wp14:pctWidth>0</wp14:pctWidth>
            </wp14:sizeRelH>
            <wp14:sizeRelV relativeFrom="page">
              <wp14:pctHeight>0</wp14:pctHeight>
            </wp14:sizeRelV>
          </wp:anchor>
        </w:drawing>
      </w:r>
      <w:r w:rsidR="00095981">
        <w:rPr>
          <w:rFonts w:ascii="Trebuchet MS" w:hAnsi="Trebuchet MS" w:cs="Trebuchet MS"/>
          <w:sz w:val="20"/>
          <w:szCs w:val="20"/>
        </w:rPr>
        <w:t>Source, Florida Department of Health, Division of Disease Control</w:t>
      </w:r>
    </w:p>
    <w:p w:rsidR="002B256E" w:rsidRDefault="002B256E">
      <w:pPr>
        <w:widowControl w:val="0"/>
        <w:autoSpaceDE w:val="0"/>
        <w:autoSpaceDN w:val="0"/>
        <w:adjustRightInd w:val="0"/>
        <w:spacing w:after="0" w:line="283"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60"/>
        <w:rPr>
          <w:rFonts w:ascii="Times New Roman" w:hAnsi="Times New Roman" w:cs="Times New Roman"/>
          <w:sz w:val="24"/>
          <w:szCs w:val="24"/>
        </w:rPr>
      </w:pPr>
      <w:r>
        <w:rPr>
          <w:rFonts w:ascii="Trebuchet MS" w:hAnsi="Trebuchet MS" w:cs="Trebuchet MS"/>
          <w:sz w:val="24"/>
          <w:szCs w:val="24"/>
        </w:rPr>
        <w:t>Enteric Disease</w:t>
      </w:r>
    </w:p>
    <w:p w:rsidR="002B256E" w:rsidRDefault="002B256E">
      <w:pPr>
        <w:widowControl w:val="0"/>
        <w:autoSpaceDE w:val="0"/>
        <w:autoSpaceDN w:val="0"/>
        <w:adjustRightInd w:val="0"/>
        <w:spacing w:after="0" w:line="31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3" w:lineRule="auto"/>
        <w:ind w:left="60" w:right="20"/>
        <w:jc w:val="both"/>
        <w:rPr>
          <w:rFonts w:ascii="Times New Roman" w:hAnsi="Times New Roman" w:cs="Times New Roman"/>
          <w:sz w:val="24"/>
          <w:szCs w:val="24"/>
        </w:rPr>
      </w:pPr>
      <w:r>
        <w:rPr>
          <w:rFonts w:ascii="Trebuchet MS" w:hAnsi="Trebuchet MS" w:cs="Trebuchet MS"/>
          <w:sz w:val="24"/>
          <w:szCs w:val="24"/>
        </w:rPr>
        <w:t>Enteric infections are caused by ingestion of food or water that is contaminated with a bacteria, virus, or protozoa. It results in gastrointestinal symptoms, such as diarrhea and vomiting. In 2008-2010, Highlands County had a rate of 35.0 cases per 100,000. This was slightly lower than the rate in 2007-2009. It was also lower than the rate for Florida.</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138" w:right="1420" w:bottom="451" w:left="1380" w:header="720" w:footer="720" w:gutter="0"/>
          <w:cols w:space="720" w:equalWidth="0">
            <w:col w:w="9440"/>
          </w:cols>
          <w:noEndnote/>
        </w:sect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49"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35</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138" w:right="1440" w:bottom="451" w:left="10560" w:header="720" w:footer="720" w:gutter="0"/>
          <w:cols w:space="720" w:equalWidth="0">
            <w:col w:w="240"/>
          </w:cols>
          <w:noEndnote/>
        </w:sect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bookmarkStart w:id="42" w:name="page83"/>
      <w:bookmarkEnd w:id="42"/>
      <w:r>
        <w:rPr>
          <w:rFonts w:ascii="Trebuchet MS" w:hAnsi="Trebuchet MS" w:cs="Trebuchet MS"/>
          <w:sz w:val="24"/>
          <w:szCs w:val="24"/>
        </w:rPr>
        <w:t>VI. MATERNAL, INFANT, AND YOUNG CHILD HEALTH</w:t>
      </w:r>
    </w:p>
    <w:p w:rsidR="002B256E" w:rsidRDefault="002B256E">
      <w:pPr>
        <w:widowControl w:val="0"/>
        <w:autoSpaceDE w:val="0"/>
        <w:autoSpaceDN w:val="0"/>
        <w:adjustRightInd w:val="0"/>
        <w:spacing w:after="0" w:line="31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8" w:lineRule="auto"/>
        <w:jc w:val="both"/>
        <w:rPr>
          <w:rFonts w:ascii="Times New Roman" w:hAnsi="Times New Roman" w:cs="Times New Roman"/>
          <w:sz w:val="24"/>
          <w:szCs w:val="24"/>
        </w:rPr>
      </w:pPr>
      <w:r>
        <w:rPr>
          <w:rFonts w:ascii="Trebuchet MS" w:hAnsi="Trebuchet MS" w:cs="Trebuchet MS"/>
          <w:sz w:val="24"/>
          <w:szCs w:val="24"/>
        </w:rPr>
        <w:t>This section provides data on births, deaths, and pregnancies. It also provides data on health related issues affecting pregnant women, their fetuses, and infants as well as children from ages 1-5.</w:t>
      </w:r>
    </w:p>
    <w:p w:rsidR="002B256E" w:rsidRDefault="002B256E">
      <w:pPr>
        <w:widowControl w:val="0"/>
        <w:autoSpaceDE w:val="0"/>
        <w:autoSpaceDN w:val="0"/>
        <w:adjustRightInd w:val="0"/>
        <w:spacing w:after="0" w:line="287"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Birth Rates</w:t>
      </w:r>
    </w:p>
    <w:p w:rsidR="002B256E" w:rsidRDefault="002B256E">
      <w:pPr>
        <w:widowControl w:val="0"/>
        <w:autoSpaceDE w:val="0"/>
        <w:autoSpaceDN w:val="0"/>
        <w:adjustRightInd w:val="0"/>
        <w:spacing w:after="0" w:line="31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8" w:lineRule="auto"/>
        <w:jc w:val="both"/>
        <w:rPr>
          <w:rFonts w:ascii="Times New Roman" w:hAnsi="Times New Roman" w:cs="Times New Roman"/>
          <w:sz w:val="24"/>
          <w:szCs w:val="24"/>
        </w:rPr>
      </w:pPr>
      <w:r>
        <w:rPr>
          <w:rFonts w:ascii="Trebuchet MS" w:hAnsi="Trebuchet MS" w:cs="Trebuchet MS"/>
          <w:sz w:val="24"/>
          <w:szCs w:val="24"/>
        </w:rPr>
        <w:t>Highlands County has a lower birth rate than the State. In Florida and in Highlands County, the three-year rolling birth rate declined slightly from 2006-2008 to 2008-2010.</w:t>
      </w:r>
    </w:p>
    <w:p w:rsidR="002B256E" w:rsidRDefault="002B256E">
      <w:pPr>
        <w:widowControl w:val="0"/>
        <w:autoSpaceDE w:val="0"/>
        <w:autoSpaceDN w:val="0"/>
        <w:adjustRightInd w:val="0"/>
        <w:spacing w:after="0" w:line="285"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Figure 31</w:t>
      </w:r>
    </w:p>
    <w:p w:rsidR="002B256E" w:rsidRDefault="00820298">
      <w:pPr>
        <w:widowControl w:val="0"/>
        <w:autoSpaceDE w:val="0"/>
        <w:autoSpaceDN w:val="0"/>
        <w:adjustRightInd w:val="0"/>
        <w:spacing w:after="0" w:line="223" w:lineRule="exact"/>
        <w:rPr>
          <w:rFonts w:ascii="Times New Roman" w:hAnsi="Times New Roman" w:cs="Times New Roman"/>
          <w:sz w:val="24"/>
          <w:szCs w:val="24"/>
        </w:rPr>
      </w:pPr>
      <w:r>
        <w:rPr>
          <w:noProof/>
        </w:rPr>
        <mc:AlternateContent>
          <mc:Choice Requires="wps">
            <w:drawing>
              <wp:anchor distT="0" distB="0" distL="114300" distR="114300" simplePos="0" relativeHeight="251994112" behindDoc="1" locked="0" layoutInCell="0" allowOverlap="1">
                <wp:simplePos x="0" y="0"/>
                <wp:positionH relativeFrom="column">
                  <wp:posOffset>501015</wp:posOffset>
                </wp:positionH>
                <wp:positionV relativeFrom="paragraph">
                  <wp:posOffset>48260</wp:posOffset>
                </wp:positionV>
                <wp:extent cx="0" cy="2450465"/>
                <wp:effectExtent l="0" t="0" r="0" b="0"/>
                <wp:wrapNone/>
                <wp:docPr id="325"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046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0" o:spid="_x0000_s1026" style="position:absolute;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5pt,3.8pt" to="39.45pt,1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" o:allowincell="f" strokeweight=".04231mm"/>
            </w:pict>
          </mc:Fallback>
        </mc:AlternateContent>
      </w:r>
      <w:r>
        <w:rPr>
          <w:noProof/>
        </w:rPr>
        <mc:AlternateContent>
          <mc:Choice Requires="wps">
            <w:drawing>
              <wp:anchor distT="0" distB="0" distL="114300" distR="114300" simplePos="0" relativeHeight="251995136" behindDoc="1" locked="0" layoutInCell="0" allowOverlap="1">
                <wp:simplePos x="0" y="0"/>
                <wp:positionH relativeFrom="column">
                  <wp:posOffset>5089525</wp:posOffset>
                </wp:positionH>
                <wp:positionV relativeFrom="paragraph">
                  <wp:posOffset>48260</wp:posOffset>
                </wp:positionV>
                <wp:extent cx="0" cy="2450465"/>
                <wp:effectExtent l="0" t="0" r="0" b="0"/>
                <wp:wrapNone/>
                <wp:docPr id="324"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046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1" o:spid="_x0000_s1026" style="position:absolute;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75pt,3.8pt" to="400.75pt,1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" o:allowincell="f" strokeweight=".04231mm"/>
            </w:pict>
          </mc:Fallback>
        </mc:AlternateContent>
      </w:r>
      <w:r>
        <w:rPr>
          <w:noProof/>
        </w:rPr>
        <mc:AlternateContent>
          <mc:Choice Requires="wps">
            <w:drawing>
              <wp:anchor distT="0" distB="0" distL="114300" distR="114300" simplePos="0" relativeHeight="251996160" behindDoc="1" locked="0" layoutInCell="0" allowOverlap="1">
                <wp:simplePos x="0" y="0"/>
                <wp:positionH relativeFrom="column">
                  <wp:posOffset>500380</wp:posOffset>
                </wp:positionH>
                <wp:positionV relativeFrom="paragraph">
                  <wp:posOffset>48895</wp:posOffset>
                </wp:positionV>
                <wp:extent cx="4590415" cy="0"/>
                <wp:effectExtent l="0" t="0" r="0" b="0"/>
                <wp:wrapNone/>
                <wp:docPr id="323"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0415"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2" o:spid="_x0000_s1026" style="position:absolute;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3.85pt" to="400.8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" o:allowincell="f" strokeweight=".04231mm"/>
            </w:pict>
          </mc:Fallback>
        </mc:AlternateContent>
      </w:r>
      <w:r>
        <w:rPr>
          <w:noProof/>
        </w:rPr>
        <mc:AlternateContent>
          <mc:Choice Requires="wps">
            <w:drawing>
              <wp:anchor distT="0" distB="0" distL="114300" distR="114300" simplePos="0" relativeHeight="251997184" behindDoc="1" locked="0" layoutInCell="0" allowOverlap="1">
                <wp:simplePos x="0" y="0"/>
                <wp:positionH relativeFrom="column">
                  <wp:posOffset>500380</wp:posOffset>
                </wp:positionH>
                <wp:positionV relativeFrom="paragraph">
                  <wp:posOffset>2498090</wp:posOffset>
                </wp:positionV>
                <wp:extent cx="4590415" cy="0"/>
                <wp:effectExtent l="0" t="0" r="0" b="0"/>
                <wp:wrapNone/>
                <wp:docPr id="322"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0415"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3" o:spid="_x0000_s1026" style="position:absolute;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196.7pt" to="400.85pt,1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" o:allowincell="f" strokeweight=".04231mm"/>
            </w:pict>
          </mc:Fallback>
        </mc:AlternateContent>
      </w:r>
    </w:p>
    <w:p w:rsidR="002B256E" w:rsidRDefault="00095981">
      <w:pPr>
        <w:widowControl w:val="0"/>
        <w:autoSpaceDE w:val="0"/>
        <w:autoSpaceDN w:val="0"/>
        <w:adjustRightInd w:val="0"/>
        <w:spacing w:after="0" w:line="240" w:lineRule="auto"/>
        <w:ind w:left="2140"/>
        <w:rPr>
          <w:rFonts w:ascii="Times New Roman" w:hAnsi="Times New Roman" w:cs="Times New Roman"/>
          <w:sz w:val="24"/>
          <w:szCs w:val="24"/>
        </w:rPr>
      </w:pPr>
      <w:r>
        <w:rPr>
          <w:rFonts w:ascii="Times" w:hAnsi="Times" w:cs="Times"/>
          <w:b/>
          <w:bCs/>
          <w:sz w:val="21"/>
          <w:szCs w:val="21"/>
        </w:rPr>
        <w:t>Total Resident Live Births, 3-Year Rolling Rates</w:t>
      </w:r>
    </w:p>
    <w:p w:rsidR="002B256E" w:rsidRDefault="002B256E">
      <w:pPr>
        <w:widowControl w:val="0"/>
        <w:autoSpaceDE w:val="0"/>
        <w:autoSpaceDN w:val="0"/>
        <w:adjustRightInd w:val="0"/>
        <w:spacing w:after="0" w:line="331" w:lineRule="exact"/>
        <w:rPr>
          <w:rFonts w:ascii="Times New Roman" w:hAnsi="Times New Roman" w:cs="Times New Roman"/>
          <w:sz w:val="24"/>
          <w:szCs w:val="24"/>
        </w:rPr>
      </w:pPr>
    </w:p>
    <w:tbl>
      <w:tblPr>
        <w:tblW w:w="0" w:type="auto"/>
        <w:tblInd w:w="1020" w:type="dxa"/>
        <w:tblLayout w:type="fixed"/>
        <w:tblCellMar>
          <w:left w:w="0" w:type="dxa"/>
          <w:right w:w="0" w:type="dxa"/>
        </w:tblCellMar>
        <w:tblLook w:val="0000" w:firstRow="0" w:lastRow="0" w:firstColumn="0" w:lastColumn="0" w:noHBand="0" w:noVBand="0"/>
      </w:tblPr>
      <w:tblGrid>
        <w:gridCol w:w="220"/>
        <w:gridCol w:w="620"/>
        <w:gridCol w:w="540"/>
        <w:gridCol w:w="340"/>
        <w:gridCol w:w="60"/>
        <w:gridCol w:w="140"/>
        <w:gridCol w:w="540"/>
        <w:gridCol w:w="180"/>
        <w:gridCol w:w="340"/>
        <w:gridCol w:w="540"/>
        <w:gridCol w:w="340"/>
        <w:gridCol w:w="60"/>
        <w:gridCol w:w="140"/>
        <w:gridCol w:w="520"/>
        <w:gridCol w:w="2320"/>
        <w:gridCol w:w="20"/>
      </w:tblGrid>
      <w:tr w:rsidR="002B256E">
        <w:trPr>
          <w:trHeight w:val="199"/>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7"/>
                <w:szCs w:val="17"/>
              </w:rPr>
              <w:t>14</w:t>
            </w: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07"/>
        </w:trPr>
        <w:tc>
          <w:tcPr>
            <w:tcW w:w="22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w w:val="97"/>
                <w:sz w:val="18"/>
                <w:szCs w:val="18"/>
              </w:rPr>
              <w:t>Females</w:t>
            </w:r>
          </w:p>
        </w:tc>
        <w:tc>
          <w:tcPr>
            <w:tcW w:w="6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7"/>
                <w:szCs w:val="17"/>
              </w:rPr>
              <w:t>12</w:t>
            </w: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93"/>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7"/>
                <w:szCs w:val="17"/>
              </w:rPr>
              <w:t>10</w:t>
            </w: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40"/>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6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7"/>
                <w:szCs w:val="17"/>
              </w:rPr>
              <w:t>8</w:t>
            </w: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3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1520"/>
              <w:rPr>
                <w:rFonts w:ascii="Times New Roman" w:hAnsi="Times New Roman" w:cs="Times New Roman"/>
                <w:sz w:val="24"/>
                <w:szCs w:val="24"/>
              </w:rPr>
            </w:pPr>
            <w:r>
              <w:rPr>
                <w:rFonts w:ascii="Helvetica" w:hAnsi="Helvetica" w:cs="Helvetica"/>
                <w:sz w:val="17"/>
                <w:szCs w:val="17"/>
              </w:rPr>
              <w:t>Highlands</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82"/>
        </w:trPr>
        <w:tc>
          <w:tcPr>
            <w:tcW w:w="22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w w:val="97"/>
                <w:sz w:val="18"/>
                <w:szCs w:val="18"/>
              </w:rPr>
              <w:t>1,000</w:t>
            </w:r>
          </w:p>
        </w:tc>
        <w:tc>
          <w:tcPr>
            <w:tcW w:w="6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5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3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98"/>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7"/>
                <w:szCs w:val="17"/>
              </w:rPr>
              <w:t>6</w:t>
            </w: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1520"/>
              <w:rPr>
                <w:rFonts w:ascii="Times New Roman" w:hAnsi="Times New Roman" w:cs="Times New Roman"/>
                <w:sz w:val="24"/>
                <w:szCs w:val="24"/>
              </w:rPr>
            </w:pPr>
            <w:r>
              <w:rPr>
                <w:rFonts w:ascii="Helvetica" w:hAnsi="Helvetica" w:cs="Helvetica"/>
                <w:sz w:val="17"/>
                <w:szCs w:val="17"/>
              </w:rPr>
              <w:t>Florida</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88"/>
        </w:trPr>
        <w:tc>
          <w:tcPr>
            <w:tcW w:w="22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w w:val="99"/>
                <w:sz w:val="18"/>
                <w:szCs w:val="18"/>
              </w:rPr>
              <w:t>per</w:t>
            </w:r>
          </w:p>
        </w:tc>
        <w:tc>
          <w:tcPr>
            <w:tcW w:w="6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7"/>
                <w:szCs w:val="17"/>
              </w:rPr>
              <w:t>4</w:t>
            </w: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4"/>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r w:rsidR="002B256E">
        <w:trPr>
          <w:trHeight w:val="259"/>
        </w:trPr>
        <w:tc>
          <w:tcPr>
            <w:tcW w:w="22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w w:val="92"/>
                <w:sz w:val="18"/>
                <w:szCs w:val="18"/>
              </w:rPr>
              <w:t>Rate</w:t>
            </w:r>
          </w:p>
        </w:tc>
        <w:tc>
          <w:tcPr>
            <w:tcW w:w="6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7"/>
                <w:szCs w:val="17"/>
              </w:rPr>
              <w:t>2</w:t>
            </w: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5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2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54"/>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6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7"/>
                <w:szCs w:val="17"/>
              </w:rPr>
              <w:t>0</w:t>
            </w: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5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53"/>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6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5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5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79"/>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6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3"/>
                <w:szCs w:val="13"/>
              </w:rPr>
              <w:t>-02</w:t>
            </w:r>
          </w:p>
        </w:tc>
        <w:tc>
          <w:tcPr>
            <w:tcW w:w="5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3"/>
                <w:szCs w:val="13"/>
              </w:rPr>
              <w:t>-03</w:t>
            </w: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3"/>
                <w:szCs w:val="13"/>
              </w:rPr>
              <w:t>4</w:t>
            </w:r>
          </w:p>
        </w:tc>
        <w:tc>
          <w:tcPr>
            <w:tcW w:w="5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3"/>
                <w:szCs w:val="13"/>
              </w:rPr>
              <w:t>-05</w:t>
            </w: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3"/>
                <w:szCs w:val="13"/>
              </w:rPr>
              <w:t>-06</w:t>
            </w:r>
          </w:p>
        </w:tc>
        <w:tc>
          <w:tcPr>
            <w:tcW w:w="5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3"/>
                <w:szCs w:val="13"/>
              </w:rPr>
              <w:t>-07</w:t>
            </w: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3"/>
                <w:szCs w:val="13"/>
              </w:rPr>
              <w:t>8</w:t>
            </w:r>
          </w:p>
        </w:tc>
        <w:tc>
          <w:tcPr>
            <w:tcW w:w="5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3"/>
                <w:szCs w:val="13"/>
              </w:rPr>
              <w:t>-09</w:t>
            </w:r>
          </w:p>
        </w:tc>
        <w:tc>
          <w:tcPr>
            <w:tcW w:w="23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747"/>
              <w:jc w:val="right"/>
              <w:rPr>
                <w:rFonts w:ascii="Times New Roman" w:hAnsi="Times New Roman" w:cs="Times New Roman"/>
                <w:sz w:val="24"/>
                <w:szCs w:val="24"/>
              </w:rPr>
            </w:pPr>
            <w:r>
              <w:rPr>
                <w:rFonts w:ascii="Helvetica" w:hAnsi="Helvetica" w:cs="Helvetica"/>
                <w:sz w:val="13"/>
                <w:szCs w:val="13"/>
              </w:rPr>
              <w:t>-10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7"/>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6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5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00" w:lineRule="auto"/>
              <w:ind w:right="36"/>
              <w:jc w:val="right"/>
              <w:rPr>
                <w:rFonts w:ascii="Times New Roman" w:hAnsi="Times New Roman" w:cs="Times New Roman"/>
                <w:sz w:val="24"/>
                <w:szCs w:val="24"/>
              </w:rPr>
            </w:pPr>
            <w:r>
              <w:rPr>
                <w:rFonts w:ascii="Helvetica" w:hAnsi="Helvetica" w:cs="Helvetica"/>
                <w:sz w:val="8"/>
                <w:szCs w:val="8"/>
              </w:rPr>
              <w:t>0</w:t>
            </w:r>
          </w:p>
        </w:tc>
        <w:tc>
          <w:tcPr>
            <w:tcW w:w="5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5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00" w:lineRule="auto"/>
              <w:ind w:right="36"/>
              <w:jc w:val="right"/>
              <w:rPr>
                <w:rFonts w:ascii="Times New Roman" w:hAnsi="Times New Roman" w:cs="Times New Roman"/>
                <w:sz w:val="24"/>
                <w:szCs w:val="24"/>
              </w:rPr>
            </w:pPr>
            <w:r>
              <w:rPr>
                <w:rFonts w:ascii="Helvetica" w:hAnsi="Helvetica" w:cs="Helvetica"/>
                <w:sz w:val="8"/>
                <w:szCs w:val="8"/>
              </w:rPr>
              <w:t>0</w:t>
            </w:r>
          </w:p>
        </w:tc>
        <w:tc>
          <w:tcPr>
            <w:tcW w:w="5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3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6"/>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4" w:lineRule="auto"/>
              <w:jc w:val="right"/>
              <w:rPr>
                <w:rFonts w:ascii="Times New Roman" w:hAnsi="Times New Roman" w:cs="Times New Roman"/>
                <w:sz w:val="24"/>
                <w:szCs w:val="24"/>
              </w:rPr>
            </w:pPr>
            <w:r>
              <w:rPr>
                <w:rFonts w:ascii="Helvetica" w:hAnsi="Helvetica" w:cs="Helvetica"/>
                <w:sz w:val="3"/>
                <w:szCs w:val="3"/>
              </w:rPr>
              <w:t>-</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4" w:lineRule="auto"/>
              <w:jc w:val="right"/>
              <w:rPr>
                <w:rFonts w:ascii="Times New Roman" w:hAnsi="Times New Roman" w:cs="Times New Roman"/>
                <w:sz w:val="24"/>
                <w:szCs w:val="24"/>
              </w:rPr>
            </w:pPr>
            <w:r>
              <w:rPr>
                <w:rFonts w:ascii="Helvetica" w:hAnsi="Helvetica" w:cs="Helvetica"/>
                <w:sz w:val="3"/>
                <w:szCs w:val="3"/>
              </w:rPr>
              <w:t>-</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3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r w:rsidR="002B256E">
        <w:trPr>
          <w:trHeight w:val="82"/>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20" w:type="dxa"/>
            <w:tcBorders>
              <w:top w:val="nil"/>
              <w:left w:val="nil"/>
              <w:bottom w:val="nil"/>
              <w:right w:val="nil"/>
            </w:tcBorders>
            <w:vAlign w:val="bottom"/>
          </w:tcPr>
          <w:p w:rsidR="002B256E" w:rsidRDefault="00095981">
            <w:pPr>
              <w:widowControl w:val="0"/>
              <w:autoSpaceDE w:val="0"/>
              <w:autoSpaceDN w:val="0"/>
              <w:adjustRightInd w:val="0"/>
              <w:spacing w:after="0" w:line="189" w:lineRule="auto"/>
              <w:ind w:right="121"/>
              <w:jc w:val="right"/>
              <w:rPr>
                <w:rFonts w:ascii="Times New Roman" w:hAnsi="Times New Roman" w:cs="Times New Roman"/>
                <w:sz w:val="24"/>
                <w:szCs w:val="24"/>
              </w:rPr>
            </w:pPr>
            <w:r>
              <w:rPr>
                <w:rFonts w:ascii="Helvetica" w:hAnsi="Helvetica" w:cs="Helvetica"/>
                <w:sz w:val="9"/>
                <w:szCs w:val="9"/>
              </w:rPr>
              <w:t>0</w:t>
            </w:r>
          </w:p>
        </w:tc>
        <w:tc>
          <w:tcPr>
            <w:tcW w:w="5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56"/>
              <w:jc w:val="right"/>
              <w:rPr>
                <w:rFonts w:ascii="Times New Roman" w:hAnsi="Times New Roman" w:cs="Times New Roman"/>
                <w:sz w:val="24"/>
                <w:szCs w:val="24"/>
              </w:rPr>
            </w:pPr>
            <w:r>
              <w:rPr>
                <w:rFonts w:ascii="Helvetica" w:hAnsi="Helvetica" w:cs="Helvetica"/>
                <w:w w:val="91"/>
                <w:sz w:val="13"/>
                <w:szCs w:val="13"/>
              </w:rPr>
              <w:t>001</w:t>
            </w:r>
          </w:p>
        </w:tc>
        <w:tc>
          <w:tcPr>
            <w:tcW w:w="3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96"/>
                <w:sz w:val="13"/>
                <w:szCs w:val="13"/>
              </w:rPr>
              <w:t>2002</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540" w:type="dxa"/>
            <w:tcBorders>
              <w:top w:val="nil"/>
              <w:left w:val="nil"/>
              <w:bottom w:val="nil"/>
              <w:right w:val="nil"/>
            </w:tcBorders>
            <w:vAlign w:val="bottom"/>
          </w:tcPr>
          <w:p w:rsidR="002B256E" w:rsidRDefault="00095981">
            <w:pPr>
              <w:widowControl w:val="0"/>
              <w:autoSpaceDE w:val="0"/>
              <w:autoSpaceDN w:val="0"/>
              <w:adjustRightInd w:val="0"/>
              <w:spacing w:after="0" w:line="189" w:lineRule="auto"/>
              <w:ind w:right="163"/>
              <w:jc w:val="right"/>
              <w:rPr>
                <w:rFonts w:ascii="Times New Roman" w:hAnsi="Times New Roman" w:cs="Times New Roman"/>
                <w:sz w:val="24"/>
                <w:szCs w:val="24"/>
              </w:rPr>
            </w:pPr>
            <w:r>
              <w:rPr>
                <w:rFonts w:ascii="Helvetica" w:hAnsi="Helvetica" w:cs="Helvetica"/>
                <w:sz w:val="9"/>
                <w:szCs w:val="9"/>
              </w:rPr>
              <w:t>3</w:t>
            </w: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36"/>
              <w:jc w:val="right"/>
              <w:rPr>
                <w:rFonts w:ascii="Times New Roman" w:hAnsi="Times New Roman" w:cs="Times New Roman"/>
                <w:sz w:val="24"/>
                <w:szCs w:val="24"/>
              </w:rPr>
            </w:pPr>
            <w:r>
              <w:rPr>
                <w:rFonts w:ascii="Helvetica" w:hAnsi="Helvetica" w:cs="Helvetica"/>
                <w:w w:val="96"/>
                <w:sz w:val="13"/>
                <w:szCs w:val="13"/>
              </w:rPr>
              <w:t>04</w:t>
            </w:r>
          </w:p>
        </w:tc>
        <w:tc>
          <w:tcPr>
            <w:tcW w:w="5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56"/>
              <w:jc w:val="right"/>
              <w:rPr>
                <w:rFonts w:ascii="Times New Roman" w:hAnsi="Times New Roman" w:cs="Times New Roman"/>
                <w:sz w:val="24"/>
                <w:szCs w:val="24"/>
              </w:rPr>
            </w:pPr>
            <w:r>
              <w:rPr>
                <w:rFonts w:ascii="Helvetica" w:hAnsi="Helvetica" w:cs="Helvetica"/>
                <w:w w:val="91"/>
                <w:sz w:val="13"/>
                <w:szCs w:val="13"/>
              </w:rPr>
              <w:t>005</w:t>
            </w:r>
          </w:p>
        </w:tc>
        <w:tc>
          <w:tcPr>
            <w:tcW w:w="3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96"/>
                <w:sz w:val="13"/>
                <w:szCs w:val="13"/>
              </w:rPr>
              <w:t>2006</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520" w:type="dxa"/>
            <w:tcBorders>
              <w:top w:val="nil"/>
              <w:left w:val="nil"/>
              <w:bottom w:val="nil"/>
              <w:right w:val="nil"/>
            </w:tcBorders>
            <w:vAlign w:val="bottom"/>
          </w:tcPr>
          <w:p w:rsidR="002B256E" w:rsidRDefault="00095981">
            <w:pPr>
              <w:widowControl w:val="0"/>
              <w:autoSpaceDE w:val="0"/>
              <w:autoSpaceDN w:val="0"/>
              <w:adjustRightInd w:val="0"/>
              <w:spacing w:after="0" w:line="189" w:lineRule="auto"/>
              <w:ind w:right="143"/>
              <w:jc w:val="right"/>
              <w:rPr>
                <w:rFonts w:ascii="Times New Roman" w:hAnsi="Times New Roman" w:cs="Times New Roman"/>
                <w:sz w:val="24"/>
                <w:szCs w:val="24"/>
              </w:rPr>
            </w:pPr>
            <w:r>
              <w:rPr>
                <w:rFonts w:ascii="Helvetica" w:hAnsi="Helvetica" w:cs="Helvetica"/>
                <w:sz w:val="9"/>
                <w:szCs w:val="9"/>
              </w:rPr>
              <w:t>7</w:t>
            </w:r>
          </w:p>
        </w:tc>
        <w:tc>
          <w:tcPr>
            <w:tcW w:w="23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927"/>
              <w:jc w:val="right"/>
              <w:rPr>
                <w:rFonts w:ascii="Times New Roman" w:hAnsi="Times New Roman" w:cs="Times New Roman"/>
                <w:sz w:val="24"/>
                <w:szCs w:val="24"/>
              </w:rPr>
            </w:pPr>
            <w:r>
              <w:rPr>
                <w:rFonts w:ascii="Helvetica" w:hAnsi="Helvetica" w:cs="Helvetica"/>
                <w:sz w:val="13"/>
                <w:szCs w:val="13"/>
              </w:rPr>
              <w:t>008</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52"/>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6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01"/>
              <w:jc w:val="right"/>
              <w:rPr>
                <w:rFonts w:ascii="Times New Roman" w:hAnsi="Times New Roman" w:cs="Times New Roman"/>
                <w:sz w:val="24"/>
                <w:szCs w:val="24"/>
              </w:rPr>
            </w:pPr>
            <w:r>
              <w:rPr>
                <w:rFonts w:ascii="Helvetica" w:hAnsi="Helvetica" w:cs="Helvetica"/>
                <w:w w:val="91"/>
                <w:sz w:val="13"/>
                <w:szCs w:val="13"/>
              </w:rPr>
              <w:t>200</w:t>
            </w:r>
          </w:p>
        </w:tc>
        <w:tc>
          <w:tcPr>
            <w:tcW w:w="5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3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5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43"/>
              <w:jc w:val="right"/>
              <w:rPr>
                <w:rFonts w:ascii="Times New Roman" w:hAnsi="Times New Roman" w:cs="Times New Roman"/>
                <w:sz w:val="24"/>
                <w:szCs w:val="24"/>
              </w:rPr>
            </w:pPr>
            <w:r>
              <w:rPr>
                <w:rFonts w:ascii="Helvetica" w:hAnsi="Helvetica" w:cs="Helvetica"/>
                <w:sz w:val="13"/>
                <w:szCs w:val="13"/>
              </w:rPr>
              <w:t>200</w:t>
            </w:r>
          </w:p>
        </w:tc>
        <w:tc>
          <w:tcPr>
            <w:tcW w:w="18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96"/>
                <w:sz w:val="13"/>
                <w:szCs w:val="13"/>
              </w:rPr>
              <w:t>20</w:t>
            </w:r>
          </w:p>
        </w:tc>
        <w:tc>
          <w:tcPr>
            <w:tcW w:w="3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5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3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5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23"/>
              <w:jc w:val="right"/>
              <w:rPr>
                <w:rFonts w:ascii="Times New Roman" w:hAnsi="Times New Roman" w:cs="Times New Roman"/>
                <w:sz w:val="24"/>
                <w:szCs w:val="24"/>
              </w:rPr>
            </w:pPr>
            <w:r>
              <w:rPr>
                <w:rFonts w:ascii="Helvetica" w:hAnsi="Helvetica" w:cs="Helvetica"/>
                <w:sz w:val="13"/>
                <w:szCs w:val="13"/>
              </w:rPr>
              <w:t>200</w:t>
            </w:r>
          </w:p>
        </w:tc>
        <w:tc>
          <w:tcPr>
            <w:tcW w:w="23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87"/>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6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56"/>
              <w:jc w:val="right"/>
              <w:rPr>
                <w:rFonts w:ascii="Times New Roman" w:hAnsi="Times New Roman" w:cs="Times New Roman"/>
                <w:sz w:val="24"/>
                <w:szCs w:val="24"/>
              </w:rPr>
            </w:pPr>
            <w:r>
              <w:rPr>
                <w:rFonts w:ascii="Helvetica" w:hAnsi="Helvetica" w:cs="Helvetica"/>
                <w:sz w:val="13"/>
                <w:szCs w:val="13"/>
              </w:rPr>
              <w:t>2</w:t>
            </w:r>
          </w:p>
        </w:tc>
        <w:tc>
          <w:tcPr>
            <w:tcW w:w="3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5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56"/>
              <w:jc w:val="right"/>
              <w:rPr>
                <w:rFonts w:ascii="Times New Roman" w:hAnsi="Times New Roman" w:cs="Times New Roman"/>
                <w:sz w:val="24"/>
                <w:szCs w:val="24"/>
              </w:rPr>
            </w:pPr>
            <w:r>
              <w:rPr>
                <w:rFonts w:ascii="Helvetica" w:hAnsi="Helvetica" w:cs="Helvetica"/>
                <w:sz w:val="13"/>
                <w:szCs w:val="13"/>
              </w:rPr>
              <w:t>2</w:t>
            </w:r>
          </w:p>
        </w:tc>
        <w:tc>
          <w:tcPr>
            <w:tcW w:w="3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5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3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127"/>
              <w:jc w:val="right"/>
              <w:rPr>
                <w:rFonts w:ascii="Times New Roman" w:hAnsi="Times New Roman" w:cs="Times New Roman"/>
                <w:sz w:val="24"/>
                <w:szCs w:val="24"/>
              </w:rPr>
            </w:pPr>
            <w:r>
              <w:rPr>
                <w:rFonts w:ascii="Helvetica" w:hAnsi="Helvetica" w:cs="Helvetica"/>
                <w:sz w:val="13"/>
                <w:szCs w:val="13"/>
              </w:rPr>
              <w:t>2</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820298">
      <w:pPr>
        <w:widowControl w:val="0"/>
        <w:autoSpaceDE w:val="0"/>
        <w:autoSpaceDN w:val="0"/>
        <w:adjustRightInd w:val="0"/>
        <w:spacing w:after="0" w:line="85" w:lineRule="exact"/>
        <w:rPr>
          <w:rFonts w:ascii="Times New Roman" w:hAnsi="Times New Roman" w:cs="Times New Roman"/>
          <w:sz w:val="24"/>
          <w:szCs w:val="24"/>
        </w:rPr>
      </w:pPr>
      <w:r>
        <w:rPr>
          <w:noProof/>
        </w:rPr>
        <w:drawing>
          <wp:anchor distT="0" distB="0" distL="114300" distR="114300" simplePos="0" relativeHeight="251998208" behindDoc="1" locked="0" layoutInCell="0" allowOverlap="1">
            <wp:simplePos x="0" y="0"/>
            <wp:positionH relativeFrom="column">
              <wp:posOffset>1033145</wp:posOffset>
            </wp:positionH>
            <wp:positionV relativeFrom="paragraph">
              <wp:posOffset>-1907540</wp:posOffset>
            </wp:positionV>
            <wp:extent cx="4020820" cy="1376045"/>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2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4020820" cy="13760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9232" behindDoc="1" locked="0" layoutInCell="0" allowOverlap="1">
            <wp:simplePos x="0" y="0"/>
            <wp:positionH relativeFrom="column">
              <wp:posOffset>1033145</wp:posOffset>
            </wp:positionH>
            <wp:positionV relativeFrom="paragraph">
              <wp:posOffset>-1907540</wp:posOffset>
            </wp:positionV>
            <wp:extent cx="4020820" cy="1376045"/>
            <wp:effectExtent l="0" t="0" r="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20820" cy="1376045"/>
                    </a:xfrm>
                    <a:prstGeom prst="rect">
                      <a:avLst/>
                    </a:prstGeom>
                    <a:noFill/>
                  </pic:spPr>
                </pic:pic>
              </a:graphicData>
            </a:graphic>
            <wp14:sizeRelH relativeFrom="page">
              <wp14:pctWidth>0</wp14:pctWidth>
            </wp14:sizeRelH>
            <wp14:sizeRelV relativeFrom="page">
              <wp14:pctHeight>0</wp14:pctHeight>
            </wp14:sizeRelV>
          </wp:anchor>
        </w:drawing>
      </w: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0"/>
          <w:szCs w:val="20"/>
        </w:rPr>
        <w:t>Source: Florida Department of Health, Bureau of Vital Statistics</w:t>
      </w:r>
    </w:p>
    <w:p w:rsidR="002B256E" w:rsidRDefault="002B256E">
      <w:pPr>
        <w:widowControl w:val="0"/>
        <w:autoSpaceDE w:val="0"/>
        <w:autoSpaceDN w:val="0"/>
        <w:adjustRightInd w:val="0"/>
        <w:spacing w:after="0" w:line="269"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8" w:lineRule="auto"/>
        <w:jc w:val="both"/>
        <w:rPr>
          <w:rFonts w:ascii="Times New Roman" w:hAnsi="Times New Roman" w:cs="Times New Roman"/>
          <w:sz w:val="24"/>
          <w:szCs w:val="24"/>
        </w:rPr>
      </w:pPr>
      <w:r>
        <w:rPr>
          <w:rFonts w:ascii="Trebuchet MS" w:hAnsi="Trebuchet MS" w:cs="Trebuchet MS"/>
          <w:sz w:val="24"/>
          <w:szCs w:val="24"/>
        </w:rPr>
        <w:t>Blacks have a higher birth rate than Whites in both Florida and Highlands County. The three-year rolling birth rate among Blacks declined slightly in the county between 2006-2008 and 2008- 2010.</w:t>
      </w:r>
    </w:p>
    <w:p w:rsidR="002B256E" w:rsidRDefault="002B256E">
      <w:pPr>
        <w:widowControl w:val="0"/>
        <w:autoSpaceDE w:val="0"/>
        <w:autoSpaceDN w:val="0"/>
        <w:adjustRightInd w:val="0"/>
        <w:spacing w:after="0" w:line="287"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Figure 32</w:t>
      </w:r>
    </w:p>
    <w:p w:rsidR="002B256E" w:rsidRDefault="00820298">
      <w:pPr>
        <w:widowControl w:val="0"/>
        <w:autoSpaceDE w:val="0"/>
        <w:autoSpaceDN w:val="0"/>
        <w:adjustRightInd w:val="0"/>
        <w:spacing w:after="0" w:line="216" w:lineRule="exact"/>
        <w:rPr>
          <w:rFonts w:ascii="Times New Roman" w:hAnsi="Times New Roman" w:cs="Times New Roman"/>
          <w:sz w:val="24"/>
          <w:szCs w:val="24"/>
        </w:rPr>
      </w:pPr>
      <w:r>
        <w:rPr>
          <w:noProof/>
        </w:rPr>
        <mc:AlternateContent>
          <mc:Choice Requires="wps">
            <w:drawing>
              <wp:anchor distT="0" distB="0" distL="114300" distR="114300" simplePos="0" relativeHeight="252000256" behindDoc="1" locked="0" layoutInCell="0" allowOverlap="1">
                <wp:simplePos x="0" y="0"/>
                <wp:positionH relativeFrom="column">
                  <wp:posOffset>499745</wp:posOffset>
                </wp:positionH>
                <wp:positionV relativeFrom="paragraph">
                  <wp:posOffset>48260</wp:posOffset>
                </wp:positionV>
                <wp:extent cx="0" cy="2404745"/>
                <wp:effectExtent l="0" t="0" r="0" b="0"/>
                <wp:wrapNone/>
                <wp:docPr id="321"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474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6" o:spid="_x0000_s1026" style="position:absolute;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5pt,3.8pt" to="39.35pt,1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" o:allowincell="f" strokeweight=".04231mm"/>
            </w:pict>
          </mc:Fallback>
        </mc:AlternateContent>
      </w:r>
      <w:r>
        <w:rPr>
          <w:noProof/>
        </w:rPr>
        <mc:AlternateContent>
          <mc:Choice Requires="wps">
            <w:drawing>
              <wp:anchor distT="0" distB="0" distL="114300" distR="114300" simplePos="0" relativeHeight="252001280" behindDoc="1" locked="0" layoutInCell="0" allowOverlap="1">
                <wp:simplePos x="0" y="0"/>
                <wp:positionH relativeFrom="column">
                  <wp:posOffset>4860925</wp:posOffset>
                </wp:positionH>
                <wp:positionV relativeFrom="paragraph">
                  <wp:posOffset>48260</wp:posOffset>
                </wp:positionV>
                <wp:extent cx="0" cy="2404745"/>
                <wp:effectExtent l="0" t="0" r="0" b="0"/>
                <wp:wrapNone/>
                <wp:docPr id="320"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474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7" o:spid="_x0000_s1026" style="position:absolute;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75pt,3.8pt" to="382.75pt,1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" o:allowincell="f" strokeweight=".04231mm"/>
            </w:pict>
          </mc:Fallback>
        </mc:AlternateContent>
      </w:r>
      <w:r>
        <w:rPr>
          <w:noProof/>
        </w:rPr>
        <mc:AlternateContent>
          <mc:Choice Requires="wps">
            <w:drawing>
              <wp:anchor distT="0" distB="0" distL="114300" distR="114300" simplePos="0" relativeHeight="252002304" behindDoc="1" locked="0" layoutInCell="0" allowOverlap="1">
                <wp:simplePos x="0" y="0"/>
                <wp:positionH relativeFrom="column">
                  <wp:posOffset>499110</wp:posOffset>
                </wp:positionH>
                <wp:positionV relativeFrom="paragraph">
                  <wp:posOffset>48895</wp:posOffset>
                </wp:positionV>
                <wp:extent cx="4363085" cy="0"/>
                <wp:effectExtent l="0" t="0" r="0" b="0"/>
                <wp:wrapNone/>
                <wp:docPr id="381"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3085"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8" o:spid="_x0000_s1026" style="position:absolute;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pt,3.85pt" to="382.8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" o:allowincell="f" strokeweight=".04231mm"/>
            </w:pict>
          </mc:Fallback>
        </mc:AlternateContent>
      </w:r>
      <w:r>
        <w:rPr>
          <w:noProof/>
        </w:rPr>
        <mc:AlternateContent>
          <mc:Choice Requires="wps">
            <w:drawing>
              <wp:anchor distT="0" distB="0" distL="114300" distR="114300" simplePos="0" relativeHeight="252003328" behindDoc="1" locked="0" layoutInCell="0" allowOverlap="1">
                <wp:simplePos x="0" y="0"/>
                <wp:positionH relativeFrom="column">
                  <wp:posOffset>499110</wp:posOffset>
                </wp:positionH>
                <wp:positionV relativeFrom="paragraph">
                  <wp:posOffset>2452370</wp:posOffset>
                </wp:positionV>
                <wp:extent cx="4363085" cy="0"/>
                <wp:effectExtent l="0" t="0" r="0" b="0"/>
                <wp:wrapNone/>
                <wp:docPr id="380"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3085"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9" o:spid="_x0000_s1026" style="position:absolute;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pt,193.1pt" to="382.85pt,1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" o:allowincell="f" strokeweight=".04231mm"/>
            </w:pict>
          </mc:Fallback>
        </mc:AlternateContent>
      </w:r>
    </w:p>
    <w:p w:rsidR="002B256E" w:rsidRDefault="00095981">
      <w:pPr>
        <w:widowControl w:val="0"/>
        <w:overflowPunct w:val="0"/>
        <w:autoSpaceDE w:val="0"/>
        <w:autoSpaceDN w:val="0"/>
        <w:adjustRightInd w:val="0"/>
        <w:spacing w:after="0" w:line="271" w:lineRule="auto"/>
        <w:ind w:left="3240" w:right="3460" w:hanging="694"/>
        <w:rPr>
          <w:rFonts w:ascii="Times New Roman" w:hAnsi="Times New Roman" w:cs="Times New Roman"/>
          <w:sz w:val="24"/>
          <w:szCs w:val="24"/>
        </w:rPr>
      </w:pPr>
      <w:r>
        <w:rPr>
          <w:rFonts w:ascii="Times" w:hAnsi="Times" w:cs="Times"/>
          <w:b/>
          <w:bCs/>
          <w:sz w:val="21"/>
          <w:szCs w:val="21"/>
        </w:rPr>
        <w:t>Total Resident Live Births by Race, 3-Year Rolling Rates</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138" w:right="1440" w:bottom="451" w:left="1440" w:header="720" w:footer="720" w:gutter="0"/>
          <w:cols w:space="720" w:equalWidth="0">
            <w:col w:w="9360"/>
          </w:cols>
          <w:noEndnote/>
        </w:sectPr>
      </w:pPr>
    </w:p>
    <w:p w:rsidR="002B256E" w:rsidRDefault="002B256E">
      <w:pPr>
        <w:widowControl w:val="0"/>
        <w:autoSpaceDE w:val="0"/>
        <w:autoSpaceDN w:val="0"/>
        <w:adjustRightInd w:val="0"/>
        <w:spacing w:after="0" w:line="296"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40"/>
        <w:gridCol w:w="320"/>
        <w:gridCol w:w="20"/>
      </w:tblGrid>
      <w:tr w:rsidR="002B256E">
        <w:trPr>
          <w:trHeight w:val="196"/>
        </w:trPr>
        <w:tc>
          <w:tcPr>
            <w:tcW w:w="24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w w:val="94"/>
                <w:sz w:val="18"/>
                <w:szCs w:val="18"/>
              </w:rPr>
              <w:t>Females</w:t>
            </w:r>
          </w:p>
        </w:tc>
        <w:tc>
          <w:tcPr>
            <w:tcW w:w="3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7"/>
                <w:szCs w:val="17"/>
              </w:rPr>
              <w:t>25</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53"/>
        </w:trPr>
        <w:tc>
          <w:tcPr>
            <w:tcW w:w="2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7"/>
                <w:szCs w:val="17"/>
              </w:rPr>
              <w:t>20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28"/>
        </w:trPr>
        <w:tc>
          <w:tcPr>
            <w:tcW w:w="2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3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7"/>
                <w:szCs w:val="17"/>
              </w:rPr>
              <w:t>15</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39"/>
        </w:trPr>
        <w:tc>
          <w:tcPr>
            <w:tcW w:w="24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w w:val="97"/>
                <w:sz w:val="18"/>
                <w:szCs w:val="18"/>
              </w:rPr>
              <w:t>1,000</w:t>
            </w:r>
          </w:p>
        </w:tc>
        <w:tc>
          <w:tcPr>
            <w:tcW w:w="3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41"/>
        </w:trPr>
        <w:tc>
          <w:tcPr>
            <w:tcW w:w="2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7"/>
                <w:szCs w:val="17"/>
              </w:rPr>
              <w:t>10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05"/>
        </w:trPr>
        <w:tc>
          <w:tcPr>
            <w:tcW w:w="240" w:type="dxa"/>
            <w:tcBorders>
              <w:top w:val="nil"/>
              <w:left w:val="nil"/>
              <w:bottom w:val="nil"/>
              <w:right w:val="nil"/>
            </w:tcBorders>
            <w:textDirection w:val="btLr"/>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w w:val="99"/>
                <w:sz w:val="18"/>
                <w:szCs w:val="18"/>
              </w:rPr>
              <w:t>per</w:t>
            </w:r>
          </w:p>
        </w:tc>
        <w:tc>
          <w:tcPr>
            <w:tcW w:w="3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7"/>
                <w:szCs w:val="17"/>
              </w:rPr>
              <w:t>5</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4"/>
        </w:trPr>
        <w:tc>
          <w:tcPr>
            <w:tcW w:w="24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185" w:lineRule="auto"/>
              <w:ind w:left="1"/>
              <w:rPr>
                <w:rFonts w:ascii="Times New Roman" w:hAnsi="Times New Roman" w:cs="Times New Roman"/>
                <w:sz w:val="24"/>
                <w:szCs w:val="24"/>
              </w:rPr>
            </w:pPr>
            <w:r>
              <w:rPr>
                <w:rFonts w:ascii="Helvetica" w:hAnsi="Helvetica" w:cs="Helvetica"/>
                <w:b/>
                <w:bCs/>
                <w:w w:val="92"/>
                <w:sz w:val="18"/>
                <w:szCs w:val="18"/>
              </w:rPr>
              <w:t>Rate</w:t>
            </w:r>
          </w:p>
        </w:tc>
        <w:tc>
          <w:tcPr>
            <w:tcW w:w="3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53"/>
        </w:trPr>
        <w:tc>
          <w:tcPr>
            <w:tcW w:w="2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7"/>
                <w:szCs w:val="17"/>
              </w:rPr>
              <w:t>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820298">
      <w:pPr>
        <w:widowControl w:val="0"/>
        <w:autoSpaceDE w:val="0"/>
        <w:autoSpaceDN w:val="0"/>
        <w:adjustRightInd w:val="0"/>
        <w:spacing w:after="0" w:line="114" w:lineRule="exact"/>
        <w:rPr>
          <w:rFonts w:ascii="Times New Roman" w:hAnsi="Times New Roman" w:cs="Times New Roman"/>
          <w:sz w:val="24"/>
          <w:szCs w:val="24"/>
        </w:rPr>
      </w:pPr>
      <w:r>
        <w:rPr>
          <w:noProof/>
        </w:rPr>
        <w:drawing>
          <wp:anchor distT="0" distB="0" distL="114300" distR="114300" simplePos="0" relativeHeight="252004352" behindDoc="1" locked="0" layoutInCell="0" allowOverlap="1">
            <wp:simplePos x="0" y="0"/>
            <wp:positionH relativeFrom="column">
              <wp:posOffset>408305</wp:posOffset>
            </wp:positionH>
            <wp:positionV relativeFrom="paragraph">
              <wp:posOffset>-1198245</wp:posOffset>
            </wp:positionV>
            <wp:extent cx="2503805" cy="1176655"/>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2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503805" cy="11766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5376" behindDoc="1" locked="0" layoutInCell="0" allowOverlap="1">
            <wp:simplePos x="0" y="0"/>
            <wp:positionH relativeFrom="column">
              <wp:posOffset>408305</wp:posOffset>
            </wp:positionH>
            <wp:positionV relativeFrom="paragraph">
              <wp:posOffset>-1198245</wp:posOffset>
            </wp:positionV>
            <wp:extent cx="2503805" cy="1176655"/>
            <wp:effectExtent l="0" t="0" r="0" b="4445"/>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03805" cy="117665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340" w:type="dxa"/>
        <w:tblLayout w:type="fixed"/>
        <w:tblCellMar>
          <w:left w:w="0" w:type="dxa"/>
          <w:right w:w="0" w:type="dxa"/>
        </w:tblCellMar>
        <w:tblLook w:val="0000" w:firstRow="0" w:lastRow="0" w:firstColumn="0" w:lastColumn="0" w:noHBand="0" w:noVBand="0"/>
      </w:tblPr>
      <w:tblGrid>
        <w:gridCol w:w="360"/>
        <w:gridCol w:w="220"/>
        <w:gridCol w:w="220"/>
        <w:gridCol w:w="120"/>
        <w:gridCol w:w="300"/>
        <w:gridCol w:w="120"/>
        <w:gridCol w:w="80"/>
        <w:gridCol w:w="240"/>
        <w:gridCol w:w="120"/>
        <w:gridCol w:w="300"/>
        <w:gridCol w:w="140"/>
        <w:gridCol w:w="60"/>
        <w:gridCol w:w="240"/>
        <w:gridCol w:w="120"/>
        <w:gridCol w:w="120"/>
        <w:gridCol w:w="180"/>
        <w:gridCol w:w="220"/>
        <w:gridCol w:w="220"/>
        <w:gridCol w:w="220"/>
        <w:gridCol w:w="160"/>
        <w:gridCol w:w="60"/>
        <w:gridCol w:w="100"/>
        <w:gridCol w:w="20"/>
      </w:tblGrid>
      <w:tr w:rsidR="002B256E">
        <w:trPr>
          <w:trHeight w:val="158"/>
        </w:trPr>
        <w:tc>
          <w:tcPr>
            <w:tcW w:w="58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6"/>
              <w:jc w:val="right"/>
              <w:rPr>
                <w:rFonts w:ascii="Times New Roman" w:hAnsi="Times New Roman" w:cs="Times New Roman"/>
                <w:sz w:val="24"/>
                <w:szCs w:val="24"/>
              </w:rPr>
            </w:pPr>
            <w:r>
              <w:rPr>
                <w:rFonts w:ascii="Helvetica" w:hAnsi="Helvetica" w:cs="Helvetica"/>
                <w:sz w:val="13"/>
                <w:szCs w:val="13"/>
              </w:rPr>
              <w:t>-02</w:t>
            </w:r>
          </w:p>
        </w:tc>
        <w:tc>
          <w:tcPr>
            <w:tcW w:w="34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3"/>
                <w:szCs w:val="13"/>
              </w:rPr>
              <w:t>-03</w:t>
            </w:r>
          </w:p>
        </w:tc>
        <w:tc>
          <w:tcPr>
            <w:tcW w:w="42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3"/>
                <w:szCs w:val="13"/>
              </w:rPr>
              <w:t>-04</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36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3"/>
                <w:szCs w:val="13"/>
              </w:rPr>
              <w:t>-05</w:t>
            </w:r>
          </w:p>
        </w:tc>
        <w:tc>
          <w:tcPr>
            <w:tcW w:w="44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3"/>
                <w:szCs w:val="13"/>
              </w:rPr>
              <w:t>-06</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36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3"/>
                <w:szCs w:val="13"/>
              </w:rPr>
              <w:t>-07</w:t>
            </w: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40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49"/>
              <w:jc w:val="right"/>
              <w:rPr>
                <w:rFonts w:ascii="Times New Roman" w:hAnsi="Times New Roman" w:cs="Times New Roman"/>
                <w:sz w:val="24"/>
                <w:szCs w:val="24"/>
              </w:rPr>
            </w:pPr>
            <w:r>
              <w:rPr>
                <w:rFonts w:ascii="Helvetica" w:hAnsi="Helvetica" w:cs="Helvetica"/>
                <w:sz w:val="13"/>
                <w:szCs w:val="13"/>
              </w:rPr>
              <w:t>-08</w:t>
            </w:r>
          </w:p>
        </w:tc>
        <w:tc>
          <w:tcPr>
            <w:tcW w:w="44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56"/>
              <w:jc w:val="right"/>
              <w:rPr>
                <w:rFonts w:ascii="Times New Roman" w:hAnsi="Times New Roman" w:cs="Times New Roman"/>
                <w:sz w:val="24"/>
                <w:szCs w:val="24"/>
              </w:rPr>
            </w:pPr>
            <w:r>
              <w:rPr>
                <w:rFonts w:ascii="Helvetica" w:hAnsi="Helvetica" w:cs="Helvetica"/>
                <w:sz w:val="13"/>
                <w:szCs w:val="13"/>
              </w:rPr>
              <w:t>-09</w:t>
            </w: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3"/>
                <w:szCs w:val="13"/>
              </w:rPr>
              <w:t>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7"/>
        </w:trPr>
        <w:tc>
          <w:tcPr>
            <w:tcW w:w="58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4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6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4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6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4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28" w:lineRule="auto"/>
              <w:jc w:val="right"/>
              <w:rPr>
                <w:rFonts w:ascii="Times New Roman" w:hAnsi="Times New Roman" w:cs="Times New Roman"/>
                <w:sz w:val="24"/>
                <w:szCs w:val="24"/>
              </w:rPr>
            </w:pPr>
            <w:r>
              <w:rPr>
                <w:rFonts w:ascii="Helvetica" w:hAnsi="Helvetica" w:cs="Helvetica"/>
                <w:sz w:val="7"/>
                <w:szCs w:val="7"/>
              </w:rPr>
              <w:t>1</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4"/>
        </w:trPr>
        <w:tc>
          <w:tcPr>
            <w:tcW w:w="58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4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6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4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6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4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2"/>
                <w:szCs w:val="2"/>
              </w:rPr>
              <w:t>-</w:t>
            </w: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r w:rsidR="002B256E">
        <w:trPr>
          <w:trHeight w:val="156"/>
        </w:trPr>
        <w:tc>
          <w:tcPr>
            <w:tcW w:w="36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3"/>
                <w:szCs w:val="13"/>
              </w:rPr>
              <w:t>000</w:t>
            </w:r>
          </w:p>
        </w:tc>
        <w:tc>
          <w:tcPr>
            <w:tcW w:w="44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6"/>
              <w:jc w:val="right"/>
              <w:rPr>
                <w:rFonts w:ascii="Times New Roman" w:hAnsi="Times New Roman" w:cs="Times New Roman"/>
                <w:sz w:val="24"/>
                <w:szCs w:val="24"/>
              </w:rPr>
            </w:pPr>
            <w:r>
              <w:rPr>
                <w:rFonts w:ascii="Helvetica" w:hAnsi="Helvetica" w:cs="Helvetica"/>
                <w:w w:val="96"/>
                <w:sz w:val="13"/>
                <w:szCs w:val="13"/>
              </w:rPr>
              <w:t>2001</w:t>
            </w: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3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3"/>
                <w:szCs w:val="13"/>
              </w:rPr>
              <w:t>002</w:t>
            </w: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6"/>
              <w:jc w:val="right"/>
              <w:rPr>
                <w:rFonts w:ascii="Times New Roman" w:hAnsi="Times New Roman" w:cs="Times New Roman"/>
                <w:sz w:val="24"/>
                <w:szCs w:val="24"/>
              </w:rPr>
            </w:pPr>
            <w:r>
              <w:rPr>
                <w:rFonts w:ascii="Helvetica" w:hAnsi="Helvetica" w:cs="Helvetica"/>
                <w:w w:val="96"/>
                <w:sz w:val="13"/>
                <w:szCs w:val="13"/>
              </w:rPr>
              <w:t>03</w:t>
            </w: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3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3"/>
                <w:szCs w:val="13"/>
              </w:rPr>
              <w:t>004</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6"/>
              <w:jc w:val="right"/>
              <w:rPr>
                <w:rFonts w:ascii="Times New Roman" w:hAnsi="Times New Roman" w:cs="Times New Roman"/>
                <w:sz w:val="24"/>
                <w:szCs w:val="24"/>
              </w:rPr>
            </w:pPr>
            <w:r>
              <w:rPr>
                <w:rFonts w:ascii="Helvetica" w:hAnsi="Helvetica" w:cs="Helvetica"/>
                <w:w w:val="96"/>
                <w:sz w:val="13"/>
                <w:szCs w:val="13"/>
              </w:rPr>
              <w:t>05</w:t>
            </w: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30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3"/>
                <w:szCs w:val="13"/>
              </w:rPr>
              <w:t>006</w:t>
            </w: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3"/>
                <w:szCs w:val="13"/>
              </w:rPr>
              <w:t>7</w:t>
            </w:r>
          </w:p>
        </w:tc>
        <w:tc>
          <w:tcPr>
            <w:tcW w:w="38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9"/>
              <w:jc w:val="right"/>
              <w:rPr>
                <w:rFonts w:ascii="Times New Roman" w:hAnsi="Times New Roman" w:cs="Times New Roman"/>
                <w:sz w:val="24"/>
                <w:szCs w:val="24"/>
              </w:rPr>
            </w:pPr>
            <w:r>
              <w:rPr>
                <w:rFonts w:ascii="Helvetica" w:hAnsi="Helvetica" w:cs="Helvetica"/>
                <w:w w:val="96"/>
                <w:sz w:val="13"/>
                <w:szCs w:val="13"/>
              </w:rPr>
              <w:t>2008</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7"/>
        </w:trPr>
        <w:tc>
          <w:tcPr>
            <w:tcW w:w="36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4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28" w:lineRule="auto"/>
              <w:ind w:right="136"/>
              <w:jc w:val="right"/>
              <w:rPr>
                <w:rFonts w:ascii="Times New Roman" w:hAnsi="Times New Roman" w:cs="Times New Roman"/>
                <w:sz w:val="24"/>
                <w:szCs w:val="24"/>
              </w:rPr>
            </w:pPr>
            <w:r>
              <w:rPr>
                <w:rFonts w:ascii="Helvetica" w:hAnsi="Helvetica" w:cs="Helvetica"/>
                <w:sz w:val="7"/>
                <w:szCs w:val="7"/>
              </w:rPr>
              <w:t>0</w:t>
            </w: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28" w:lineRule="auto"/>
              <w:ind w:right="136"/>
              <w:jc w:val="right"/>
              <w:rPr>
                <w:rFonts w:ascii="Times New Roman" w:hAnsi="Times New Roman" w:cs="Times New Roman"/>
                <w:sz w:val="24"/>
                <w:szCs w:val="24"/>
              </w:rPr>
            </w:pPr>
            <w:r>
              <w:rPr>
                <w:rFonts w:ascii="Helvetica" w:hAnsi="Helvetica" w:cs="Helvetica"/>
                <w:sz w:val="7"/>
                <w:szCs w:val="7"/>
              </w:rPr>
              <w:t>0</w:t>
            </w: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28" w:lineRule="auto"/>
              <w:ind w:right="76"/>
              <w:jc w:val="right"/>
              <w:rPr>
                <w:rFonts w:ascii="Times New Roman" w:hAnsi="Times New Roman" w:cs="Times New Roman"/>
                <w:sz w:val="24"/>
                <w:szCs w:val="24"/>
              </w:rPr>
            </w:pPr>
            <w:r>
              <w:rPr>
                <w:rFonts w:ascii="Helvetica" w:hAnsi="Helvetica" w:cs="Helvetica"/>
                <w:sz w:val="7"/>
                <w:szCs w:val="7"/>
              </w:rPr>
              <w:t>00</w:t>
            </w:r>
          </w:p>
        </w:tc>
        <w:tc>
          <w:tcPr>
            <w:tcW w:w="38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69"/>
        </w:trPr>
        <w:tc>
          <w:tcPr>
            <w:tcW w:w="3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16"/>
              <w:jc w:val="right"/>
              <w:rPr>
                <w:rFonts w:ascii="Times New Roman" w:hAnsi="Times New Roman" w:cs="Times New Roman"/>
                <w:sz w:val="24"/>
                <w:szCs w:val="24"/>
              </w:rPr>
            </w:pPr>
            <w:r>
              <w:rPr>
                <w:rFonts w:ascii="Helvetica" w:hAnsi="Helvetica" w:cs="Helvetica"/>
                <w:sz w:val="13"/>
                <w:szCs w:val="13"/>
              </w:rPr>
              <w:t>2</w:t>
            </w:r>
          </w:p>
        </w:tc>
        <w:tc>
          <w:tcPr>
            <w:tcW w:w="44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4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96"/>
              <w:jc w:val="right"/>
              <w:rPr>
                <w:rFonts w:ascii="Times New Roman" w:hAnsi="Times New Roman" w:cs="Times New Roman"/>
                <w:sz w:val="24"/>
                <w:szCs w:val="24"/>
              </w:rPr>
            </w:pPr>
            <w:r>
              <w:rPr>
                <w:rFonts w:ascii="Helvetica" w:hAnsi="Helvetica" w:cs="Helvetica"/>
                <w:sz w:val="13"/>
                <w:szCs w:val="13"/>
              </w:rPr>
              <w:t>2</w:t>
            </w:r>
          </w:p>
        </w:tc>
        <w:tc>
          <w:tcPr>
            <w:tcW w:w="2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
              <w:jc w:val="right"/>
              <w:rPr>
                <w:rFonts w:ascii="Times New Roman" w:hAnsi="Times New Roman" w:cs="Times New Roman"/>
                <w:sz w:val="24"/>
                <w:szCs w:val="24"/>
              </w:rPr>
            </w:pPr>
            <w:r>
              <w:rPr>
                <w:rFonts w:ascii="Helvetica" w:hAnsi="Helvetica" w:cs="Helvetica"/>
                <w:sz w:val="13"/>
                <w:szCs w:val="13"/>
              </w:rPr>
              <w:t>2</w:t>
            </w: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4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96"/>
              <w:jc w:val="right"/>
              <w:rPr>
                <w:rFonts w:ascii="Times New Roman" w:hAnsi="Times New Roman" w:cs="Times New Roman"/>
                <w:sz w:val="24"/>
                <w:szCs w:val="24"/>
              </w:rPr>
            </w:pPr>
            <w:r>
              <w:rPr>
                <w:rFonts w:ascii="Helvetica" w:hAnsi="Helvetica" w:cs="Helvetica"/>
                <w:sz w:val="13"/>
                <w:szCs w:val="13"/>
              </w:rPr>
              <w:t>2</w:t>
            </w:r>
          </w:p>
        </w:tc>
        <w:tc>
          <w:tcPr>
            <w:tcW w:w="2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
              <w:jc w:val="right"/>
              <w:rPr>
                <w:rFonts w:ascii="Times New Roman" w:hAnsi="Times New Roman" w:cs="Times New Roman"/>
                <w:sz w:val="24"/>
                <w:szCs w:val="24"/>
              </w:rPr>
            </w:pPr>
            <w:r>
              <w:rPr>
                <w:rFonts w:ascii="Helvetica" w:hAnsi="Helvetica" w:cs="Helvetica"/>
                <w:sz w:val="13"/>
                <w:szCs w:val="13"/>
              </w:rPr>
              <w:t>2</w:t>
            </w: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2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6"/>
              <w:jc w:val="right"/>
              <w:rPr>
                <w:rFonts w:ascii="Times New Roman" w:hAnsi="Times New Roman" w:cs="Times New Roman"/>
                <w:sz w:val="24"/>
                <w:szCs w:val="24"/>
              </w:rPr>
            </w:pPr>
            <w:r>
              <w:rPr>
                <w:rFonts w:ascii="Helvetica" w:hAnsi="Helvetica" w:cs="Helvetica"/>
                <w:sz w:val="13"/>
                <w:szCs w:val="13"/>
              </w:rPr>
              <w:t>2</w:t>
            </w: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9"/>
              <w:jc w:val="right"/>
              <w:rPr>
                <w:rFonts w:ascii="Times New Roman" w:hAnsi="Times New Roman" w:cs="Times New Roman"/>
                <w:sz w:val="24"/>
                <w:szCs w:val="24"/>
              </w:rPr>
            </w:pPr>
            <w:r>
              <w:rPr>
                <w:rFonts w:ascii="Helvetica" w:hAnsi="Helvetica" w:cs="Helvetica"/>
                <w:sz w:val="13"/>
                <w:szCs w:val="13"/>
              </w:rPr>
              <w:t>2</w:t>
            </w: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38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095981">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380" w:lineRule="exact"/>
        <w:rPr>
          <w:rFonts w:ascii="Times New Roman" w:hAnsi="Times New Roman" w:cs="Times New Roman"/>
          <w:sz w:val="24"/>
          <w:szCs w:val="24"/>
        </w:rPr>
      </w:pPr>
    </w:p>
    <w:p w:rsidR="002B256E" w:rsidRDefault="0082029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8125" cy="857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125" cy="85725"/>
                    </a:xfrm>
                    <a:prstGeom prst="rect">
                      <a:avLst/>
                    </a:prstGeom>
                    <a:noFill/>
                    <a:ln>
                      <a:noFill/>
                    </a:ln>
                  </pic:spPr>
                </pic:pic>
              </a:graphicData>
            </a:graphic>
          </wp:inline>
        </w:drawing>
      </w:r>
      <w:r w:rsidR="00095981">
        <w:rPr>
          <w:rFonts w:ascii="Helvetica" w:hAnsi="Helvetica" w:cs="Helvetica"/>
          <w:sz w:val="17"/>
          <w:szCs w:val="17"/>
        </w:rPr>
        <w:t xml:space="preserve"> Highlands White</w:t>
      </w:r>
    </w:p>
    <w:p w:rsidR="002B256E" w:rsidRDefault="00820298">
      <w:pPr>
        <w:widowControl w:val="0"/>
        <w:autoSpaceDE w:val="0"/>
        <w:autoSpaceDN w:val="0"/>
        <w:adjustRightInd w:val="0"/>
        <w:spacing w:after="0" w:line="78" w:lineRule="exact"/>
        <w:rPr>
          <w:rFonts w:ascii="Times New Roman" w:hAnsi="Times New Roman" w:cs="Times New Roman"/>
          <w:sz w:val="24"/>
          <w:szCs w:val="24"/>
        </w:rPr>
      </w:pPr>
      <w:r>
        <w:rPr>
          <w:noProof/>
        </w:rPr>
        <mc:AlternateContent>
          <mc:Choice Requires="wps">
            <w:drawing>
              <wp:anchor distT="0" distB="0" distL="114300" distR="114300" simplePos="0" relativeHeight="252006400" behindDoc="1" locked="0" layoutInCell="0" allowOverlap="1">
                <wp:simplePos x="0" y="0"/>
                <wp:positionH relativeFrom="column">
                  <wp:posOffset>-43815</wp:posOffset>
                </wp:positionH>
                <wp:positionV relativeFrom="paragraph">
                  <wp:posOffset>-146685</wp:posOffset>
                </wp:positionV>
                <wp:extent cx="1174115" cy="697230"/>
                <wp:effectExtent l="0" t="0" r="0" b="0"/>
                <wp:wrapNone/>
                <wp:docPr id="379"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115" cy="697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026" style="position:absolute;margin-left:-3.45pt;margin-top:-11.55pt;width:92.45pt;height:54.9pt;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" o:allowincell="f" stroked="f"/>
            </w:pict>
          </mc:Fallback>
        </mc:AlternateContent>
      </w:r>
      <w:r>
        <w:rPr>
          <w:noProof/>
        </w:rPr>
        <mc:AlternateContent>
          <mc:Choice Requires="wps">
            <w:drawing>
              <wp:anchor distT="0" distB="0" distL="114300" distR="114300" simplePos="0" relativeHeight="252007424" behindDoc="1" locked="0" layoutInCell="0" allowOverlap="1">
                <wp:simplePos x="0" y="0"/>
                <wp:positionH relativeFrom="column">
                  <wp:posOffset>-43815</wp:posOffset>
                </wp:positionH>
                <wp:positionV relativeFrom="paragraph">
                  <wp:posOffset>-147320</wp:posOffset>
                </wp:positionV>
                <wp:extent cx="0" cy="698500"/>
                <wp:effectExtent l="0" t="0" r="0" b="0"/>
                <wp:wrapNone/>
                <wp:docPr id="377"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0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3" o:spid="_x0000_s1026" style="position:absolute;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11.6pt" to="-3.4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7niFQ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" o:allowincell="f" strokeweight=".04231mm"/>
            </w:pict>
          </mc:Fallback>
        </mc:AlternateContent>
      </w:r>
      <w:r>
        <w:rPr>
          <w:noProof/>
        </w:rPr>
        <mc:AlternateContent>
          <mc:Choice Requires="wps">
            <w:drawing>
              <wp:anchor distT="0" distB="0" distL="114300" distR="114300" simplePos="0" relativeHeight="252008448" behindDoc="1" locked="0" layoutInCell="0" allowOverlap="1">
                <wp:simplePos x="0" y="0"/>
                <wp:positionH relativeFrom="column">
                  <wp:posOffset>1130300</wp:posOffset>
                </wp:positionH>
                <wp:positionV relativeFrom="paragraph">
                  <wp:posOffset>-147320</wp:posOffset>
                </wp:positionV>
                <wp:extent cx="0" cy="698500"/>
                <wp:effectExtent l="0" t="0" r="0" b="0"/>
                <wp:wrapNone/>
                <wp:docPr id="375"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0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4" o:spid="_x0000_s1026" style="position:absolute;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pt,-11.6pt" to="89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OxkFA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" o:allowincell="f" strokeweight=".04231mm"/>
            </w:pict>
          </mc:Fallback>
        </mc:AlternateContent>
      </w:r>
      <w:r>
        <w:rPr>
          <w:noProof/>
        </w:rPr>
        <mc:AlternateContent>
          <mc:Choice Requires="wps">
            <w:drawing>
              <wp:anchor distT="0" distB="0" distL="114300" distR="114300" simplePos="0" relativeHeight="252009472" behindDoc="1" locked="0" layoutInCell="0" allowOverlap="1">
                <wp:simplePos x="0" y="0"/>
                <wp:positionH relativeFrom="column">
                  <wp:posOffset>-44450</wp:posOffset>
                </wp:positionH>
                <wp:positionV relativeFrom="paragraph">
                  <wp:posOffset>-146685</wp:posOffset>
                </wp:positionV>
                <wp:extent cx="1176020" cy="0"/>
                <wp:effectExtent l="0" t="0" r="0" b="0"/>
                <wp:wrapNone/>
                <wp:docPr id="373"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6020"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5" o:spid="_x0000_s1026" style="position:absolute;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1.55pt" to="89.1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BdFQ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" o:allowincell="f" strokeweight=".04231mm"/>
            </w:pict>
          </mc:Fallback>
        </mc:AlternateContent>
      </w:r>
      <w:r>
        <w:rPr>
          <w:noProof/>
        </w:rPr>
        <mc:AlternateContent>
          <mc:Choice Requires="wps">
            <w:drawing>
              <wp:anchor distT="0" distB="0" distL="114300" distR="114300" simplePos="0" relativeHeight="252010496" behindDoc="1" locked="0" layoutInCell="0" allowOverlap="1">
                <wp:simplePos x="0" y="0"/>
                <wp:positionH relativeFrom="column">
                  <wp:posOffset>-44450</wp:posOffset>
                </wp:positionH>
                <wp:positionV relativeFrom="paragraph">
                  <wp:posOffset>550545</wp:posOffset>
                </wp:positionV>
                <wp:extent cx="1176020" cy="0"/>
                <wp:effectExtent l="0" t="0" r="0" b="0"/>
                <wp:wrapNone/>
                <wp:docPr id="371"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6020"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6" o:spid="_x0000_s1026" style="position:absolute;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3.35pt" to="89.1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yEpFQIAACw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" o:allowincell="f" strokeweight=".04231mm"/>
            </w:pict>
          </mc:Fallback>
        </mc:AlternateContent>
      </w:r>
    </w:p>
    <w:p w:rsidR="002B256E" w:rsidRDefault="0082029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33350" cy="476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3350" cy="47625"/>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114300" cy="476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14300" cy="47625"/>
                    </a:xfrm>
                    <a:prstGeom prst="rect">
                      <a:avLst/>
                    </a:prstGeom>
                    <a:noFill/>
                    <a:ln>
                      <a:noFill/>
                    </a:ln>
                  </pic:spPr>
                </pic:pic>
              </a:graphicData>
            </a:graphic>
          </wp:inline>
        </w:drawing>
      </w:r>
      <w:r w:rsidR="00095981">
        <w:rPr>
          <w:rFonts w:ascii="Helvetica" w:hAnsi="Helvetica" w:cs="Helvetica"/>
          <w:sz w:val="17"/>
          <w:szCs w:val="17"/>
        </w:rPr>
        <w:t xml:space="preserve"> Highlands Black</w:t>
      </w:r>
    </w:p>
    <w:p w:rsidR="002B256E" w:rsidRDefault="002B256E">
      <w:pPr>
        <w:widowControl w:val="0"/>
        <w:autoSpaceDE w:val="0"/>
        <w:autoSpaceDN w:val="0"/>
        <w:adjustRightInd w:val="0"/>
        <w:spacing w:after="0" w:line="81" w:lineRule="exact"/>
        <w:rPr>
          <w:rFonts w:ascii="Times New Roman" w:hAnsi="Times New Roman" w:cs="Times New Roman"/>
          <w:sz w:val="24"/>
          <w:szCs w:val="24"/>
        </w:rPr>
      </w:pPr>
    </w:p>
    <w:p w:rsidR="002B256E" w:rsidRDefault="0082029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8125" cy="857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38125" cy="85725"/>
                    </a:xfrm>
                    <a:prstGeom prst="rect">
                      <a:avLst/>
                    </a:prstGeom>
                    <a:noFill/>
                    <a:ln>
                      <a:noFill/>
                    </a:ln>
                  </pic:spPr>
                </pic:pic>
              </a:graphicData>
            </a:graphic>
          </wp:inline>
        </w:drawing>
      </w:r>
      <w:r w:rsidR="00095981">
        <w:rPr>
          <w:rFonts w:ascii="Helvetica" w:hAnsi="Helvetica" w:cs="Helvetica"/>
          <w:sz w:val="17"/>
          <w:szCs w:val="17"/>
        </w:rPr>
        <w:t xml:space="preserve"> Florida White</w:t>
      </w:r>
    </w:p>
    <w:p w:rsidR="002B256E" w:rsidRDefault="002B256E">
      <w:pPr>
        <w:widowControl w:val="0"/>
        <w:autoSpaceDE w:val="0"/>
        <w:autoSpaceDN w:val="0"/>
        <w:adjustRightInd w:val="0"/>
        <w:spacing w:after="0" w:line="81" w:lineRule="exact"/>
        <w:rPr>
          <w:rFonts w:ascii="Times New Roman" w:hAnsi="Times New Roman" w:cs="Times New Roman"/>
          <w:sz w:val="24"/>
          <w:szCs w:val="24"/>
        </w:rPr>
      </w:pPr>
    </w:p>
    <w:p w:rsidR="002B256E" w:rsidRDefault="0082029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8125" cy="571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38125" cy="57150"/>
                    </a:xfrm>
                    <a:prstGeom prst="rect">
                      <a:avLst/>
                    </a:prstGeom>
                    <a:noFill/>
                    <a:ln>
                      <a:noFill/>
                    </a:ln>
                  </pic:spPr>
                </pic:pic>
              </a:graphicData>
            </a:graphic>
          </wp:inline>
        </w:drawing>
      </w:r>
      <w:r w:rsidR="00095981">
        <w:rPr>
          <w:rFonts w:ascii="Helvetica" w:hAnsi="Helvetica" w:cs="Helvetica"/>
          <w:sz w:val="17"/>
          <w:szCs w:val="17"/>
        </w:rPr>
        <w:t xml:space="preserve"> Florida Black</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138" w:right="3240" w:bottom="451" w:left="2460" w:header="720" w:footer="720" w:gutter="0"/>
          <w:cols w:num="2" w:space="540" w:equalWidth="0">
            <w:col w:w="4260" w:space="540"/>
            <w:col w:w="1740"/>
          </w:cols>
          <w:noEndnote/>
        </w:sectPr>
      </w:pPr>
    </w:p>
    <w:p w:rsidR="002B256E" w:rsidRDefault="002B256E">
      <w:pPr>
        <w:widowControl w:val="0"/>
        <w:autoSpaceDE w:val="0"/>
        <w:autoSpaceDN w:val="0"/>
        <w:adjustRightInd w:val="0"/>
        <w:spacing w:after="0" w:line="106" w:lineRule="exact"/>
        <w:rPr>
          <w:rFonts w:ascii="Times New Roman" w:hAnsi="Times New Roman" w:cs="Times New Roman"/>
          <w:sz w:val="24"/>
          <w:szCs w:val="24"/>
        </w:rPr>
      </w:pPr>
    </w:p>
    <w:p w:rsidR="002B256E" w:rsidRDefault="00095981">
      <w:pPr>
        <w:widowControl w:val="0"/>
        <w:autoSpaceDE w:val="0"/>
        <w:autoSpaceDN w:val="0"/>
        <w:adjustRightInd w:val="0"/>
        <w:spacing w:after="0" w:line="239" w:lineRule="auto"/>
        <w:rPr>
          <w:rFonts w:ascii="Times New Roman" w:hAnsi="Times New Roman" w:cs="Times New Roman"/>
          <w:sz w:val="24"/>
          <w:szCs w:val="24"/>
        </w:rPr>
      </w:pPr>
      <w:r>
        <w:rPr>
          <w:rFonts w:ascii="Trebuchet MS" w:hAnsi="Trebuchet MS" w:cs="Trebuchet MS"/>
          <w:sz w:val="19"/>
          <w:szCs w:val="19"/>
        </w:rPr>
        <w:t>Source: Florida Department of Health, Bureau of Vital Statistics</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138" w:right="5080" w:bottom="451" w:left="1440" w:header="720" w:footer="720" w:gutter="0"/>
          <w:cols w:space="540" w:equalWidth="0">
            <w:col w:w="5720" w:space="540"/>
          </w:cols>
          <w:noEndnote/>
        </w:sectPr>
      </w:pPr>
    </w:p>
    <w:p w:rsidR="002B256E" w:rsidRDefault="002B256E">
      <w:pPr>
        <w:widowControl w:val="0"/>
        <w:autoSpaceDE w:val="0"/>
        <w:autoSpaceDN w:val="0"/>
        <w:adjustRightInd w:val="0"/>
        <w:spacing w:after="0" w:line="78"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36</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138" w:right="1440" w:bottom="451" w:left="10560" w:header="720" w:footer="720" w:gutter="0"/>
          <w:cols w:space="540" w:equalWidth="0">
            <w:col w:w="240" w:space="540"/>
          </w:cols>
          <w:noEndnote/>
        </w:sectPr>
      </w:pPr>
    </w:p>
    <w:p w:rsidR="002B256E" w:rsidRDefault="002B256E">
      <w:pPr>
        <w:widowControl w:val="0"/>
        <w:autoSpaceDE w:val="0"/>
        <w:autoSpaceDN w:val="0"/>
        <w:adjustRightInd w:val="0"/>
        <w:spacing w:after="0" w:line="21" w:lineRule="exact"/>
        <w:rPr>
          <w:rFonts w:ascii="Times New Roman" w:hAnsi="Times New Roman" w:cs="Times New Roman"/>
          <w:sz w:val="24"/>
          <w:szCs w:val="24"/>
        </w:rPr>
      </w:pPr>
      <w:bookmarkStart w:id="43" w:name="page85"/>
      <w:bookmarkEnd w:id="43"/>
    </w:p>
    <w:p w:rsidR="002B256E" w:rsidRDefault="00095981">
      <w:pPr>
        <w:widowControl w:val="0"/>
        <w:overflowPunct w:val="0"/>
        <w:autoSpaceDE w:val="0"/>
        <w:autoSpaceDN w:val="0"/>
        <w:adjustRightInd w:val="0"/>
        <w:spacing w:after="0" w:line="228" w:lineRule="auto"/>
        <w:jc w:val="both"/>
        <w:rPr>
          <w:rFonts w:ascii="Times New Roman" w:hAnsi="Times New Roman" w:cs="Times New Roman"/>
          <w:sz w:val="24"/>
          <w:szCs w:val="24"/>
        </w:rPr>
      </w:pPr>
      <w:r>
        <w:rPr>
          <w:rFonts w:ascii="Trebuchet MS" w:hAnsi="Trebuchet MS" w:cs="Trebuchet MS"/>
          <w:sz w:val="24"/>
          <w:szCs w:val="24"/>
        </w:rPr>
        <w:t>Hispanic birth rates in Highlands County and in Florida are higher than non-Hispanic birth rates. Three-year rolling birth rates among Hispanics declined between 2006-2208 and 2008-2010.</w:t>
      </w:r>
    </w:p>
    <w:p w:rsidR="002B256E" w:rsidRDefault="002B256E">
      <w:pPr>
        <w:widowControl w:val="0"/>
        <w:autoSpaceDE w:val="0"/>
        <w:autoSpaceDN w:val="0"/>
        <w:adjustRightInd w:val="0"/>
        <w:spacing w:after="0" w:line="285"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Figure 33</w:t>
      </w:r>
    </w:p>
    <w:p w:rsidR="002B256E" w:rsidRDefault="00820298">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2011520" behindDoc="1" locked="0" layoutInCell="0" allowOverlap="1">
                <wp:simplePos x="0" y="0"/>
                <wp:positionH relativeFrom="column">
                  <wp:posOffset>504190</wp:posOffset>
                </wp:positionH>
                <wp:positionV relativeFrom="paragraph">
                  <wp:posOffset>53975</wp:posOffset>
                </wp:positionV>
                <wp:extent cx="0" cy="2752725"/>
                <wp:effectExtent l="0" t="0" r="0" b="0"/>
                <wp:wrapNone/>
                <wp:docPr id="369"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272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7" o:spid="_x0000_s1026" style="position:absolute;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4.25pt" to="39.7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" o:allowincell="f" strokeweight=".04231mm"/>
            </w:pict>
          </mc:Fallback>
        </mc:AlternateContent>
      </w:r>
      <w:r>
        <w:rPr>
          <w:noProof/>
        </w:rPr>
        <mc:AlternateContent>
          <mc:Choice Requires="wps">
            <w:drawing>
              <wp:anchor distT="0" distB="0" distL="114300" distR="114300" simplePos="0" relativeHeight="252012544" behindDoc="1" locked="0" layoutInCell="0" allowOverlap="1">
                <wp:simplePos x="0" y="0"/>
                <wp:positionH relativeFrom="column">
                  <wp:posOffset>4966335</wp:posOffset>
                </wp:positionH>
                <wp:positionV relativeFrom="paragraph">
                  <wp:posOffset>53975</wp:posOffset>
                </wp:positionV>
                <wp:extent cx="0" cy="2752725"/>
                <wp:effectExtent l="0" t="0" r="0" b="0"/>
                <wp:wrapNone/>
                <wp:docPr id="364"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272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8" o:spid="_x0000_s1026" style="position:absolute;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05pt,4.25pt" to="391.0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" o:allowincell="f" strokeweight=".04231mm"/>
            </w:pict>
          </mc:Fallback>
        </mc:AlternateContent>
      </w:r>
      <w:r>
        <w:rPr>
          <w:noProof/>
        </w:rPr>
        <mc:AlternateContent>
          <mc:Choice Requires="wps">
            <w:drawing>
              <wp:anchor distT="0" distB="0" distL="114300" distR="114300" simplePos="0" relativeHeight="252013568" behindDoc="1" locked="0" layoutInCell="0" allowOverlap="1">
                <wp:simplePos x="0" y="0"/>
                <wp:positionH relativeFrom="column">
                  <wp:posOffset>503555</wp:posOffset>
                </wp:positionH>
                <wp:positionV relativeFrom="paragraph">
                  <wp:posOffset>55245</wp:posOffset>
                </wp:positionV>
                <wp:extent cx="4463415" cy="0"/>
                <wp:effectExtent l="0" t="0" r="0" b="0"/>
                <wp:wrapNone/>
                <wp:docPr id="360"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3415"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9" o:spid="_x0000_s1026" style="position:absolute;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4.35pt" to="391.1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fBR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" o:allowincell="f" strokeweight=".04231mm"/>
            </w:pict>
          </mc:Fallback>
        </mc:AlternateContent>
      </w:r>
      <w:r>
        <w:rPr>
          <w:noProof/>
        </w:rPr>
        <mc:AlternateContent>
          <mc:Choice Requires="wps">
            <w:drawing>
              <wp:anchor distT="0" distB="0" distL="114300" distR="114300" simplePos="0" relativeHeight="252014592" behindDoc="1" locked="0" layoutInCell="0" allowOverlap="1">
                <wp:simplePos x="0" y="0"/>
                <wp:positionH relativeFrom="column">
                  <wp:posOffset>503555</wp:posOffset>
                </wp:positionH>
                <wp:positionV relativeFrom="paragraph">
                  <wp:posOffset>2806065</wp:posOffset>
                </wp:positionV>
                <wp:extent cx="4463415" cy="0"/>
                <wp:effectExtent l="0" t="0" r="0" b="0"/>
                <wp:wrapNone/>
                <wp:docPr id="359"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3415"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0" o:spid="_x0000_s1026" style="position:absolute;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220.95pt" to="391.1pt,2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v7NFQIAACw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" o:allowincell="f" strokeweight=".04231mm"/>
            </w:pict>
          </mc:Fallback>
        </mc:AlternateContent>
      </w:r>
    </w:p>
    <w:p w:rsidR="002B256E" w:rsidRDefault="00095981">
      <w:pPr>
        <w:widowControl w:val="0"/>
        <w:overflowPunct w:val="0"/>
        <w:autoSpaceDE w:val="0"/>
        <w:autoSpaceDN w:val="0"/>
        <w:adjustRightInd w:val="0"/>
        <w:spacing w:after="0" w:line="295" w:lineRule="auto"/>
        <w:ind w:left="3240" w:right="2980" w:hanging="982"/>
        <w:rPr>
          <w:rFonts w:ascii="Times New Roman" w:hAnsi="Times New Roman" w:cs="Times New Roman"/>
          <w:sz w:val="24"/>
          <w:szCs w:val="24"/>
        </w:rPr>
      </w:pPr>
      <w:r>
        <w:rPr>
          <w:rFonts w:ascii="Times" w:hAnsi="Times" w:cs="Times"/>
          <w:b/>
          <w:bCs/>
          <w:sz w:val="23"/>
          <w:szCs w:val="23"/>
        </w:rPr>
        <w:t>Total Resident Live Births, by Ethnicity, 3-Year Rolling Rates</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40" w:right="1440" w:bottom="451" w:left="1440" w:header="720" w:footer="720" w:gutter="0"/>
          <w:cols w:space="720" w:equalWidth="0">
            <w:col w:w="9360"/>
          </w:cols>
          <w:noEndnote/>
        </w:sectPr>
      </w:pPr>
    </w:p>
    <w:p w:rsidR="002B256E" w:rsidRDefault="002B256E">
      <w:pPr>
        <w:widowControl w:val="0"/>
        <w:autoSpaceDE w:val="0"/>
        <w:autoSpaceDN w:val="0"/>
        <w:adjustRightInd w:val="0"/>
        <w:spacing w:after="0" w:line="308"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00"/>
        <w:gridCol w:w="300"/>
        <w:gridCol w:w="20"/>
      </w:tblGrid>
      <w:tr w:rsidR="002B256E">
        <w:trPr>
          <w:trHeight w:val="222"/>
        </w:trPr>
        <w:tc>
          <w:tcPr>
            <w:tcW w:w="20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b/>
                <w:bCs/>
                <w:w w:val="97"/>
                <w:sz w:val="20"/>
                <w:szCs w:val="20"/>
              </w:rPr>
              <w:t>Females</w:t>
            </w:r>
          </w:p>
        </w:tc>
        <w:tc>
          <w:tcPr>
            <w:tcW w:w="3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9"/>
                <w:szCs w:val="19"/>
              </w:rPr>
              <w:t>25</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06"/>
        </w:trPr>
        <w:tc>
          <w:tcPr>
            <w:tcW w:w="2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9"/>
                <w:szCs w:val="19"/>
              </w:rPr>
              <w:t>20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60"/>
        </w:trPr>
        <w:tc>
          <w:tcPr>
            <w:tcW w:w="2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3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9"/>
                <w:szCs w:val="19"/>
              </w:rPr>
              <w:t>15</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57"/>
        </w:trPr>
        <w:tc>
          <w:tcPr>
            <w:tcW w:w="20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b/>
                <w:bCs/>
                <w:w w:val="95"/>
                <w:sz w:val="20"/>
                <w:szCs w:val="20"/>
              </w:rPr>
              <w:t>1,000</w:t>
            </w:r>
          </w:p>
        </w:tc>
        <w:tc>
          <w:tcPr>
            <w:tcW w:w="3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98"/>
        </w:trPr>
        <w:tc>
          <w:tcPr>
            <w:tcW w:w="2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9"/>
                <w:szCs w:val="19"/>
              </w:rPr>
              <w:t>10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45"/>
        </w:trPr>
        <w:tc>
          <w:tcPr>
            <w:tcW w:w="200" w:type="dxa"/>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b/>
                <w:bCs/>
                <w:w w:val="96"/>
                <w:sz w:val="20"/>
                <w:szCs w:val="20"/>
              </w:rPr>
              <w:t>per</w:t>
            </w:r>
          </w:p>
        </w:tc>
        <w:tc>
          <w:tcPr>
            <w:tcW w:w="3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9"/>
                <w:szCs w:val="19"/>
              </w:rPr>
              <w:t>5</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3"/>
        </w:trPr>
        <w:tc>
          <w:tcPr>
            <w:tcW w:w="20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b/>
                <w:bCs/>
                <w:w w:val="92"/>
                <w:sz w:val="20"/>
                <w:szCs w:val="20"/>
              </w:rPr>
              <w:t>Rate</w:t>
            </w:r>
          </w:p>
        </w:tc>
        <w:tc>
          <w:tcPr>
            <w:tcW w:w="3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06"/>
        </w:trPr>
        <w:tc>
          <w:tcPr>
            <w:tcW w:w="2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9"/>
                <w:szCs w:val="19"/>
              </w:rPr>
              <w:t>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820298">
      <w:pPr>
        <w:widowControl w:val="0"/>
        <w:autoSpaceDE w:val="0"/>
        <w:autoSpaceDN w:val="0"/>
        <w:adjustRightInd w:val="0"/>
        <w:spacing w:after="0" w:line="141" w:lineRule="exact"/>
        <w:rPr>
          <w:rFonts w:ascii="Times New Roman" w:hAnsi="Times New Roman" w:cs="Times New Roman"/>
          <w:sz w:val="24"/>
          <w:szCs w:val="24"/>
        </w:rPr>
      </w:pPr>
      <w:r>
        <w:rPr>
          <w:noProof/>
        </w:rPr>
        <w:drawing>
          <wp:anchor distT="0" distB="0" distL="114300" distR="114300" simplePos="0" relativeHeight="252015616" behindDoc="1" locked="0" layoutInCell="0" allowOverlap="1">
            <wp:simplePos x="0" y="0"/>
            <wp:positionH relativeFrom="column">
              <wp:posOffset>377190</wp:posOffset>
            </wp:positionH>
            <wp:positionV relativeFrom="paragraph">
              <wp:posOffset>-1372235</wp:posOffset>
            </wp:positionV>
            <wp:extent cx="2327275" cy="1347470"/>
            <wp:effectExtent l="0" t="0" r="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2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7275" cy="13474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6640" behindDoc="1" locked="0" layoutInCell="0" allowOverlap="1">
            <wp:simplePos x="0" y="0"/>
            <wp:positionH relativeFrom="column">
              <wp:posOffset>377190</wp:posOffset>
            </wp:positionH>
            <wp:positionV relativeFrom="paragraph">
              <wp:posOffset>-1372235</wp:posOffset>
            </wp:positionV>
            <wp:extent cx="2327275" cy="1347470"/>
            <wp:effectExtent l="0" t="0" r="0" b="5080"/>
            <wp:wrapNone/>
            <wp:docPr id="357"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27275" cy="134747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380" w:type="dxa"/>
        <w:tblLayout w:type="fixed"/>
        <w:tblCellMar>
          <w:left w:w="0" w:type="dxa"/>
          <w:right w:w="0" w:type="dxa"/>
        </w:tblCellMar>
        <w:tblLook w:val="0000" w:firstRow="0" w:lastRow="0" w:firstColumn="0" w:lastColumn="0" w:noHBand="0" w:noVBand="0"/>
      </w:tblPr>
      <w:tblGrid>
        <w:gridCol w:w="340"/>
        <w:gridCol w:w="80"/>
        <w:gridCol w:w="220"/>
        <w:gridCol w:w="700"/>
        <w:gridCol w:w="720"/>
        <w:gridCol w:w="440"/>
        <w:gridCol w:w="80"/>
        <w:gridCol w:w="220"/>
        <w:gridCol w:w="420"/>
        <w:gridCol w:w="80"/>
        <w:gridCol w:w="120"/>
        <w:gridCol w:w="20"/>
      </w:tblGrid>
      <w:tr w:rsidR="002B256E">
        <w:trPr>
          <w:trHeight w:val="177"/>
        </w:trPr>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Helvetica" w:hAnsi="Helvetica" w:cs="Helvetica"/>
                <w:sz w:val="14"/>
                <w:szCs w:val="14"/>
              </w:rPr>
              <w:t>6</w:t>
            </w:r>
          </w:p>
        </w:tc>
        <w:tc>
          <w:tcPr>
            <w:tcW w:w="7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Helvetica" w:hAnsi="Helvetica" w:cs="Helvetica"/>
                <w:sz w:val="14"/>
                <w:szCs w:val="14"/>
              </w:rPr>
              <w:t>-07</w:t>
            </w:r>
          </w:p>
        </w:tc>
        <w:tc>
          <w:tcPr>
            <w:tcW w:w="7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5"/>
              <w:jc w:val="right"/>
              <w:rPr>
                <w:rFonts w:ascii="Times New Roman" w:hAnsi="Times New Roman" w:cs="Times New Roman"/>
                <w:sz w:val="24"/>
                <w:szCs w:val="24"/>
              </w:rPr>
            </w:pPr>
            <w:r>
              <w:rPr>
                <w:rFonts w:ascii="Helvetica" w:hAnsi="Helvetica" w:cs="Helvetica"/>
                <w:sz w:val="14"/>
                <w:szCs w:val="14"/>
              </w:rPr>
              <w:t>-08</w:t>
            </w:r>
          </w:p>
        </w:tc>
        <w:tc>
          <w:tcPr>
            <w:tcW w:w="4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Helvetica" w:hAnsi="Helvetica" w:cs="Helvetica"/>
                <w:sz w:val="14"/>
                <w:szCs w:val="14"/>
              </w:rPr>
              <w:t>9</w:t>
            </w:r>
          </w:p>
        </w:tc>
        <w:tc>
          <w:tcPr>
            <w:tcW w:w="4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4"/>
        </w:trPr>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4" w:lineRule="auto"/>
              <w:ind w:right="110"/>
              <w:jc w:val="right"/>
              <w:rPr>
                <w:rFonts w:ascii="Times New Roman" w:hAnsi="Times New Roman" w:cs="Times New Roman"/>
                <w:sz w:val="24"/>
                <w:szCs w:val="24"/>
              </w:rPr>
            </w:pPr>
            <w:r>
              <w:rPr>
                <w:rFonts w:ascii="Helvetica" w:hAnsi="Helvetica" w:cs="Helvetica"/>
                <w:sz w:val="9"/>
                <w:szCs w:val="9"/>
              </w:rPr>
              <w:t>0</w:t>
            </w:r>
          </w:p>
        </w:tc>
        <w:tc>
          <w:tcPr>
            <w:tcW w:w="7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4" w:lineRule="auto"/>
              <w:ind w:right="110"/>
              <w:jc w:val="right"/>
              <w:rPr>
                <w:rFonts w:ascii="Times New Roman" w:hAnsi="Times New Roman" w:cs="Times New Roman"/>
                <w:sz w:val="24"/>
                <w:szCs w:val="24"/>
              </w:rPr>
            </w:pPr>
            <w:r>
              <w:rPr>
                <w:rFonts w:ascii="Helvetica" w:hAnsi="Helvetica" w:cs="Helvetica"/>
                <w:sz w:val="9"/>
                <w:szCs w:val="9"/>
              </w:rPr>
              <w:t>0</w:t>
            </w:r>
          </w:p>
        </w:tc>
        <w:tc>
          <w:tcPr>
            <w:tcW w:w="4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4" w:lineRule="auto"/>
              <w:ind w:right="10"/>
              <w:jc w:val="right"/>
              <w:rPr>
                <w:rFonts w:ascii="Times New Roman" w:hAnsi="Times New Roman" w:cs="Times New Roman"/>
                <w:sz w:val="24"/>
                <w:szCs w:val="24"/>
              </w:rPr>
            </w:pPr>
            <w:r>
              <w:rPr>
                <w:rFonts w:ascii="Helvetica" w:hAnsi="Helvetica" w:cs="Helvetica"/>
                <w:sz w:val="9"/>
                <w:szCs w:val="9"/>
              </w:rPr>
              <w:t>1</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7"/>
        </w:trPr>
        <w:tc>
          <w:tcPr>
            <w:tcW w:w="4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1" w:lineRule="auto"/>
              <w:jc w:val="right"/>
              <w:rPr>
                <w:rFonts w:ascii="Times New Roman" w:hAnsi="Times New Roman" w:cs="Times New Roman"/>
                <w:sz w:val="24"/>
                <w:szCs w:val="24"/>
              </w:rPr>
            </w:pPr>
            <w:r>
              <w:rPr>
                <w:rFonts w:ascii="Helvetica" w:hAnsi="Helvetica" w:cs="Helvetica"/>
                <w:sz w:val="3"/>
                <w:szCs w:val="3"/>
              </w:rPr>
              <w:t>-</w:t>
            </w: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1" w:lineRule="auto"/>
              <w:jc w:val="right"/>
              <w:rPr>
                <w:rFonts w:ascii="Times New Roman" w:hAnsi="Times New Roman" w:cs="Times New Roman"/>
                <w:sz w:val="24"/>
                <w:szCs w:val="24"/>
              </w:rPr>
            </w:pPr>
            <w:r>
              <w:rPr>
                <w:rFonts w:ascii="Helvetica" w:hAnsi="Helvetica" w:cs="Helvetica"/>
                <w:sz w:val="3"/>
                <w:szCs w:val="3"/>
              </w:rPr>
              <w:t>-</w:t>
            </w: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1" w:lineRule="auto"/>
              <w:jc w:val="right"/>
              <w:rPr>
                <w:rFonts w:ascii="Times New Roman" w:hAnsi="Times New Roman" w:cs="Times New Roman"/>
                <w:sz w:val="24"/>
                <w:szCs w:val="24"/>
              </w:rPr>
            </w:pPr>
            <w:r>
              <w:rPr>
                <w:rFonts w:ascii="Helvetica" w:hAnsi="Helvetica" w:cs="Helvetica"/>
                <w:sz w:val="3"/>
                <w:szCs w:val="3"/>
              </w:rPr>
              <w:t>-</w:t>
            </w: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r w:rsidR="002B256E">
        <w:trPr>
          <w:trHeight w:val="90"/>
        </w:trPr>
        <w:tc>
          <w:tcPr>
            <w:tcW w:w="340" w:type="dxa"/>
            <w:tcBorders>
              <w:top w:val="nil"/>
              <w:left w:val="nil"/>
              <w:bottom w:val="nil"/>
              <w:right w:val="nil"/>
            </w:tcBorders>
            <w:vAlign w:val="bottom"/>
          </w:tcPr>
          <w:p w:rsidR="002B256E" w:rsidRDefault="00095981">
            <w:pPr>
              <w:widowControl w:val="0"/>
              <w:autoSpaceDE w:val="0"/>
              <w:autoSpaceDN w:val="0"/>
              <w:adjustRightInd w:val="0"/>
              <w:spacing w:after="0" w:line="188" w:lineRule="auto"/>
              <w:jc w:val="right"/>
              <w:rPr>
                <w:rFonts w:ascii="Times New Roman" w:hAnsi="Times New Roman" w:cs="Times New Roman"/>
                <w:sz w:val="24"/>
                <w:szCs w:val="24"/>
              </w:rPr>
            </w:pPr>
            <w:r>
              <w:rPr>
                <w:rFonts w:ascii="Helvetica" w:hAnsi="Helvetica" w:cs="Helvetica"/>
                <w:sz w:val="10"/>
                <w:szCs w:val="10"/>
              </w:rPr>
              <w:t>4</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Helvetica" w:hAnsi="Helvetica" w:cs="Helvetica"/>
                <w:w w:val="96"/>
                <w:sz w:val="14"/>
                <w:szCs w:val="14"/>
              </w:rPr>
              <w:t>2005</w:t>
            </w:r>
          </w:p>
        </w:tc>
        <w:tc>
          <w:tcPr>
            <w:tcW w:w="720" w:type="dxa"/>
            <w:tcBorders>
              <w:top w:val="nil"/>
              <w:left w:val="nil"/>
              <w:bottom w:val="nil"/>
              <w:right w:val="nil"/>
            </w:tcBorders>
            <w:vAlign w:val="bottom"/>
          </w:tcPr>
          <w:p w:rsidR="002B256E" w:rsidRDefault="00095981">
            <w:pPr>
              <w:widowControl w:val="0"/>
              <w:autoSpaceDE w:val="0"/>
              <w:autoSpaceDN w:val="0"/>
              <w:adjustRightInd w:val="0"/>
              <w:spacing w:after="0" w:line="188" w:lineRule="auto"/>
              <w:ind w:right="225"/>
              <w:jc w:val="right"/>
              <w:rPr>
                <w:rFonts w:ascii="Times New Roman" w:hAnsi="Times New Roman" w:cs="Times New Roman"/>
                <w:sz w:val="24"/>
                <w:szCs w:val="24"/>
              </w:rPr>
            </w:pPr>
            <w:r>
              <w:rPr>
                <w:rFonts w:ascii="Helvetica" w:hAnsi="Helvetica" w:cs="Helvetica"/>
                <w:sz w:val="10"/>
                <w:szCs w:val="10"/>
              </w:rPr>
              <w:t>6</w:t>
            </w:r>
          </w:p>
        </w:tc>
        <w:tc>
          <w:tcPr>
            <w:tcW w:w="440" w:type="dxa"/>
            <w:tcBorders>
              <w:top w:val="nil"/>
              <w:left w:val="nil"/>
              <w:bottom w:val="nil"/>
              <w:right w:val="nil"/>
            </w:tcBorders>
            <w:vAlign w:val="bottom"/>
          </w:tcPr>
          <w:p w:rsidR="002B256E" w:rsidRDefault="00095981">
            <w:pPr>
              <w:widowControl w:val="0"/>
              <w:autoSpaceDE w:val="0"/>
              <w:autoSpaceDN w:val="0"/>
              <w:adjustRightInd w:val="0"/>
              <w:spacing w:after="0" w:line="188" w:lineRule="auto"/>
              <w:jc w:val="right"/>
              <w:rPr>
                <w:rFonts w:ascii="Times New Roman" w:hAnsi="Times New Roman" w:cs="Times New Roman"/>
                <w:sz w:val="24"/>
                <w:szCs w:val="24"/>
              </w:rPr>
            </w:pPr>
            <w:r>
              <w:rPr>
                <w:rFonts w:ascii="Helvetica" w:hAnsi="Helvetica" w:cs="Helvetica"/>
                <w:sz w:val="10"/>
                <w:szCs w:val="10"/>
              </w:rPr>
              <w:t>7</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20" w:type="dxa"/>
            <w:tcBorders>
              <w:top w:val="nil"/>
              <w:left w:val="nil"/>
              <w:bottom w:val="nil"/>
              <w:right w:val="nil"/>
            </w:tcBorders>
            <w:vAlign w:val="bottom"/>
          </w:tcPr>
          <w:p w:rsidR="002B256E" w:rsidRDefault="00095981">
            <w:pPr>
              <w:widowControl w:val="0"/>
              <w:autoSpaceDE w:val="0"/>
              <w:autoSpaceDN w:val="0"/>
              <w:adjustRightInd w:val="0"/>
              <w:spacing w:after="0" w:line="188" w:lineRule="auto"/>
              <w:jc w:val="right"/>
              <w:rPr>
                <w:rFonts w:ascii="Times New Roman" w:hAnsi="Times New Roman" w:cs="Times New Roman"/>
                <w:sz w:val="24"/>
                <w:szCs w:val="24"/>
              </w:rPr>
            </w:pPr>
            <w:r>
              <w:rPr>
                <w:rFonts w:ascii="Helvetica" w:hAnsi="Helvetica" w:cs="Helvetica"/>
                <w:sz w:val="10"/>
                <w:szCs w:val="10"/>
              </w:rPr>
              <w:t>8</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7"/>
        </w:trPr>
        <w:tc>
          <w:tcPr>
            <w:tcW w:w="340" w:type="dxa"/>
            <w:tcBorders>
              <w:top w:val="nil"/>
              <w:left w:val="nil"/>
              <w:bottom w:val="nil"/>
              <w:right w:val="nil"/>
            </w:tcBorders>
            <w:vAlign w:val="bottom"/>
          </w:tcPr>
          <w:p w:rsidR="002B256E" w:rsidRDefault="00095981">
            <w:pPr>
              <w:widowControl w:val="0"/>
              <w:autoSpaceDE w:val="0"/>
              <w:autoSpaceDN w:val="0"/>
              <w:adjustRightInd w:val="0"/>
              <w:spacing w:after="0" w:line="200" w:lineRule="auto"/>
              <w:ind w:right="36"/>
              <w:jc w:val="right"/>
              <w:rPr>
                <w:rFonts w:ascii="Times New Roman" w:hAnsi="Times New Roman" w:cs="Times New Roman"/>
                <w:sz w:val="24"/>
                <w:szCs w:val="24"/>
              </w:rPr>
            </w:pPr>
            <w:r>
              <w:rPr>
                <w:rFonts w:ascii="Helvetica" w:hAnsi="Helvetica" w:cs="Helvetica"/>
                <w:sz w:val="8"/>
                <w:szCs w:val="8"/>
              </w:rPr>
              <w:t>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20" w:type="dxa"/>
            <w:tcBorders>
              <w:top w:val="nil"/>
              <w:left w:val="nil"/>
              <w:bottom w:val="nil"/>
              <w:right w:val="nil"/>
            </w:tcBorders>
            <w:vAlign w:val="bottom"/>
          </w:tcPr>
          <w:p w:rsidR="002B256E" w:rsidRDefault="00095981">
            <w:pPr>
              <w:widowControl w:val="0"/>
              <w:autoSpaceDE w:val="0"/>
              <w:autoSpaceDN w:val="0"/>
              <w:adjustRightInd w:val="0"/>
              <w:spacing w:after="0" w:line="200" w:lineRule="auto"/>
              <w:ind w:right="305"/>
              <w:jc w:val="right"/>
              <w:rPr>
                <w:rFonts w:ascii="Times New Roman" w:hAnsi="Times New Roman" w:cs="Times New Roman"/>
                <w:sz w:val="24"/>
                <w:szCs w:val="24"/>
              </w:rPr>
            </w:pPr>
            <w:r>
              <w:rPr>
                <w:rFonts w:ascii="Helvetica" w:hAnsi="Helvetica" w:cs="Helvetica"/>
                <w:sz w:val="8"/>
                <w:szCs w:val="8"/>
              </w:rPr>
              <w:t>0</w:t>
            </w:r>
          </w:p>
        </w:tc>
        <w:tc>
          <w:tcPr>
            <w:tcW w:w="440" w:type="dxa"/>
            <w:tcBorders>
              <w:top w:val="nil"/>
              <w:left w:val="nil"/>
              <w:bottom w:val="nil"/>
              <w:right w:val="nil"/>
            </w:tcBorders>
            <w:vAlign w:val="bottom"/>
          </w:tcPr>
          <w:p w:rsidR="002B256E" w:rsidRDefault="00095981">
            <w:pPr>
              <w:widowControl w:val="0"/>
              <w:autoSpaceDE w:val="0"/>
              <w:autoSpaceDN w:val="0"/>
              <w:adjustRightInd w:val="0"/>
              <w:spacing w:after="0" w:line="200" w:lineRule="auto"/>
              <w:ind w:right="36"/>
              <w:jc w:val="right"/>
              <w:rPr>
                <w:rFonts w:ascii="Times New Roman" w:hAnsi="Times New Roman" w:cs="Times New Roman"/>
                <w:sz w:val="24"/>
                <w:szCs w:val="24"/>
              </w:rPr>
            </w:pPr>
            <w:r>
              <w:rPr>
                <w:rFonts w:ascii="Helvetica" w:hAnsi="Helvetica" w:cs="Helvetica"/>
                <w:sz w:val="8"/>
                <w:szCs w:val="8"/>
              </w:rPr>
              <w:t>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20" w:type="dxa"/>
            <w:tcBorders>
              <w:top w:val="nil"/>
              <w:left w:val="nil"/>
              <w:bottom w:val="nil"/>
              <w:right w:val="nil"/>
            </w:tcBorders>
            <w:vAlign w:val="bottom"/>
          </w:tcPr>
          <w:p w:rsidR="002B256E" w:rsidRDefault="00095981">
            <w:pPr>
              <w:widowControl w:val="0"/>
              <w:autoSpaceDE w:val="0"/>
              <w:autoSpaceDN w:val="0"/>
              <w:adjustRightInd w:val="0"/>
              <w:spacing w:after="0" w:line="200" w:lineRule="auto"/>
              <w:ind w:right="36"/>
              <w:jc w:val="right"/>
              <w:rPr>
                <w:rFonts w:ascii="Times New Roman" w:hAnsi="Times New Roman" w:cs="Times New Roman"/>
                <w:sz w:val="24"/>
                <w:szCs w:val="24"/>
              </w:rPr>
            </w:pPr>
            <w:r>
              <w:rPr>
                <w:rFonts w:ascii="Helvetica" w:hAnsi="Helvetica" w:cs="Helvetica"/>
                <w:sz w:val="8"/>
                <w:szCs w:val="8"/>
              </w:rPr>
              <w:t>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4"/>
        </w:trPr>
        <w:tc>
          <w:tcPr>
            <w:tcW w:w="340" w:type="dxa"/>
            <w:tcBorders>
              <w:top w:val="nil"/>
              <w:left w:val="nil"/>
              <w:bottom w:val="nil"/>
              <w:right w:val="nil"/>
            </w:tcBorders>
            <w:vAlign w:val="bottom"/>
          </w:tcPr>
          <w:p w:rsidR="002B256E" w:rsidRDefault="00095981">
            <w:pPr>
              <w:widowControl w:val="0"/>
              <w:autoSpaceDE w:val="0"/>
              <w:autoSpaceDN w:val="0"/>
              <w:adjustRightInd w:val="0"/>
              <w:spacing w:after="0" w:line="194" w:lineRule="auto"/>
              <w:ind w:right="116"/>
              <w:jc w:val="right"/>
              <w:rPr>
                <w:rFonts w:ascii="Times New Roman" w:hAnsi="Times New Roman" w:cs="Times New Roman"/>
                <w:sz w:val="24"/>
                <w:szCs w:val="24"/>
              </w:rPr>
            </w:pPr>
            <w:r>
              <w:rPr>
                <w:rFonts w:ascii="Helvetica" w:hAnsi="Helvetica" w:cs="Helvetica"/>
                <w:sz w:val="9"/>
                <w:szCs w:val="9"/>
              </w:rPr>
              <w:t>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20" w:type="dxa"/>
            <w:tcBorders>
              <w:top w:val="nil"/>
              <w:left w:val="nil"/>
              <w:bottom w:val="nil"/>
              <w:right w:val="nil"/>
            </w:tcBorders>
            <w:vAlign w:val="bottom"/>
          </w:tcPr>
          <w:p w:rsidR="002B256E" w:rsidRDefault="00095981">
            <w:pPr>
              <w:widowControl w:val="0"/>
              <w:autoSpaceDE w:val="0"/>
              <w:autoSpaceDN w:val="0"/>
              <w:adjustRightInd w:val="0"/>
              <w:spacing w:after="0" w:line="194" w:lineRule="auto"/>
              <w:ind w:right="385"/>
              <w:jc w:val="right"/>
              <w:rPr>
                <w:rFonts w:ascii="Times New Roman" w:hAnsi="Times New Roman" w:cs="Times New Roman"/>
                <w:sz w:val="24"/>
                <w:szCs w:val="24"/>
              </w:rPr>
            </w:pPr>
            <w:r>
              <w:rPr>
                <w:rFonts w:ascii="Helvetica" w:hAnsi="Helvetica" w:cs="Helvetica"/>
                <w:sz w:val="9"/>
                <w:szCs w:val="9"/>
              </w:rPr>
              <w:t>0</w:t>
            </w:r>
          </w:p>
        </w:tc>
        <w:tc>
          <w:tcPr>
            <w:tcW w:w="440" w:type="dxa"/>
            <w:tcBorders>
              <w:top w:val="nil"/>
              <w:left w:val="nil"/>
              <w:bottom w:val="nil"/>
              <w:right w:val="nil"/>
            </w:tcBorders>
            <w:vAlign w:val="bottom"/>
          </w:tcPr>
          <w:p w:rsidR="002B256E" w:rsidRDefault="00095981">
            <w:pPr>
              <w:widowControl w:val="0"/>
              <w:autoSpaceDE w:val="0"/>
              <w:autoSpaceDN w:val="0"/>
              <w:adjustRightInd w:val="0"/>
              <w:spacing w:after="0" w:line="194" w:lineRule="auto"/>
              <w:ind w:right="116"/>
              <w:jc w:val="right"/>
              <w:rPr>
                <w:rFonts w:ascii="Times New Roman" w:hAnsi="Times New Roman" w:cs="Times New Roman"/>
                <w:sz w:val="24"/>
                <w:szCs w:val="24"/>
              </w:rPr>
            </w:pPr>
            <w:r>
              <w:rPr>
                <w:rFonts w:ascii="Helvetica" w:hAnsi="Helvetica" w:cs="Helvetica"/>
                <w:sz w:val="9"/>
                <w:szCs w:val="9"/>
              </w:rPr>
              <w:t>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20" w:type="dxa"/>
            <w:tcBorders>
              <w:top w:val="nil"/>
              <w:left w:val="nil"/>
              <w:bottom w:val="nil"/>
              <w:right w:val="nil"/>
            </w:tcBorders>
            <w:vAlign w:val="bottom"/>
          </w:tcPr>
          <w:p w:rsidR="002B256E" w:rsidRDefault="00095981">
            <w:pPr>
              <w:widowControl w:val="0"/>
              <w:autoSpaceDE w:val="0"/>
              <w:autoSpaceDN w:val="0"/>
              <w:adjustRightInd w:val="0"/>
              <w:spacing w:after="0" w:line="194" w:lineRule="auto"/>
              <w:ind w:right="116"/>
              <w:jc w:val="right"/>
              <w:rPr>
                <w:rFonts w:ascii="Times New Roman" w:hAnsi="Times New Roman" w:cs="Times New Roman"/>
                <w:sz w:val="24"/>
                <w:szCs w:val="24"/>
              </w:rPr>
            </w:pPr>
            <w:r>
              <w:rPr>
                <w:rFonts w:ascii="Helvetica" w:hAnsi="Helvetica" w:cs="Helvetica"/>
                <w:sz w:val="9"/>
                <w:szCs w:val="9"/>
              </w:rPr>
              <w:t>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06"/>
        </w:trPr>
        <w:tc>
          <w:tcPr>
            <w:tcW w:w="3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96"/>
              <w:jc w:val="right"/>
              <w:rPr>
                <w:rFonts w:ascii="Times New Roman" w:hAnsi="Times New Roman" w:cs="Times New Roman"/>
                <w:sz w:val="24"/>
                <w:szCs w:val="24"/>
              </w:rPr>
            </w:pPr>
            <w:r>
              <w:rPr>
                <w:rFonts w:ascii="Helvetica" w:hAnsi="Helvetica" w:cs="Helvetica"/>
                <w:sz w:val="14"/>
                <w:szCs w:val="14"/>
              </w:rPr>
              <w:t>2</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465"/>
              <w:jc w:val="right"/>
              <w:rPr>
                <w:rFonts w:ascii="Times New Roman" w:hAnsi="Times New Roman" w:cs="Times New Roman"/>
                <w:sz w:val="24"/>
                <w:szCs w:val="24"/>
              </w:rPr>
            </w:pPr>
            <w:r>
              <w:rPr>
                <w:rFonts w:ascii="Helvetica" w:hAnsi="Helvetica" w:cs="Helvetica"/>
                <w:sz w:val="14"/>
                <w:szCs w:val="14"/>
              </w:rPr>
              <w:t>2</w:t>
            </w:r>
          </w:p>
        </w:tc>
        <w:tc>
          <w:tcPr>
            <w:tcW w:w="4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96"/>
              <w:jc w:val="right"/>
              <w:rPr>
                <w:rFonts w:ascii="Times New Roman" w:hAnsi="Times New Roman" w:cs="Times New Roman"/>
                <w:sz w:val="24"/>
                <w:szCs w:val="24"/>
              </w:rPr>
            </w:pPr>
            <w:r>
              <w:rPr>
                <w:rFonts w:ascii="Helvetica" w:hAnsi="Helvetica" w:cs="Helvetica"/>
                <w:sz w:val="14"/>
                <w:szCs w:val="14"/>
              </w:rPr>
              <w:t>2</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96"/>
              <w:jc w:val="right"/>
              <w:rPr>
                <w:rFonts w:ascii="Times New Roman" w:hAnsi="Times New Roman" w:cs="Times New Roman"/>
                <w:sz w:val="24"/>
                <w:szCs w:val="24"/>
              </w:rPr>
            </w:pPr>
            <w:r>
              <w:rPr>
                <w:rFonts w:ascii="Helvetica" w:hAnsi="Helvetica" w:cs="Helvetica"/>
                <w:sz w:val="14"/>
                <w:szCs w:val="14"/>
              </w:rPr>
              <w:t>2</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095981">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2B256E" w:rsidRDefault="002B256E">
      <w:pPr>
        <w:widowControl w:val="0"/>
        <w:autoSpaceDE w:val="0"/>
        <w:autoSpaceDN w:val="0"/>
        <w:adjustRightInd w:val="0"/>
        <w:spacing w:after="0" w:line="243" w:lineRule="exact"/>
        <w:rPr>
          <w:rFonts w:ascii="Times New Roman" w:hAnsi="Times New Roman" w:cs="Times New Roman"/>
          <w:sz w:val="24"/>
          <w:szCs w:val="24"/>
        </w:rPr>
      </w:pPr>
    </w:p>
    <w:p w:rsidR="002B256E" w:rsidRDefault="0082029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6700" cy="952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66700" cy="95250"/>
                    </a:xfrm>
                    <a:prstGeom prst="rect">
                      <a:avLst/>
                    </a:prstGeom>
                    <a:noFill/>
                    <a:ln>
                      <a:noFill/>
                    </a:ln>
                  </pic:spPr>
                </pic:pic>
              </a:graphicData>
            </a:graphic>
          </wp:inline>
        </w:drawing>
      </w:r>
      <w:r w:rsidR="00095981">
        <w:rPr>
          <w:rFonts w:ascii="Helvetica" w:hAnsi="Helvetica" w:cs="Helvetica"/>
          <w:sz w:val="19"/>
          <w:szCs w:val="19"/>
        </w:rPr>
        <w:t xml:space="preserve"> Highlands Hispanic</w:t>
      </w:r>
    </w:p>
    <w:p w:rsidR="002B256E" w:rsidRDefault="00820298">
      <w:pPr>
        <w:widowControl w:val="0"/>
        <w:autoSpaceDE w:val="0"/>
        <w:autoSpaceDN w:val="0"/>
        <w:adjustRightInd w:val="0"/>
        <w:spacing w:after="0" w:line="336" w:lineRule="exact"/>
        <w:rPr>
          <w:rFonts w:ascii="Times New Roman" w:hAnsi="Times New Roman" w:cs="Times New Roman"/>
          <w:sz w:val="24"/>
          <w:szCs w:val="24"/>
        </w:rPr>
      </w:pPr>
      <w:r>
        <w:rPr>
          <w:noProof/>
        </w:rPr>
        <mc:AlternateContent>
          <mc:Choice Requires="wps">
            <w:drawing>
              <wp:anchor distT="0" distB="0" distL="114300" distR="114300" simplePos="0" relativeHeight="252017664" behindDoc="1" locked="0" layoutInCell="0" allowOverlap="1">
                <wp:simplePos x="0" y="0"/>
                <wp:positionH relativeFrom="column">
                  <wp:posOffset>-43815</wp:posOffset>
                </wp:positionH>
                <wp:positionV relativeFrom="paragraph">
                  <wp:posOffset>-164465</wp:posOffset>
                </wp:positionV>
                <wp:extent cx="1447165" cy="1407795"/>
                <wp:effectExtent l="0" t="0" r="0" b="0"/>
                <wp:wrapNone/>
                <wp:docPr id="356"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165" cy="1407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3" o:spid="_x0000_s1026" style="position:absolute;margin-left:-3.45pt;margin-top:-12.95pt;width:113.95pt;height:110.85pt;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" o:allowincell="f" stroked="f"/>
            </w:pict>
          </mc:Fallback>
        </mc:AlternateContent>
      </w:r>
      <w:r>
        <w:rPr>
          <w:noProof/>
        </w:rPr>
        <mc:AlternateContent>
          <mc:Choice Requires="wps">
            <w:drawing>
              <wp:anchor distT="0" distB="0" distL="114300" distR="114300" simplePos="0" relativeHeight="252018688" behindDoc="1" locked="0" layoutInCell="0" allowOverlap="1">
                <wp:simplePos x="0" y="0"/>
                <wp:positionH relativeFrom="column">
                  <wp:posOffset>-43815</wp:posOffset>
                </wp:positionH>
                <wp:positionV relativeFrom="paragraph">
                  <wp:posOffset>-165100</wp:posOffset>
                </wp:positionV>
                <wp:extent cx="0" cy="1409065"/>
                <wp:effectExtent l="0" t="0" r="0" b="0"/>
                <wp:wrapNone/>
                <wp:docPr id="355"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906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4" o:spid="_x0000_s1026" style="position:absolute;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13pt" to="-3.45pt,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" o:allowincell="f" strokeweight=".04231mm"/>
            </w:pict>
          </mc:Fallback>
        </mc:AlternateContent>
      </w:r>
      <w:r>
        <w:rPr>
          <w:noProof/>
        </w:rPr>
        <mc:AlternateContent>
          <mc:Choice Requires="wps">
            <w:drawing>
              <wp:anchor distT="0" distB="0" distL="114300" distR="114300" simplePos="0" relativeHeight="252019712" behindDoc="1" locked="0" layoutInCell="0" allowOverlap="1">
                <wp:simplePos x="0" y="0"/>
                <wp:positionH relativeFrom="column">
                  <wp:posOffset>1403350</wp:posOffset>
                </wp:positionH>
                <wp:positionV relativeFrom="paragraph">
                  <wp:posOffset>-165100</wp:posOffset>
                </wp:positionV>
                <wp:extent cx="0" cy="1409065"/>
                <wp:effectExtent l="0" t="0" r="0" b="0"/>
                <wp:wrapNone/>
                <wp:docPr id="354"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906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 o:spid="_x0000_s1026" style="position:absolute;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5pt,-13pt" to="110.5pt,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aiUFQIAACw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" o:allowincell="f" strokeweight=".04231mm"/>
            </w:pict>
          </mc:Fallback>
        </mc:AlternateContent>
      </w:r>
      <w:r>
        <w:rPr>
          <w:noProof/>
        </w:rPr>
        <mc:AlternateContent>
          <mc:Choice Requires="wps">
            <w:drawing>
              <wp:anchor distT="0" distB="0" distL="114300" distR="114300" simplePos="0" relativeHeight="252020736" behindDoc="1" locked="0" layoutInCell="0" allowOverlap="1">
                <wp:simplePos x="0" y="0"/>
                <wp:positionH relativeFrom="column">
                  <wp:posOffset>-44450</wp:posOffset>
                </wp:positionH>
                <wp:positionV relativeFrom="paragraph">
                  <wp:posOffset>-164465</wp:posOffset>
                </wp:positionV>
                <wp:extent cx="1448435" cy="0"/>
                <wp:effectExtent l="0" t="0" r="0" b="0"/>
                <wp:wrapNone/>
                <wp:docPr id="353"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8435"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6" o:spid="_x0000_s1026" style="position:absolute;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2.95pt" to="110.5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" o:allowincell="f" strokeweight=".04231mm"/>
            </w:pict>
          </mc:Fallback>
        </mc:AlternateContent>
      </w:r>
      <w:r>
        <w:rPr>
          <w:noProof/>
        </w:rPr>
        <mc:AlternateContent>
          <mc:Choice Requires="wps">
            <w:drawing>
              <wp:anchor distT="0" distB="0" distL="114300" distR="114300" simplePos="0" relativeHeight="252021760" behindDoc="1" locked="0" layoutInCell="0" allowOverlap="1">
                <wp:simplePos x="0" y="0"/>
                <wp:positionH relativeFrom="column">
                  <wp:posOffset>-44450</wp:posOffset>
                </wp:positionH>
                <wp:positionV relativeFrom="paragraph">
                  <wp:posOffset>1243330</wp:posOffset>
                </wp:positionV>
                <wp:extent cx="1448435" cy="0"/>
                <wp:effectExtent l="0" t="0" r="0" b="0"/>
                <wp:wrapNone/>
                <wp:docPr id="352"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8435"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7" o:spid="_x0000_s1026" style="position:absolute;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97.9pt" to="110.55pt,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L8oFgIAACw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" o:allowincell="f" strokeweight=".04231mm"/>
            </w:pict>
          </mc:Fallback>
        </mc:AlternateContent>
      </w:r>
    </w:p>
    <w:p w:rsidR="002B256E" w:rsidRDefault="0082029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52400" cy="571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2400" cy="5715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123825" cy="571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3825" cy="57150"/>
                    </a:xfrm>
                    <a:prstGeom prst="rect">
                      <a:avLst/>
                    </a:prstGeom>
                    <a:noFill/>
                    <a:ln>
                      <a:noFill/>
                    </a:ln>
                  </pic:spPr>
                </pic:pic>
              </a:graphicData>
            </a:graphic>
          </wp:inline>
        </w:drawing>
      </w:r>
      <w:r w:rsidR="00095981">
        <w:rPr>
          <w:rFonts w:ascii="Helvetica" w:hAnsi="Helvetica" w:cs="Helvetica"/>
          <w:sz w:val="19"/>
          <w:szCs w:val="19"/>
        </w:rPr>
        <w:t xml:space="preserve"> Highlands Non-</w:t>
      </w:r>
    </w:p>
    <w:p w:rsidR="002B256E" w:rsidRDefault="002B256E">
      <w:pPr>
        <w:widowControl w:val="0"/>
        <w:autoSpaceDE w:val="0"/>
        <w:autoSpaceDN w:val="0"/>
        <w:adjustRightInd w:val="0"/>
        <w:spacing w:after="0" w:line="22"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9"/>
          <w:szCs w:val="19"/>
        </w:rPr>
        <w:t>Hispanic</w:t>
      </w:r>
    </w:p>
    <w:p w:rsidR="002B256E" w:rsidRDefault="002B256E">
      <w:pPr>
        <w:widowControl w:val="0"/>
        <w:autoSpaceDE w:val="0"/>
        <w:autoSpaceDN w:val="0"/>
        <w:adjustRightInd w:val="0"/>
        <w:spacing w:after="0" w:line="96" w:lineRule="exact"/>
        <w:rPr>
          <w:rFonts w:ascii="Times New Roman" w:hAnsi="Times New Roman" w:cs="Times New Roman"/>
          <w:sz w:val="24"/>
          <w:szCs w:val="24"/>
        </w:rPr>
      </w:pPr>
    </w:p>
    <w:p w:rsidR="002B256E" w:rsidRDefault="0082029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6700" cy="952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66700" cy="95250"/>
                    </a:xfrm>
                    <a:prstGeom prst="rect">
                      <a:avLst/>
                    </a:prstGeom>
                    <a:noFill/>
                    <a:ln>
                      <a:noFill/>
                    </a:ln>
                  </pic:spPr>
                </pic:pic>
              </a:graphicData>
            </a:graphic>
          </wp:inline>
        </w:drawing>
      </w:r>
      <w:r w:rsidR="00095981">
        <w:rPr>
          <w:rFonts w:ascii="Helvetica" w:hAnsi="Helvetica" w:cs="Helvetica"/>
          <w:sz w:val="19"/>
          <w:szCs w:val="19"/>
        </w:rPr>
        <w:t xml:space="preserve"> Florida Hispanic</w:t>
      </w:r>
    </w:p>
    <w:p w:rsidR="002B256E" w:rsidRDefault="002B256E">
      <w:pPr>
        <w:widowControl w:val="0"/>
        <w:autoSpaceDE w:val="0"/>
        <w:autoSpaceDN w:val="0"/>
        <w:adjustRightInd w:val="0"/>
        <w:spacing w:after="0" w:line="338" w:lineRule="exact"/>
        <w:rPr>
          <w:rFonts w:ascii="Times New Roman" w:hAnsi="Times New Roman" w:cs="Times New Roman"/>
          <w:sz w:val="24"/>
          <w:szCs w:val="24"/>
        </w:rPr>
      </w:pPr>
    </w:p>
    <w:p w:rsidR="002B256E" w:rsidRDefault="0082029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6700" cy="666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66700" cy="66675"/>
                    </a:xfrm>
                    <a:prstGeom prst="rect">
                      <a:avLst/>
                    </a:prstGeom>
                    <a:noFill/>
                    <a:ln>
                      <a:noFill/>
                    </a:ln>
                  </pic:spPr>
                </pic:pic>
              </a:graphicData>
            </a:graphic>
          </wp:inline>
        </w:drawing>
      </w:r>
      <w:r w:rsidR="00095981">
        <w:rPr>
          <w:rFonts w:ascii="Helvetica" w:hAnsi="Helvetica" w:cs="Helvetica"/>
          <w:sz w:val="19"/>
          <w:szCs w:val="19"/>
        </w:rPr>
        <w:t xml:space="preserve"> Florida Non-</w:t>
      </w:r>
    </w:p>
    <w:p w:rsidR="002B256E" w:rsidRDefault="002B256E">
      <w:pPr>
        <w:widowControl w:val="0"/>
        <w:autoSpaceDE w:val="0"/>
        <w:autoSpaceDN w:val="0"/>
        <w:adjustRightInd w:val="0"/>
        <w:spacing w:after="0" w:line="19"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9"/>
          <w:szCs w:val="19"/>
        </w:rPr>
        <w:t>Hispanic</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40" w:right="3120" w:bottom="451" w:left="2500" w:header="720" w:footer="720" w:gutter="0"/>
          <w:cols w:num="2" w:space="660" w:equalWidth="0">
            <w:col w:w="3800" w:space="660"/>
            <w:col w:w="2160"/>
          </w:cols>
          <w:noEndnote/>
        </w:sectPr>
      </w:pPr>
    </w:p>
    <w:p w:rsidR="002B256E" w:rsidRDefault="002B256E">
      <w:pPr>
        <w:widowControl w:val="0"/>
        <w:autoSpaceDE w:val="0"/>
        <w:autoSpaceDN w:val="0"/>
        <w:adjustRightInd w:val="0"/>
        <w:spacing w:after="0" w:line="110"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0"/>
          <w:szCs w:val="20"/>
        </w:rPr>
        <w:t>Source: Florida Department of Health, Bureau of Vital Statistics</w:t>
      </w:r>
    </w:p>
    <w:p w:rsidR="002B256E" w:rsidRDefault="002B256E">
      <w:pPr>
        <w:widowControl w:val="0"/>
        <w:autoSpaceDE w:val="0"/>
        <w:autoSpaceDN w:val="0"/>
        <w:adjustRightInd w:val="0"/>
        <w:spacing w:after="0" w:line="283"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Birth Outcomes and Pregnancies</w:t>
      </w:r>
    </w:p>
    <w:p w:rsidR="002B256E" w:rsidRDefault="002B256E">
      <w:pPr>
        <w:widowControl w:val="0"/>
        <w:autoSpaceDE w:val="0"/>
        <w:autoSpaceDN w:val="0"/>
        <w:adjustRightInd w:val="0"/>
        <w:spacing w:after="0" w:line="31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7" w:lineRule="auto"/>
        <w:jc w:val="both"/>
        <w:rPr>
          <w:rFonts w:ascii="Times New Roman" w:hAnsi="Times New Roman" w:cs="Times New Roman"/>
          <w:sz w:val="24"/>
          <w:szCs w:val="24"/>
        </w:rPr>
      </w:pPr>
      <w:r>
        <w:rPr>
          <w:rFonts w:ascii="Trebuchet MS" w:hAnsi="Trebuchet MS" w:cs="Trebuchet MS"/>
          <w:sz w:val="24"/>
          <w:szCs w:val="24"/>
        </w:rPr>
        <w:t>Table 13 includes data on births, birth outcomes, and pregnancies in Highlands County from 2008-2010. Data are compared to the State and the other 66 counties. County quartiles are divided into most favorable or top 25% of counties; least favorable or bottom 25% of counties, and 2</w:t>
      </w:r>
      <w:r>
        <w:rPr>
          <w:rFonts w:ascii="Trebuchet MS" w:hAnsi="Trebuchet MS" w:cs="Trebuchet MS"/>
          <w:sz w:val="32"/>
          <w:szCs w:val="32"/>
          <w:vertAlign w:val="superscript"/>
        </w:rPr>
        <w:t>nd</w:t>
      </w:r>
      <w:r>
        <w:rPr>
          <w:rFonts w:ascii="Trebuchet MS" w:hAnsi="Trebuchet MS" w:cs="Trebuchet MS"/>
          <w:sz w:val="24"/>
          <w:szCs w:val="24"/>
        </w:rPr>
        <w:t xml:space="preserve"> and 3</w:t>
      </w:r>
      <w:r>
        <w:rPr>
          <w:rFonts w:ascii="Trebuchet MS" w:hAnsi="Trebuchet MS" w:cs="Trebuchet MS"/>
          <w:sz w:val="32"/>
          <w:szCs w:val="32"/>
          <w:vertAlign w:val="superscript"/>
        </w:rPr>
        <w:t>rd</w:t>
      </w:r>
      <w:r>
        <w:rPr>
          <w:rFonts w:ascii="Trebuchet MS" w:hAnsi="Trebuchet MS" w:cs="Trebuchet MS"/>
          <w:sz w:val="24"/>
          <w:szCs w:val="24"/>
        </w:rPr>
        <w:t xml:space="preserve"> quartiles or the middle 50% of counties.</w:t>
      </w:r>
    </w:p>
    <w:p w:rsidR="002B256E" w:rsidRDefault="002B256E">
      <w:pPr>
        <w:widowControl w:val="0"/>
        <w:autoSpaceDE w:val="0"/>
        <w:autoSpaceDN w:val="0"/>
        <w:adjustRightInd w:val="0"/>
        <w:spacing w:after="0" w:line="214"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Areas where the greatest improvements are needed are highlighted below.</w:t>
      </w:r>
    </w:p>
    <w:p w:rsidR="002B256E" w:rsidRDefault="002B256E">
      <w:pPr>
        <w:widowControl w:val="0"/>
        <w:autoSpaceDE w:val="0"/>
        <w:autoSpaceDN w:val="0"/>
        <w:adjustRightInd w:val="0"/>
        <w:spacing w:after="0" w:line="331" w:lineRule="exact"/>
        <w:rPr>
          <w:rFonts w:ascii="Times New Roman" w:hAnsi="Times New Roman" w:cs="Times New Roman"/>
          <w:sz w:val="24"/>
          <w:szCs w:val="24"/>
        </w:rPr>
      </w:pPr>
    </w:p>
    <w:p w:rsidR="002B256E" w:rsidRDefault="00095981">
      <w:pPr>
        <w:widowControl w:val="0"/>
        <w:numPr>
          <w:ilvl w:val="0"/>
          <w:numId w:val="15"/>
        </w:numPr>
        <w:overflowPunct w:val="0"/>
        <w:autoSpaceDE w:val="0"/>
        <w:autoSpaceDN w:val="0"/>
        <w:adjustRightInd w:val="0"/>
        <w:spacing w:after="0" w:line="225" w:lineRule="auto"/>
        <w:jc w:val="both"/>
        <w:rPr>
          <w:rFonts w:ascii="Symbol" w:hAnsi="Symbol" w:cs="Symbol"/>
          <w:sz w:val="24"/>
          <w:szCs w:val="24"/>
        </w:rPr>
      </w:pPr>
      <w:r>
        <w:rPr>
          <w:rFonts w:ascii="Trebuchet MS" w:hAnsi="Trebuchet MS" w:cs="Trebuchet MS"/>
          <w:sz w:val="24"/>
          <w:szCs w:val="24"/>
        </w:rPr>
        <w:t xml:space="preserve">Births to Mothers Ages 15-19. The birth rate for mothers ages 15-19 in Highlands County was 52.9 per 1,000 females, making it considerably higher than the State rate of 36.8. </w:t>
      </w:r>
    </w:p>
    <w:p w:rsidR="002B256E" w:rsidRDefault="002B256E">
      <w:pPr>
        <w:widowControl w:val="0"/>
        <w:autoSpaceDE w:val="0"/>
        <w:autoSpaceDN w:val="0"/>
        <w:adjustRightInd w:val="0"/>
        <w:spacing w:after="0" w:line="281" w:lineRule="exact"/>
        <w:rPr>
          <w:rFonts w:ascii="Symbol" w:hAnsi="Symbol" w:cs="Symbol"/>
          <w:sz w:val="24"/>
          <w:szCs w:val="24"/>
        </w:rPr>
      </w:pPr>
    </w:p>
    <w:p w:rsidR="002B256E" w:rsidRDefault="00095981">
      <w:pPr>
        <w:widowControl w:val="0"/>
        <w:numPr>
          <w:ilvl w:val="0"/>
          <w:numId w:val="15"/>
        </w:numPr>
        <w:overflowPunct w:val="0"/>
        <w:autoSpaceDE w:val="0"/>
        <w:autoSpaceDN w:val="0"/>
        <w:adjustRightInd w:val="0"/>
        <w:spacing w:after="0" w:line="240" w:lineRule="auto"/>
        <w:jc w:val="both"/>
        <w:rPr>
          <w:rFonts w:ascii="Symbol" w:hAnsi="Symbol" w:cs="Symbol"/>
          <w:sz w:val="24"/>
          <w:szCs w:val="24"/>
        </w:rPr>
      </w:pPr>
      <w:r>
        <w:rPr>
          <w:rFonts w:ascii="Trebuchet MS" w:hAnsi="Trebuchet MS" w:cs="Trebuchet MS"/>
          <w:sz w:val="24"/>
          <w:szCs w:val="24"/>
        </w:rPr>
        <w:t xml:space="preserve">Repeat Births to Mothers Ages 15-19. Repeat births to mothers ages 15-19 </w:t>
      </w:r>
    </w:p>
    <w:p w:rsidR="002B256E" w:rsidRDefault="002B256E">
      <w:pPr>
        <w:widowControl w:val="0"/>
        <w:autoSpaceDE w:val="0"/>
        <w:autoSpaceDN w:val="0"/>
        <w:adjustRightInd w:val="0"/>
        <w:spacing w:after="0" w:line="36" w:lineRule="exact"/>
        <w:rPr>
          <w:rFonts w:ascii="Symbol" w:hAnsi="Symbol" w:cs="Symbol"/>
          <w:sz w:val="24"/>
          <w:szCs w:val="24"/>
        </w:rPr>
      </w:pPr>
    </w:p>
    <w:p w:rsidR="002B256E" w:rsidRDefault="00095981">
      <w:pPr>
        <w:widowControl w:val="0"/>
        <w:overflowPunct w:val="0"/>
        <w:autoSpaceDE w:val="0"/>
        <w:autoSpaceDN w:val="0"/>
        <w:adjustRightInd w:val="0"/>
        <w:spacing w:after="0" w:line="216" w:lineRule="auto"/>
        <w:ind w:left="720"/>
        <w:jc w:val="both"/>
        <w:rPr>
          <w:rFonts w:ascii="Symbol" w:hAnsi="Symbol" w:cs="Symbol"/>
          <w:sz w:val="24"/>
          <w:szCs w:val="24"/>
        </w:rPr>
      </w:pPr>
      <w:r>
        <w:rPr>
          <w:rFonts w:ascii="Trebuchet MS" w:hAnsi="Trebuchet MS" w:cs="Trebuchet MS"/>
          <w:sz w:val="24"/>
          <w:szCs w:val="24"/>
        </w:rPr>
        <w:t>accounted for 21.9% of the total births in Highlands County compared to 18.4% for the State. Highlands County ranked in the 4</w:t>
      </w:r>
      <w:r>
        <w:rPr>
          <w:rFonts w:ascii="Trebuchet MS" w:hAnsi="Trebuchet MS" w:cs="Trebuchet MS"/>
          <w:sz w:val="32"/>
          <w:szCs w:val="32"/>
          <w:vertAlign w:val="superscript"/>
        </w:rPr>
        <w:t>th</w:t>
      </w:r>
      <w:r>
        <w:rPr>
          <w:rFonts w:ascii="Trebuchet MS" w:hAnsi="Trebuchet MS" w:cs="Trebuchet MS"/>
          <w:sz w:val="24"/>
          <w:szCs w:val="24"/>
        </w:rPr>
        <w:t xml:space="preserve"> quartile on this measure. </w:t>
      </w:r>
    </w:p>
    <w:p w:rsidR="002B256E" w:rsidRDefault="002B256E">
      <w:pPr>
        <w:widowControl w:val="0"/>
        <w:autoSpaceDE w:val="0"/>
        <w:autoSpaceDN w:val="0"/>
        <w:adjustRightInd w:val="0"/>
        <w:spacing w:after="0" w:line="264" w:lineRule="exact"/>
        <w:rPr>
          <w:rFonts w:ascii="Symbol" w:hAnsi="Symbol" w:cs="Symbol"/>
          <w:sz w:val="24"/>
          <w:szCs w:val="24"/>
        </w:rPr>
      </w:pPr>
    </w:p>
    <w:p w:rsidR="002B256E" w:rsidRDefault="00095981">
      <w:pPr>
        <w:widowControl w:val="0"/>
        <w:numPr>
          <w:ilvl w:val="0"/>
          <w:numId w:val="15"/>
        </w:numPr>
        <w:overflowPunct w:val="0"/>
        <w:autoSpaceDE w:val="0"/>
        <w:autoSpaceDN w:val="0"/>
        <w:adjustRightInd w:val="0"/>
        <w:spacing w:after="0" w:line="228" w:lineRule="auto"/>
        <w:jc w:val="both"/>
        <w:rPr>
          <w:rFonts w:ascii="Symbol" w:hAnsi="Symbol" w:cs="Symbol"/>
          <w:sz w:val="24"/>
          <w:szCs w:val="24"/>
        </w:rPr>
      </w:pPr>
      <w:r>
        <w:rPr>
          <w:rFonts w:ascii="Trebuchet MS" w:hAnsi="Trebuchet MS" w:cs="Trebuchet MS"/>
          <w:sz w:val="24"/>
          <w:szCs w:val="24"/>
        </w:rPr>
        <w:t xml:space="preserve">Births to Unwed Mothers. Highlands County also ranked unfavorably in the percentage of births to unwed mothers, with a total of 54.3% compared to the State rate of 47.3%. Again, Highlands County ranked in the bottom 25% when compared to other counties. </w:t>
      </w:r>
    </w:p>
    <w:p w:rsidR="002B256E" w:rsidRDefault="002B256E">
      <w:pPr>
        <w:widowControl w:val="0"/>
        <w:autoSpaceDE w:val="0"/>
        <w:autoSpaceDN w:val="0"/>
        <w:adjustRightInd w:val="0"/>
        <w:spacing w:after="0" w:line="337" w:lineRule="exact"/>
        <w:rPr>
          <w:rFonts w:ascii="Symbol" w:hAnsi="Symbol" w:cs="Symbol"/>
          <w:sz w:val="24"/>
          <w:szCs w:val="24"/>
        </w:rPr>
      </w:pPr>
    </w:p>
    <w:p w:rsidR="002B256E" w:rsidRDefault="00095981">
      <w:pPr>
        <w:widowControl w:val="0"/>
        <w:numPr>
          <w:ilvl w:val="0"/>
          <w:numId w:val="15"/>
        </w:numPr>
        <w:overflowPunct w:val="0"/>
        <w:autoSpaceDE w:val="0"/>
        <w:autoSpaceDN w:val="0"/>
        <w:adjustRightInd w:val="0"/>
        <w:spacing w:after="0" w:line="217" w:lineRule="auto"/>
        <w:jc w:val="both"/>
        <w:rPr>
          <w:rFonts w:ascii="Symbol" w:hAnsi="Symbol" w:cs="Symbol"/>
          <w:sz w:val="24"/>
          <w:szCs w:val="24"/>
        </w:rPr>
      </w:pPr>
      <w:r>
        <w:rPr>
          <w:rFonts w:ascii="Trebuchet MS" w:hAnsi="Trebuchet MS" w:cs="Trebuchet MS"/>
          <w:sz w:val="24"/>
          <w:szCs w:val="24"/>
        </w:rPr>
        <w:t xml:space="preserve">Births to Mothers with a High School Education. Women without as high school education accounted for 26.5% of all births to women 18 years of age </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40" w:right="1440" w:bottom="451" w:left="1440" w:header="720" w:footer="720" w:gutter="0"/>
          <w:cols w:space="660" w:equalWidth="0">
            <w:col w:w="9360" w:space="660"/>
          </w:cols>
          <w:noEndnote/>
        </w:sectPr>
      </w:pPr>
    </w:p>
    <w:p w:rsidR="002B256E" w:rsidRDefault="002B256E">
      <w:pPr>
        <w:widowControl w:val="0"/>
        <w:autoSpaceDE w:val="0"/>
        <w:autoSpaceDN w:val="0"/>
        <w:adjustRightInd w:val="0"/>
        <w:spacing w:after="0" w:line="273"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37</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40" w:right="1440" w:bottom="451" w:left="10560" w:header="720" w:footer="720" w:gutter="0"/>
          <w:cols w:space="660" w:equalWidth="0">
            <w:col w:w="240" w:space="660"/>
          </w:cols>
          <w:noEndnote/>
        </w:sectPr>
      </w:pPr>
    </w:p>
    <w:p w:rsidR="002B256E" w:rsidRDefault="002B256E">
      <w:pPr>
        <w:widowControl w:val="0"/>
        <w:autoSpaceDE w:val="0"/>
        <w:autoSpaceDN w:val="0"/>
        <w:adjustRightInd w:val="0"/>
        <w:spacing w:after="0" w:line="21" w:lineRule="exact"/>
        <w:rPr>
          <w:rFonts w:ascii="Times New Roman" w:hAnsi="Times New Roman" w:cs="Times New Roman"/>
          <w:sz w:val="24"/>
          <w:szCs w:val="24"/>
        </w:rPr>
      </w:pPr>
      <w:bookmarkStart w:id="44" w:name="page87"/>
      <w:bookmarkEnd w:id="44"/>
    </w:p>
    <w:p w:rsidR="002B256E" w:rsidRDefault="00095981">
      <w:pPr>
        <w:widowControl w:val="0"/>
        <w:overflowPunct w:val="0"/>
        <w:autoSpaceDE w:val="0"/>
        <w:autoSpaceDN w:val="0"/>
        <w:adjustRightInd w:val="0"/>
        <w:spacing w:after="0" w:line="216" w:lineRule="auto"/>
        <w:ind w:left="360"/>
        <w:rPr>
          <w:rFonts w:ascii="Times New Roman" w:hAnsi="Times New Roman" w:cs="Times New Roman"/>
          <w:sz w:val="24"/>
          <w:szCs w:val="24"/>
        </w:rPr>
      </w:pPr>
      <w:r>
        <w:rPr>
          <w:rFonts w:ascii="Trebuchet MS" w:hAnsi="Trebuchet MS" w:cs="Trebuchet MS"/>
          <w:sz w:val="24"/>
          <w:szCs w:val="24"/>
        </w:rPr>
        <w:t>and older in Highlands County. That compares to 15.4% for the State and places Highlands County in the 4</w:t>
      </w:r>
      <w:r>
        <w:rPr>
          <w:rFonts w:ascii="Trebuchet MS" w:hAnsi="Trebuchet MS" w:cs="Trebuchet MS"/>
          <w:sz w:val="32"/>
          <w:szCs w:val="32"/>
          <w:vertAlign w:val="superscript"/>
        </w:rPr>
        <w:t>th</w:t>
      </w:r>
      <w:r>
        <w:rPr>
          <w:rFonts w:ascii="Trebuchet MS" w:hAnsi="Trebuchet MS" w:cs="Trebuchet MS"/>
          <w:sz w:val="24"/>
          <w:szCs w:val="24"/>
        </w:rPr>
        <w:t xml:space="preserve"> quartile on this measure.</w:t>
      </w:r>
    </w:p>
    <w:p w:rsidR="002B256E" w:rsidRDefault="002B256E">
      <w:pPr>
        <w:widowControl w:val="0"/>
        <w:autoSpaceDE w:val="0"/>
        <w:autoSpaceDN w:val="0"/>
        <w:adjustRightInd w:val="0"/>
        <w:spacing w:after="0" w:line="214" w:lineRule="exact"/>
        <w:rPr>
          <w:rFonts w:ascii="Times New Roman" w:hAnsi="Times New Roman" w:cs="Times New Roman"/>
          <w:sz w:val="24"/>
          <w:szCs w:val="24"/>
        </w:rPr>
      </w:pPr>
    </w:p>
    <w:p w:rsidR="002B256E" w:rsidRDefault="00095981">
      <w:pPr>
        <w:widowControl w:val="0"/>
        <w:numPr>
          <w:ilvl w:val="0"/>
          <w:numId w:val="16"/>
        </w:numPr>
        <w:tabs>
          <w:tab w:val="clear" w:pos="720"/>
          <w:tab w:val="num" w:pos="360"/>
        </w:tabs>
        <w:overflowPunct w:val="0"/>
        <w:autoSpaceDE w:val="0"/>
        <w:autoSpaceDN w:val="0"/>
        <w:adjustRightInd w:val="0"/>
        <w:spacing w:after="0" w:line="240" w:lineRule="auto"/>
        <w:ind w:left="360"/>
        <w:jc w:val="both"/>
        <w:rPr>
          <w:rFonts w:ascii="Symbol" w:hAnsi="Symbol" w:cs="Symbol"/>
          <w:sz w:val="24"/>
          <w:szCs w:val="24"/>
        </w:rPr>
      </w:pPr>
      <w:r>
        <w:rPr>
          <w:rFonts w:ascii="Trebuchet MS" w:hAnsi="Trebuchet MS" w:cs="Trebuchet MS"/>
          <w:sz w:val="24"/>
          <w:szCs w:val="24"/>
        </w:rPr>
        <w:t xml:space="preserve">Low-Birth Weight Babies and Babies Born Pre-Term. The percentage of low- </w:t>
      </w:r>
    </w:p>
    <w:p w:rsidR="002B256E" w:rsidRDefault="002B256E">
      <w:pPr>
        <w:widowControl w:val="0"/>
        <w:autoSpaceDE w:val="0"/>
        <w:autoSpaceDN w:val="0"/>
        <w:adjustRightInd w:val="0"/>
        <w:spacing w:after="0" w:line="36" w:lineRule="exact"/>
        <w:rPr>
          <w:rFonts w:ascii="Symbol" w:hAnsi="Symbol" w:cs="Symbol"/>
          <w:sz w:val="24"/>
          <w:szCs w:val="24"/>
        </w:rPr>
      </w:pPr>
    </w:p>
    <w:p w:rsidR="002B256E" w:rsidRDefault="00095981">
      <w:pPr>
        <w:widowControl w:val="0"/>
        <w:overflowPunct w:val="0"/>
        <w:autoSpaceDE w:val="0"/>
        <w:autoSpaceDN w:val="0"/>
        <w:adjustRightInd w:val="0"/>
        <w:spacing w:after="0" w:line="205" w:lineRule="auto"/>
        <w:ind w:left="360"/>
        <w:jc w:val="both"/>
        <w:rPr>
          <w:rFonts w:ascii="Symbol" w:hAnsi="Symbol" w:cs="Symbol"/>
          <w:sz w:val="24"/>
          <w:szCs w:val="24"/>
        </w:rPr>
      </w:pPr>
      <w:r>
        <w:rPr>
          <w:rFonts w:ascii="Trebuchet MS" w:hAnsi="Trebuchet MS" w:cs="Trebuchet MS"/>
          <w:sz w:val="24"/>
          <w:szCs w:val="24"/>
        </w:rPr>
        <w:t>birth weight babies and babies born pre-term in Highlands County is comparable to the percentages for the State. Highlands County ranks in the 3</w:t>
      </w:r>
      <w:r>
        <w:rPr>
          <w:rFonts w:ascii="Trebuchet MS" w:hAnsi="Trebuchet MS" w:cs="Trebuchet MS"/>
          <w:sz w:val="32"/>
          <w:szCs w:val="32"/>
          <w:vertAlign w:val="superscript"/>
        </w:rPr>
        <w:t>rd</w:t>
      </w:r>
      <w:r>
        <w:rPr>
          <w:rFonts w:ascii="Trebuchet MS" w:hAnsi="Trebuchet MS" w:cs="Trebuchet MS"/>
          <w:sz w:val="24"/>
          <w:szCs w:val="24"/>
        </w:rPr>
        <w:t xml:space="preserve"> quartile when compared to other Florida counties. </w:t>
      </w:r>
    </w:p>
    <w:p w:rsidR="002B256E" w:rsidRDefault="002B256E">
      <w:pPr>
        <w:widowControl w:val="0"/>
        <w:autoSpaceDE w:val="0"/>
        <w:autoSpaceDN w:val="0"/>
        <w:adjustRightInd w:val="0"/>
        <w:spacing w:after="0" w:line="336" w:lineRule="exact"/>
        <w:rPr>
          <w:rFonts w:ascii="Symbol" w:hAnsi="Symbol" w:cs="Symbol"/>
          <w:sz w:val="24"/>
          <w:szCs w:val="24"/>
        </w:rPr>
      </w:pPr>
    </w:p>
    <w:p w:rsidR="002B256E" w:rsidRDefault="00095981">
      <w:pPr>
        <w:widowControl w:val="0"/>
        <w:numPr>
          <w:ilvl w:val="0"/>
          <w:numId w:val="16"/>
        </w:numPr>
        <w:tabs>
          <w:tab w:val="clear" w:pos="720"/>
          <w:tab w:val="num" w:pos="360"/>
        </w:tabs>
        <w:overflowPunct w:val="0"/>
        <w:autoSpaceDE w:val="0"/>
        <w:autoSpaceDN w:val="0"/>
        <w:adjustRightInd w:val="0"/>
        <w:spacing w:after="0" w:line="224" w:lineRule="auto"/>
        <w:ind w:left="360"/>
        <w:jc w:val="both"/>
        <w:rPr>
          <w:rFonts w:ascii="Symbol" w:hAnsi="Symbol" w:cs="Symbol"/>
          <w:sz w:val="24"/>
          <w:szCs w:val="24"/>
        </w:rPr>
      </w:pPr>
      <w:r>
        <w:rPr>
          <w:rFonts w:ascii="Trebuchet MS" w:hAnsi="Trebuchet MS" w:cs="Trebuchet MS"/>
          <w:sz w:val="24"/>
          <w:szCs w:val="24"/>
        </w:rPr>
        <w:t xml:space="preserve">Women Overweight and Obese at Time of Conception. In Highlands County, births to women who were obese at the time of pregnancy totaled 26.5%, while births to mothers who were overweight totaled 24.3%. These are higher than </w:t>
      </w:r>
    </w:p>
    <w:p w:rsidR="002B256E" w:rsidRDefault="002B256E">
      <w:pPr>
        <w:widowControl w:val="0"/>
        <w:autoSpaceDE w:val="0"/>
        <w:autoSpaceDN w:val="0"/>
        <w:adjustRightInd w:val="0"/>
        <w:spacing w:after="0" w:line="42" w:lineRule="exact"/>
        <w:rPr>
          <w:rFonts w:ascii="Symbol" w:hAnsi="Symbol" w:cs="Symbol"/>
          <w:sz w:val="24"/>
          <w:szCs w:val="24"/>
        </w:rPr>
      </w:pPr>
    </w:p>
    <w:p w:rsidR="002B256E" w:rsidRDefault="00095981">
      <w:pPr>
        <w:widowControl w:val="0"/>
        <w:overflowPunct w:val="0"/>
        <w:autoSpaceDE w:val="0"/>
        <w:autoSpaceDN w:val="0"/>
        <w:adjustRightInd w:val="0"/>
        <w:spacing w:after="0" w:line="213" w:lineRule="auto"/>
        <w:ind w:left="360"/>
        <w:jc w:val="both"/>
        <w:rPr>
          <w:rFonts w:ascii="Symbol" w:hAnsi="Symbol" w:cs="Symbol"/>
          <w:sz w:val="24"/>
          <w:szCs w:val="24"/>
        </w:rPr>
      </w:pPr>
      <w:r>
        <w:rPr>
          <w:rFonts w:ascii="Trebuchet MS" w:hAnsi="Trebuchet MS" w:cs="Trebuchet MS"/>
          <w:sz w:val="24"/>
          <w:szCs w:val="24"/>
        </w:rPr>
        <w:t>the comparable State figures of 19.4% and 23.3% respectively. Highlands County ranked in the 4</w:t>
      </w:r>
      <w:r>
        <w:rPr>
          <w:rFonts w:ascii="Trebuchet MS" w:hAnsi="Trebuchet MS" w:cs="Trebuchet MS"/>
          <w:sz w:val="32"/>
          <w:szCs w:val="32"/>
          <w:vertAlign w:val="superscript"/>
        </w:rPr>
        <w:t>th</w:t>
      </w:r>
      <w:r>
        <w:rPr>
          <w:rFonts w:ascii="Trebuchet MS" w:hAnsi="Trebuchet MS" w:cs="Trebuchet MS"/>
          <w:sz w:val="24"/>
          <w:szCs w:val="24"/>
        </w:rPr>
        <w:t xml:space="preserve"> quartile for percentage of women who were obese at conception, and in the 3rd quartile for percentage of women who were overweight at conception. </w:t>
      </w:r>
    </w:p>
    <w:p w:rsidR="002B256E" w:rsidRDefault="002B256E">
      <w:pPr>
        <w:widowControl w:val="0"/>
        <w:autoSpaceDE w:val="0"/>
        <w:autoSpaceDN w:val="0"/>
        <w:adjustRightInd w:val="0"/>
        <w:spacing w:after="0" w:line="334" w:lineRule="exact"/>
        <w:rPr>
          <w:rFonts w:ascii="Symbol" w:hAnsi="Symbol" w:cs="Symbol"/>
          <w:sz w:val="24"/>
          <w:szCs w:val="24"/>
        </w:rPr>
      </w:pPr>
    </w:p>
    <w:p w:rsidR="002B256E" w:rsidRDefault="00095981">
      <w:pPr>
        <w:widowControl w:val="0"/>
        <w:numPr>
          <w:ilvl w:val="0"/>
          <w:numId w:val="16"/>
        </w:numPr>
        <w:tabs>
          <w:tab w:val="clear" w:pos="720"/>
          <w:tab w:val="num" w:pos="360"/>
        </w:tabs>
        <w:overflowPunct w:val="0"/>
        <w:autoSpaceDE w:val="0"/>
        <w:autoSpaceDN w:val="0"/>
        <w:adjustRightInd w:val="0"/>
        <w:spacing w:after="0" w:line="230" w:lineRule="auto"/>
        <w:ind w:left="360"/>
        <w:jc w:val="both"/>
        <w:rPr>
          <w:rFonts w:ascii="Symbol" w:hAnsi="Symbol" w:cs="Symbol"/>
          <w:sz w:val="24"/>
          <w:szCs w:val="24"/>
        </w:rPr>
      </w:pPr>
      <w:r>
        <w:rPr>
          <w:rFonts w:ascii="Trebuchet MS" w:hAnsi="Trebuchet MS" w:cs="Trebuchet MS"/>
          <w:sz w:val="24"/>
          <w:szCs w:val="24"/>
        </w:rPr>
        <w:t xml:space="preserve">Pap Smear in Year Prior to Pregnancy. Looking only at one-year rather than three-year data among females 17 years of age and older who became pregnant in 2010, 51.1%indicated that they had had a pap smear in the previous year, compared to the State percentage of 57.1%. Highlands County ranked in the bottom 25% when compared to other counties on this measure. </w:t>
      </w:r>
    </w:p>
    <w:p w:rsidR="002B256E" w:rsidRDefault="002B256E">
      <w:pPr>
        <w:widowControl w:val="0"/>
        <w:autoSpaceDE w:val="0"/>
        <w:autoSpaceDN w:val="0"/>
        <w:adjustRightInd w:val="0"/>
        <w:spacing w:after="0" w:line="298" w:lineRule="exact"/>
        <w:rPr>
          <w:rFonts w:ascii="Symbol" w:hAnsi="Symbol" w:cs="Symbol"/>
          <w:sz w:val="24"/>
          <w:szCs w:val="24"/>
        </w:rPr>
      </w:pPr>
    </w:p>
    <w:p w:rsidR="002B256E" w:rsidRDefault="00095981">
      <w:pPr>
        <w:widowControl w:val="0"/>
        <w:numPr>
          <w:ilvl w:val="0"/>
          <w:numId w:val="16"/>
        </w:numPr>
        <w:tabs>
          <w:tab w:val="clear" w:pos="720"/>
          <w:tab w:val="num" w:pos="360"/>
        </w:tabs>
        <w:overflowPunct w:val="0"/>
        <w:autoSpaceDE w:val="0"/>
        <w:autoSpaceDN w:val="0"/>
        <w:adjustRightInd w:val="0"/>
        <w:spacing w:after="0" w:line="212" w:lineRule="auto"/>
        <w:ind w:left="360"/>
        <w:jc w:val="both"/>
        <w:rPr>
          <w:rFonts w:ascii="Symbol" w:hAnsi="Symbol" w:cs="Symbol"/>
          <w:sz w:val="24"/>
          <w:szCs w:val="24"/>
        </w:rPr>
      </w:pPr>
      <w:r>
        <w:rPr>
          <w:rFonts w:ascii="Trebuchet MS" w:hAnsi="Trebuchet MS" w:cs="Trebuchet MS"/>
          <w:sz w:val="24"/>
          <w:szCs w:val="24"/>
        </w:rPr>
        <w:t>Women with 1</w:t>
      </w:r>
      <w:r>
        <w:rPr>
          <w:rFonts w:ascii="Trebuchet MS" w:hAnsi="Trebuchet MS" w:cs="Trebuchet MS"/>
          <w:sz w:val="32"/>
          <w:szCs w:val="32"/>
          <w:vertAlign w:val="superscript"/>
        </w:rPr>
        <w:t>st</w:t>
      </w:r>
      <w:r>
        <w:rPr>
          <w:rFonts w:ascii="Trebuchet MS" w:hAnsi="Trebuchet MS" w:cs="Trebuchet MS"/>
          <w:sz w:val="24"/>
          <w:szCs w:val="24"/>
        </w:rPr>
        <w:t xml:space="preserve"> Trimester Prenatal Care. A total of 73.1% of women for whom prenatal status was known received care in the first trimester. That is lower than the State’s 78.1%, and placed Highlands County in the 3</w:t>
      </w:r>
      <w:r>
        <w:rPr>
          <w:rFonts w:ascii="Trebuchet MS" w:hAnsi="Trebuchet MS" w:cs="Trebuchet MS"/>
          <w:sz w:val="32"/>
          <w:szCs w:val="32"/>
          <w:vertAlign w:val="superscript"/>
        </w:rPr>
        <w:t>rd</w:t>
      </w:r>
      <w:r>
        <w:rPr>
          <w:rFonts w:ascii="Trebuchet MS" w:hAnsi="Trebuchet MS" w:cs="Trebuchet MS"/>
          <w:sz w:val="24"/>
          <w:szCs w:val="24"/>
        </w:rPr>
        <w:t xml:space="preserve"> quartile. </w:t>
      </w:r>
    </w:p>
    <w:p w:rsidR="002B256E" w:rsidRDefault="002B256E">
      <w:pPr>
        <w:widowControl w:val="0"/>
        <w:autoSpaceDE w:val="0"/>
        <w:autoSpaceDN w:val="0"/>
        <w:adjustRightInd w:val="0"/>
        <w:spacing w:after="0" w:line="268" w:lineRule="exact"/>
        <w:rPr>
          <w:rFonts w:ascii="Symbol" w:hAnsi="Symbol" w:cs="Symbol"/>
          <w:sz w:val="24"/>
          <w:szCs w:val="24"/>
        </w:rPr>
      </w:pPr>
    </w:p>
    <w:p w:rsidR="002B256E" w:rsidRDefault="00095981">
      <w:pPr>
        <w:widowControl w:val="0"/>
        <w:numPr>
          <w:ilvl w:val="0"/>
          <w:numId w:val="16"/>
        </w:numPr>
        <w:tabs>
          <w:tab w:val="clear" w:pos="720"/>
          <w:tab w:val="num" w:pos="360"/>
        </w:tabs>
        <w:overflowPunct w:val="0"/>
        <w:autoSpaceDE w:val="0"/>
        <w:autoSpaceDN w:val="0"/>
        <w:adjustRightInd w:val="0"/>
        <w:spacing w:after="0" w:line="210" w:lineRule="auto"/>
        <w:ind w:left="360"/>
        <w:jc w:val="both"/>
        <w:rPr>
          <w:rFonts w:ascii="Symbol" w:hAnsi="Symbol" w:cs="Symbol"/>
          <w:sz w:val="24"/>
          <w:szCs w:val="24"/>
        </w:rPr>
      </w:pPr>
      <w:r>
        <w:rPr>
          <w:rFonts w:ascii="Trebuchet MS" w:hAnsi="Trebuchet MS" w:cs="Trebuchet MS"/>
          <w:sz w:val="24"/>
          <w:szCs w:val="24"/>
        </w:rPr>
        <w:t>Women with Late or No Prenatal Care. The percent of births to women who received late or no prenatal care was 5%, the same as the State. But once again, Highlands County ranked in the 3</w:t>
      </w:r>
      <w:r>
        <w:rPr>
          <w:rFonts w:ascii="Trebuchet MS" w:hAnsi="Trebuchet MS" w:cs="Trebuchet MS"/>
          <w:sz w:val="32"/>
          <w:szCs w:val="32"/>
          <w:vertAlign w:val="superscript"/>
        </w:rPr>
        <w:t>rd</w:t>
      </w:r>
      <w:r>
        <w:rPr>
          <w:rFonts w:ascii="Trebuchet MS" w:hAnsi="Trebuchet MS" w:cs="Trebuchet MS"/>
          <w:sz w:val="24"/>
          <w:szCs w:val="24"/>
        </w:rPr>
        <w:t xml:space="preserve"> quartile, when compared to the other counties. </w:t>
      </w:r>
    </w:p>
    <w:p w:rsidR="002B256E" w:rsidRDefault="002B256E">
      <w:pPr>
        <w:widowControl w:val="0"/>
        <w:autoSpaceDE w:val="0"/>
        <w:autoSpaceDN w:val="0"/>
        <w:adjustRightInd w:val="0"/>
        <w:spacing w:after="0" w:line="59" w:lineRule="exact"/>
        <w:rPr>
          <w:rFonts w:ascii="Symbol" w:hAnsi="Symbol" w:cs="Symbol"/>
          <w:sz w:val="24"/>
          <w:szCs w:val="24"/>
        </w:rPr>
      </w:pPr>
    </w:p>
    <w:p w:rsidR="002B256E" w:rsidRDefault="00095981">
      <w:pPr>
        <w:widowControl w:val="0"/>
        <w:numPr>
          <w:ilvl w:val="0"/>
          <w:numId w:val="16"/>
        </w:numPr>
        <w:tabs>
          <w:tab w:val="clear" w:pos="720"/>
          <w:tab w:val="num" w:pos="360"/>
        </w:tabs>
        <w:overflowPunct w:val="0"/>
        <w:autoSpaceDE w:val="0"/>
        <w:autoSpaceDN w:val="0"/>
        <w:adjustRightInd w:val="0"/>
        <w:spacing w:after="0" w:line="234" w:lineRule="auto"/>
        <w:ind w:left="360"/>
        <w:jc w:val="both"/>
        <w:rPr>
          <w:rFonts w:ascii="Symbol" w:hAnsi="Symbol" w:cs="Symbol"/>
          <w:sz w:val="24"/>
          <w:szCs w:val="24"/>
        </w:rPr>
      </w:pPr>
      <w:r>
        <w:rPr>
          <w:rFonts w:ascii="Trebuchet MS" w:hAnsi="Trebuchet MS" w:cs="Trebuchet MS"/>
          <w:sz w:val="24"/>
          <w:szCs w:val="24"/>
        </w:rPr>
        <w:t xml:space="preserve">Prenatal Care and the Kotelchuck Index. The Kotelchuck Index compares actual to expected prenatal visits and groups them into four categories. Inadequate = received less than 50% of expected visits; Intermediate = received 50% to 79% of expected visits; Adequate = received 80% to 109% of expected visits; and Adequate Plus = received 110% or more of expected visits. According to this index, women who gave birth with adequate care totaled 66.5%. This compared favorably to the State’s 46.8%. But it did not compare favorably to the other counties. Highlands County ranks in the bottom 25%. </w:t>
      </w:r>
    </w:p>
    <w:p w:rsidR="002B256E" w:rsidRDefault="002B256E">
      <w:pPr>
        <w:widowControl w:val="0"/>
        <w:autoSpaceDE w:val="0"/>
        <w:autoSpaceDN w:val="0"/>
        <w:adjustRightInd w:val="0"/>
        <w:spacing w:after="0" w:line="282" w:lineRule="exact"/>
        <w:rPr>
          <w:rFonts w:ascii="Symbol" w:hAnsi="Symbol" w:cs="Symbol"/>
          <w:sz w:val="24"/>
          <w:szCs w:val="24"/>
        </w:rPr>
      </w:pPr>
    </w:p>
    <w:p w:rsidR="002B256E" w:rsidRDefault="00095981">
      <w:pPr>
        <w:widowControl w:val="0"/>
        <w:numPr>
          <w:ilvl w:val="0"/>
          <w:numId w:val="16"/>
        </w:numPr>
        <w:tabs>
          <w:tab w:val="clear" w:pos="720"/>
          <w:tab w:val="num" w:pos="360"/>
        </w:tabs>
        <w:overflowPunct w:val="0"/>
        <w:autoSpaceDE w:val="0"/>
        <w:autoSpaceDN w:val="0"/>
        <w:adjustRightInd w:val="0"/>
        <w:spacing w:after="0" w:line="240" w:lineRule="auto"/>
        <w:ind w:left="360"/>
        <w:jc w:val="both"/>
        <w:rPr>
          <w:rFonts w:ascii="Symbol" w:hAnsi="Symbol" w:cs="Symbol"/>
          <w:sz w:val="24"/>
          <w:szCs w:val="24"/>
        </w:rPr>
      </w:pPr>
      <w:r>
        <w:rPr>
          <w:rFonts w:ascii="Trebuchet MS" w:hAnsi="Trebuchet MS" w:cs="Trebuchet MS"/>
          <w:sz w:val="24"/>
          <w:szCs w:val="24"/>
        </w:rPr>
        <w:t xml:space="preserve">Women with Births Covered by Medicaid. A total of 66.5% of births were </w:t>
      </w:r>
    </w:p>
    <w:p w:rsidR="002B256E" w:rsidRDefault="002B256E">
      <w:pPr>
        <w:widowControl w:val="0"/>
        <w:autoSpaceDE w:val="0"/>
        <w:autoSpaceDN w:val="0"/>
        <w:adjustRightInd w:val="0"/>
        <w:spacing w:after="0" w:line="36" w:lineRule="exact"/>
        <w:rPr>
          <w:rFonts w:ascii="Symbol" w:hAnsi="Symbol" w:cs="Symbol"/>
          <w:sz w:val="24"/>
          <w:szCs w:val="24"/>
        </w:rPr>
      </w:pPr>
    </w:p>
    <w:p w:rsidR="002B256E" w:rsidRDefault="00095981">
      <w:pPr>
        <w:widowControl w:val="0"/>
        <w:overflowPunct w:val="0"/>
        <w:autoSpaceDE w:val="0"/>
        <w:autoSpaceDN w:val="0"/>
        <w:adjustRightInd w:val="0"/>
        <w:spacing w:after="0" w:line="205" w:lineRule="auto"/>
        <w:ind w:left="360"/>
        <w:jc w:val="both"/>
        <w:rPr>
          <w:rFonts w:ascii="Symbol" w:hAnsi="Symbol" w:cs="Symbol"/>
          <w:sz w:val="24"/>
          <w:szCs w:val="24"/>
        </w:rPr>
      </w:pPr>
      <w:r>
        <w:rPr>
          <w:rFonts w:ascii="Trebuchet MS" w:hAnsi="Trebuchet MS" w:cs="Trebuchet MS"/>
          <w:sz w:val="24"/>
          <w:szCs w:val="24"/>
        </w:rPr>
        <w:t>covered by Medicaid. This compares favorably with the State but not so favorably with the other counties. Highlands County ranked in the 4</w:t>
      </w:r>
      <w:r>
        <w:rPr>
          <w:rFonts w:ascii="Trebuchet MS" w:hAnsi="Trebuchet MS" w:cs="Trebuchet MS"/>
          <w:sz w:val="32"/>
          <w:szCs w:val="32"/>
          <w:vertAlign w:val="superscript"/>
        </w:rPr>
        <w:t>th</w:t>
      </w:r>
      <w:r>
        <w:rPr>
          <w:rFonts w:ascii="Trebuchet MS" w:hAnsi="Trebuchet MS" w:cs="Trebuchet MS"/>
          <w:sz w:val="24"/>
          <w:szCs w:val="24"/>
        </w:rPr>
        <w:t xml:space="preserve"> quartile compared to other counties. </w:t>
      </w:r>
    </w:p>
    <w:p w:rsidR="002B256E" w:rsidRDefault="002B256E">
      <w:pPr>
        <w:widowControl w:val="0"/>
        <w:autoSpaceDE w:val="0"/>
        <w:autoSpaceDN w:val="0"/>
        <w:adjustRightInd w:val="0"/>
        <w:spacing w:after="0" w:line="284" w:lineRule="exact"/>
        <w:rPr>
          <w:rFonts w:ascii="Symbol" w:hAnsi="Symbol" w:cs="Symbol"/>
          <w:sz w:val="24"/>
          <w:szCs w:val="24"/>
        </w:rPr>
      </w:pPr>
    </w:p>
    <w:p w:rsidR="002B256E" w:rsidRDefault="00095981">
      <w:pPr>
        <w:widowControl w:val="0"/>
        <w:numPr>
          <w:ilvl w:val="0"/>
          <w:numId w:val="16"/>
        </w:numPr>
        <w:tabs>
          <w:tab w:val="clear" w:pos="720"/>
          <w:tab w:val="num" w:pos="360"/>
        </w:tabs>
        <w:overflowPunct w:val="0"/>
        <w:autoSpaceDE w:val="0"/>
        <w:autoSpaceDN w:val="0"/>
        <w:adjustRightInd w:val="0"/>
        <w:spacing w:after="0" w:line="240" w:lineRule="auto"/>
        <w:ind w:left="360"/>
        <w:jc w:val="both"/>
        <w:rPr>
          <w:rFonts w:ascii="Symbol" w:hAnsi="Symbol" w:cs="Symbol"/>
          <w:sz w:val="24"/>
          <w:szCs w:val="24"/>
        </w:rPr>
      </w:pPr>
      <w:r>
        <w:rPr>
          <w:rFonts w:ascii="Trebuchet MS" w:hAnsi="Trebuchet MS" w:cs="Trebuchet MS"/>
          <w:sz w:val="24"/>
          <w:szCs w:val="24"/>
        </w:rPr>
        <w:t xml:space="preserve">Women Who Breastfed.  A total of 72% of mothers initiated breastfeeding in </w:t>
      </w:r>
    </w:p>
    <w:p w:rsidR="002B256E" w:rsidRDefault="002B256E">
      <w:pPr>
        <w:widowControl w:val="0"/>
        <w:autoSpaceDE w:val="0"/>
        <w:autoSpaceDN w:val="0"/>
        <w:adjustRightInd w:val="0"/>
        <w:spacing w:after="0" w:line="36" w:lineRule="exact"/>
        <w:rPr>
          <w:rFonts w:ascii="Symbol" w:hAnsi="Symbol" w:cs="Symbol"/>
          <w:sz w:val="24"/>
          <w:szCs w:val="24"/>
        </w:rPr>
      </w:pPr>
    </w:p>
    <w:p w:rsidR="002B256E" w:rsidRDefault="00095981">
      <w:pPr>
        <w:widowControl w:val="0"/>
        <w:overflowPunct w:val="0"/>
        <w:autoSpaceDE w:val="0"/>
        <w:autoSpaceDN w:val="0"/>
        <w:adjustRightInd w:val="0"/>
        <w:spacing w:after="0" w:line="216" w:lineRule="auto"/>
        <w:ind w:left="360"/>
        <w:jc w:val="both"/>
        <w:rPr>
          <w:rFonts w:ascii="Symbol" w:hAnsi="Symbol" w:cs="Symbol"/>
          <w:sz w:val="24"/>
          <w:szCs w:val="24"/>
        </w:rPr>
      </w:pPr>
      <w:r>
        <w:rPr>
          <w:rFonts w:ascii="Trebuchet MS" w:hAnsi="Trebuchet MS" w:cs="Trebuchet MS"/>
          <w:sz w:val="24"/>
          <w:szCs w:val="24"/>
        </w:rPr>
        <w:t>Highlands County compared to 79% for the State. Highlands County ranked in the 4</w:t>
      </w:r>
      <w:r>
        <w:rPr>
          <w:rFonts w:ascii="Trebuchet MS" w:hAnsi="Trebuchet MS" w:cs="Trebuchet MS"/>
          <w:sz w:val="32"/>
          <w:szCs w:val="32"/>
          <w:vertAlign w:val="superscript"/>
        </w:rPr>
        <w:t>th</w:t>
      </w:r>
      <w:r>
        <w:rPr>
          <w:rFonts w:ascii="Trebuchet MS" w:hAnsi="Trebuchet MS" w:cs="Trebuchet MS"/>
          <w:sz w:val="24"/>
          <w:szCs w:val="24"/>
        </w:rPr>
        <w:t xml:space="preserve"> quartile compared to other counties. </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40" w:right="1440" w:bottom="451" w:left="1800" w:header="720" w:footer="720" w:gutter="0"/>
          <w:cols w:space="720" w:equalWidth="0">
            <w:col w:w="9000"/>
          </w:cols>
          <w:noEndnote/>
        </w:sectPr>
      </w:pPr>
    </w:p>
    <w:p w:rsidR="002B256E" w:rsidRDefault="002B256E">
      <w:pPr>
        <w:widowControl w:val="0"/>
        <w:autoSpaceDE w:val="0"/>
        <w:autoSpaceDN w:val="0"/>
        <w:adjustRightInd w:val="0"/>
        <w:spacing w:after="0" w:line="122"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38</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40" w:right="1440" w:bottom="451" w:left="10560" w:header="720" w:footer="720" w:gutter="0"/>
          <w:cols w:space="720" w:equalWidth="0">
            <w:col w:w="240"/>
          </w:cols>
          <w:noEndnote/>
        </w:sectPr>
      </w:pPr>
    </w:p>
    <w:p w:rsidR="002B256E" w:rsidRDefault="00095981">
      <w:pPr>
        <w:widowControl w:val="0"/>
        <w:autoSpaceDE w:val="0"/>
        <w:autoSpaceDN w:val="0"/>
        <w:adjustRightInd w:val="0"/>
        <w:spacing w:after="0" w:line="240" w:lineRule="auto"/>
        <w:ind w:left="2180"/>
        <w:rPr>
          <w:rFonts w:ascii="Times New Roman" w:hAnsi="Times New Roman" w:cs="Times New Roman"/>
          <w:sz w:val="24"/>
          <w:szCs w:val="24"/>
        </w:rPr>
      </w:pPr>
      <w:bookmarkStart w:id="45" w:name="page89"/>
      <w:bookmarkEnd w:id="45"/>
      <w:r>
        <w:rPr>
          <w:rFonts w:ascii="Trebuchet MS" w:hAnsi="Trebuchet MS" w:cs="Trebuchet MS"/>
          <w:sz w:val="24"/>
          <w:szCs w:val="24"/>
        </w:rPr>
        <w:t>Table 13: Births and Pregnancies, 2008-2010</w:t>
      </w:r>
    </w:p>
    <w:p w:rsidR="002B256E" w:rsidRDefault="00820298">
      <w:pPr>
        <w:widowControl w:val="0"/>
        <w:autoSpaceDE w:val="0"/>
        <w:autoSpaceDN w:val="0"/>
        <w:adjustRightInd w:val="0"/>
        <w:spacing w:after="0" w:line="33" w:lineRule="exact"/>
        <w:rPr>
          <w:rFonts w:ascii="Times New Roman" w:hAnsi="Times New Roman" w:cs="Times New Roman"/>
          <w:sz w:val="24"/>
          <w:szCs w:val="24"/>
        </w:rPr>
      </w:pPr>
      <w:r>
        <w:rPr>
          <w:noProof/>
        </w:rPr>
        <w:drawing>
          <wp:anchor distT="0" distB="0" distL="114300" distR="114300" simplePos="0" relativeHeight="252022784" behindDoc="1" locked="0" layoutInCell="0" allowOverlap="1">
            <wp:simplePos x="0" y="0"/>
            <wp:positionH relativeFrom="column">
              <wp:posOffset>8255</wp:posOffset>
            </wp:positionH>
            <wp:positionV relativeFrom="paragraph">
              <wp:posOffset>8255</wp:posOffset>
            </wp:positionV>
            <wp:extent cx="5962015" cy="685800"/>
            <wp:effectExtent l="0" t="0" r="635"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62015" cy="685800"/>
                    </a:xfrm>
                    <a:prstGeom prst="rect">
                      <a:avLst/>
                    </a:prstGeom>
                    <a:noFill/>
                  </pic:spPr>
                </pic:pic>
              </a:graphicData>
            </a:graphic>
            <wp14:sizeRelH relativeFrom="page">
              <wp14:pctWidth>0</wp14:pctWidth>
            </wp14:sizeRelH>
            <wp14:sizeRelV relativeFrom="page">
              <wp14:pctHeight>0</wp14:pctHeight>
            </wp14:sizeRelV>
          </wp:anchor>
        </w:drawing>
      </w:r>
    </w:p>
    <w:p w:rsidR="002B256E" w:rsidRDefault="00095981">
      <w:pPr>
        <w:widowControl w:val="0"/>
        <w:autoSpaceDE w:val="0"/>
        <w:autoSpaceDN w:val="0"/>
        <w:adjustRightInd w:val="0"/>
        <w:spacing w:after="0" w:line="240" w:lineRule="auto"/>
        <w:ind w:left="3620"/>
        <w:rPr>
          <w:rFonts w:ascii="Times New Roman" w:hAnsi="Times New Roman" w:cs="Times New Roman"/>
          <w:sz w:val="24"/>
          <w:szCs w:val="24"/>
        </w:rPr>
      </w:pPr>
      <w:r>
        <w:rPr>
          <w:rFonts w:ascii="Helvetica" w:hAnsi="Helvetica" w:cs="Helvetica"/>
          <w:b/>
          <w:bCs/>
          <w:color w:val="FFFFFF"/>
          <w:sz w:val="27"/>
          <w:szCs w:val="27"/>
        </w:rPr>
        <w:t>Highlands County</w:t>
      </w:r>
    </w:p>
    <w:p w:rsidR="002B256E" w:rsidRDefault="002B256E">
      <w:pPr>
        <w:widowControl w:val="0"/>
        <w:autoSpaceDE w:val="0"/>
        <w:autoSpaceDN w:val="0"/>
        <w:adjustRightInd w:val="0"/>
        <w:spacing w:after="0" w:line="282"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3480"/>
        <w:rPr>
          <w:rFonts w:ascii="Times New Roman" w:hAnsi="Times New Roman" w:cs="Times New Roman"/>
          <w:sz w:val="24"/>
          <w:szCs w:val="24"/>
        </w:rPr>
      </w:pPr>
      <w:r>
        <w:rPr>
          <w:rFonts w:ascii="Helvetica" w:hAnsi="Helvetica" w:cs="Helvetica"/>
          <w:b/>
          <w:bCs/>
          <w:color w:val="FFFFFF"/>
          <w:sz w:val="20"/>
          <w:szCs w:val="20"/>
        </w:rPr>
        <w:t>Birth and Pregnancy Profiles</w:t>
      </w:r>
    </w:p>
    <w:p w:rsidR="002B256E" w:rsidRDefault="002B256E">
      <w:pPr>
        <w:widowControl w:val="0"/>
        <w:autoSpaceDE w:val="0"/>
        <w:autoSpaceDN w:val="0"/>
        <w:adjustRightInd w:val="0"/>
        <w:spacing w:after="0" w:line="186"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420"/>
        <w:gridCol w:w="2220"/>
        <w:gridCol w:w="900"/>
        <w:gridCol w:w="30"/>
        <w:gridCol w:w="140"/>
        <w:gridCol w:w="200"/>
        <w:gridCol w:w="160"/>
        <w:gridCol w:w="280"/>
        <w:gridCol w:w="140"/>
        <w:gridCol w:w="140"/>
        <w:gridCol w:w="160"/>
        <w:gridCol w:w="240"/>
        <w:gridCol w:w="100"/>
        <w:gridCol w:w="660"/>
        <w:gridCol w:w="620"/>
        <w:gridCol w:w="1000"/>
        <w:gridCol w:w="30"/>
      </w:tblGrid>
      <w:tr w:rsidR="002B256E">
        <w:trPr>
          <w:trHeight w:val="192"/>
        </w:trPr>
        <w:tc>
          <w:tcPr>
            <w:tcW w:w="2420" w:type="dxa"/>
            <w:tcBorders>
              <w:top w:val="single" w:sz="8" w:space="0" w:color="auto"/>
              <w:left w:val="single" w:sz="8" w:space="0" w:color="CCCCCC"/>
              <w:bottom w:val="nil"/>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220" w:type="dxa"/>
            <w:tcBorders>
              <w:top w:val="single" w:sz="8" w:space="0" w:color="auto"/>
              <w:left w:val="nil"/>
              <w:bottom w:val="nil"/>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900" w:type="dxa"/>
            <w:tcBorders>
              <w:top w:val="single" w:sz="8" w:space="0" w:color="auto"/>
              <w:left w:val="nil"/>
              <w:bottom w:val="nil"/>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single" w:sz="8" w:space="0" w:color="auto"/>
              <w:left w:val="nil"/>
              <w:bottom w:val="nil"/>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single" w:sz="8" w:space="0" w:color="auto"/>
              <w:left w:val="nil"/>
              <w:bottom w:val="nil"/>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320" w:type="dxa"/>
            <w:gridSpan w:val="7"/>
            <w:tcBorders>
              <w:top w:val="single" w:sz="8" w:space="0" w:color="auto"/>
              <w:left w:val="nil"/>
              <w:bottom w:val="nil"/>
              <w:right w:val="single" w:sz="8" w:space="0" w:color="CCCCCC"/>
            </w:tcBorders>
            <w:shd w:val="clear" w:color="auto" w:fill="CCCCCC"/>
            <w:vAlign w:val="bottom"/>
          </w:tcPr>
          <w:p w:rsidR="002B256E" w:rsidRDefault="00095981">
            <w:pPr>
              <w:widowControl w:val="0"/>
              <w:autoSpaceDE w:val="0"/>
              <w:autoSpaceDN w:val="0"/>
              <w:adjustRightInd w:val="0"/>
              <w:spacing w:after="0" w:line="192" w:lineRule="exact"/>
              <w:rPr>
                <w:rFonts w:ascii="Times New Roman" w:hAnsi="Times New Roman" w:cs="Times New Roman"/>
                <w:sz w:val="24"/>
                <w:szCs w:val="24"/>
              </w:rPr>
            </w:pPr>
            <w:r>
              <w:rPr>
                <w:rFonts w:ascii="Helvetica" w:hAnsi="Helvetica" w:cs="Helvetica"/>
                <w:b/>
                <w:bCs/>
                <w:sz w:val="16"/>
                <w:szCs w:val="16"/>
              </w:rPr>
              <w:t>County Quartile</w:t>
            </w:r>
            <w:r>
              <w:rPr>
                <w:rFonts w:ascii="Helvetica" w:hAnsi="Helvetica" w:cs="Helvetica"/>
                <w:b/>
                <w:bCs/>
                <w:sz w:val="20"/>
                <w:szCs w:val="20"/>
                <w:vertAlign w:val="superscript"/>
              </w:rPr>
              <w:t>1</w:t>
            </w:r>
          </w:p>
        </w:tc>
        <w:tc>
          <w:tcPr>
            <w:tcW w:w="100" w:type="dxa"/>
            <w:tcBorders>
              <w:top w:val="single" w:sz="8" w:space="0" w:color="auto"/>
              <w:left w:val="nil"/>
              <w:bottom w:val="nil"/>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660" w:type="dxa"/>
            <w:vMerge w:val="restart"/>
            <w:tcBorders>
              <w:top w:val="single" w:sz="8" w:space="0" w:color="auto"/>
              <w:left w:val="nil"/>
              <w:bottom w:val="nil"/>
              <w:right w:val="single" w:sz="8" w:space="0" w:color="auto"/>
            </w:tcBorders>
            <w:shd w:val="clear" w:color="auto" w:fill="CCCCCC"/>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County</w:t>
            </w:r>
          </w:p>
        </w:tc>
        <w:tc>
          <w:tcPr>
            <w:tcW w:w="620" w:type="dxa"/>
            <w:vMerge w:val="restart"/>
            <w:tcBorders>
              <w:top w:val="single" w:sz="8" w:space="0" w:color="auto"/>
              <w:left w:val="nil"/>
              <w:bottom w:val="nil"/>
              <w:right w:val="single" w:sz="8" w:space="0" w:color="auto"/>
            </w:tcBorders>
            <w:shd w:val="clear" w:color="auto" w:fill="CCCCCC"/>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County</w:t>
            </w:r>
          </w:p>
        </w:tc>
        <w:tc>
          <w:tcPr>
            <w:tcW w:w="1000" w:type="dxa"/>
            <w:vMerge w:val="restart"/>
            <w:tcBorders>
              <w:top w:val="single" w:sz="8" w:space="0" w:color="auto"/>
              <w:left w:val="nil"/>
              <w:bottom w:val="nil"/>
              <w:right w:val="single" w:sz="8" w:space="0" w:color="auto"/>
            </w:tcBorders>
            <w:shd w:val="clear" w:color="auto" w:fill="CCCCCC"/>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State</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80"/>
        </w:trPr>
        <w:tc>
          <w:tcPr>
            <w:tcW w:w="2420" w:type="dxa"/>
            <w:tcBorders>
              <w:top w:val="nil"/>
              <w:left w:val="single" w:sz="8" w:space="0" w:color="CCCCCC"/>
              <w:bottom w:val="nil"/>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220" w:type="dxa"/>
            <w:vMerge w:val="restart"/>
            <w:tcBorders>
              <w:top w:val="nil"/>
              <w:left w:val="nil"/>
              <w:bottom w:val="nil"/>
              <w:right w:val="single" w:sz="8" w:space="0" w:color="auto"/>
            </w:tcBorders>
            <w:shd w:val="clear" w:color="auto" w:fill="CCCCCC"/>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Rate Type</w:t>
            </w:r>
          </w:p>
        </w:tc>
        <w:tc>
          <w:tcPr>
            <w:tcW w:w="1060" w:type="dxa"/>
            <w:gridSpan w:val="3"/>
            <w:vMerge w:val="restart"/>
            <w:tcBorders>
              <w:top w:val="nil"/>
              <w:left w:val="nil"/>
              <w:bottom w:val="nil"/>
              <w:right w:val="single" w:sz="8" w:space="0" w:color="auto"/>
            </w:tcBorders>
            <w:shd w:val="clear" w:color="auto" w:fill="CCCCCC"/>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Year(s)</w:t>
            </w:r>
          </w:p>
        </w:tc>
        <w:tc>
          <w:tcPr>
            <w:tcW w:w="1320" w:type="dxa"/>
            <w:gridSpan w:val="7"/>
            <w:tcBorders>
              <w:top w:val="nil"/>
              <w:left w:val="nil"/>
              <w:bottom w:val="nil"/>
              <w:right w:val="single" w:sz="8" w:space="0" w:color="CCCCCC"/>
            </w:tcBorders>
            <w:shd w:val="clear" w:color="auto" w:fill="CCCCCC"/>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color w:val="008000"/>
                <w:sz w:val="15"/>
                <w:szCs w:val="15"/>
              </w:rPr>
              <w:t>1=most favorable</w:t>
            </w:r>
          </w:p>
        </w:tc>
        <w:tc>
          <w:tcPr>
            <w:tcW w:w="100" w:type="dxa"/>
            <w:tcBorders>
              <w:top w:val="nil"/>
              <w:left w:val="nil"/>
              <w:bottom w:val="nil"/>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660" w:type="dxa"/>
            <w:vMerge/>
            <w:tcBorders>
              <w:top w:val="nil"/>
              <w:left w:val="nil"/>
              <w:bottom w:val="nil"/>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620" w:type="dxa"/>
            <w:vMerge/>
            <w:tcBorders>
              <w:top w:val="nil"/>
              <w:left w:val="nil"/>
              <w:bottom w:val="nil"/>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000" w:type="dxa"/>
            <w:vMerge/>
            <w:tcBorders>
              <w:top w:val="nil"/>
              <w:left w:val="nil"/>
              <w:bottom w:val="nil"/>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19"/>
        </w:trPr>
        <w:tc>
          <w:tcPr>
            <w:tcW w:w="2420" w:type="dxa"/>
            <w:tcBorders>
              <w:top w:val="nil"/>
              <w:left w:val="single" w:sz="8" w:space="0" w:color="CCCCCC"/>
              <w:bottom w:val="single" w:sz="8" w:space="0" w:color="auto"/>
              <w:right w:val="single" w:sz="8" w:space="0" w:color="auto"/>
            </w:tcBorders>
            <w:shd w:val="clear" w:color="auto" w:fill="CCCCCC"/>
            <w:vAlign w:val="bottom"/>
          </w:tcPr>
          <w:p w:rsidR="002B256E" w:rsidRDefault="00095981">
            <w:pPr>
              <w:widowControl w:val="0"/>
              <w:autoSpaceDE w:val="0"/>
              <w:autoSpaceDN w:val="0"/>
              <w:adjustRightInd w:val="0"/>
              <w:spacing w:after="0" w:line="175" w:lineRule="exact"/>
              <w:ind w:left="20"/>
              <w:rPr>
                <w:rFonts w:ascii="Times New Roman" w:hAnsi="Times New Roman" w:cs="Times New Roman"/>
                <w:sz w:val="24"/>
                <w:szCs w:val="24"/>
              </w:rPr>
            </w:pPr>
            <w:r>
              <w:rPr>
                <w:rFonts w:ascii="Trebuchet MS" w:hAnsi="Trebuchet MS" w:cs="Trebuchet MS"/>
                <w:sz w:val="16"/>
                <w:szCs w:val="16"/>
              </w:rPr>
              <w:t>Measure</w:t>
            </w:r>
          </w:p>
        </w:tc>
        <w:tc>
          <w:tcPr>
            <w:tcW w:w="2220" w:type="dxa"/>
            <w:vMerge/>
            <w:tcBorders>
              <w:top w:val="nil"/>
              <w:left w:val="nil"/>
              <w:bottom w:val="single" w:sz="8" w:space="0" w:color="auto"/>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1060" w:type="dxa"/>
            <w:gridSpan w:val="3"/>
            <w:vMerge/>
            <w:tcBorders>
              <w:top w:val="nil"/>
              <w:left w:val="nil"/>
              <w:bottom w:val="single" w:sz="8" w:space="0" w:color="auto"/>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1320" w:type="dxa"/>
            <w:gridSpan w:val="7"/>
            <w:tcBorders>
              <w:top w:val="nil"/>
              <w:left w:val="nil"/>
              <w:bottom w:val="single" w:sz="8" w:space="0" w:color="auto"/>
              <w:right w:val="single" w:sz="8" w:space="0" w:color="CCCCCC"/>
            </w:tcBorders>
            <w:shd w:val="clear" w:color="auto" w:fill="CCCCCC"/>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color w:val="FF0000"/>
                <w:sz w:val="15"/>
                <w:szCs w:val="15"/>
              </w:rPr>
              <w:t>4=least favorable</w:t>
            </w:r>
          </w:p>
        </w:tc>
        <w:tc>
          <w:tcPr>
            <w:tcW w:w="100" w:type="dxa"/>
            <w:tcBorders>
              <w:top w:val="nil"/>
              <w:left w:val="nil"/>
              <w:bottom w:val="single" w:sz="8" w:space="0" w:color="auto"/>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660" w:type="dxa"/>
            <w:tcBorders>
              <w:top w:val="nil"/>
              <w:left w:val="nil"/>
              <w:bottom w:val="single" w:sz="8" w:space="0" w:color="auto"/>
              <w:right w:val="single" w:sz="8" w:space="0" w:color="auto"/>
            </w:tcBorders>
            <w:shd w:val="clear" w:color="auto" w:fill="CCCCCC"/>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Number</w:t>
            </w:r>
          </w:p>
        </w:tc>
        <w:tc>
          <w:tcPr>
            <w:tcW w:w="620" w:type="dxa"/>
            <w:tcBorders>
              <w:top w:val="nil"/>
              <w:left w:val="nil"/>
              <w:bottom w:val="single" w:sz="8" w:space="0" w:color="auto"/>
              <w:right w:val="single" w:sz="8" w:space="0" w:color="auto"/>
            </w:tcBorders>
            <w:shd w:val="clear" w:color="auto" w:fill="CCCCCC"/>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Rate</w:t>
            </w:r>
          </w:p>
        </w:tc>
        <w:tc>
          <w:tcPr>
            <w:tcW w:w="1000" w:type="dxa"/>
            <w:tcBorders>
              <w:top w:val="nil"/>
              <w:left w:val="nil"/>
              <w:bottom w:val="single" w:sz="8" w:space="0" w:color="auto"/>
              <w:right w:val="single" w:sz="8" w:space="0" w:color="auto"/>
            </w:tcBorders>
            <w:shd w:val="clear" w:color="auto" w:fill="CCCCCC"/>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Comparison</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46"/>
        </w:trPr>
        <w:tc>
          <w:tcPr>
            <w:tcW w:w="2420" w:type="dxa"/>
            <w:tcBorders>
              <w:top w:val="single" w:sz="8" w:space="0" w:color="CCCCCC"/>
              <w:left w:val="single" w:sz="8" w:space="0" w:color="CCCCCC"/>
              <w:bottom w:val="single" w:sz="8" w:space="0" w:color="CCCCCC"/>
              <w:right w:val="single" w:sz="8" w:space="0" w:color="CCCCCC"/>
            </w:tcBorders>
            <w:shd w:val="clear" w:color="auto" w:fill="CCCCCC"/>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b/>
                <w:bCs/>
                <w:sz w:val="18"/>
                <w:szCs w:val="18"/>
              </w:rPr>
              <w:t>Births, Demographic Data</w:t>
            </w:r>
          </w:p>
        </w:tc>
        <w:tc>
          <w:tcPr>
            <w:tcW w:w="2220" w:type="dxa"/>
            <w:tcBorders>
              <w:top w:val="single" w:sz="8" w:space="0" w:color="CCCCCC"/>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900" w:type="dxa"/>
            <w:tcBorders>
              <w:top w:val="single" w:sz="8" w:space="0" w:color="CCCCCC"/>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single" w:sz="8" w:space="0" w:color="CCCCCC"/>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20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6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28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6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single" w:sz="8" w:space="0" w:color="CCCCCC"/>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single" w:sz="8" w:space="0" w:color="CCCCCC"/>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660" w:type="dxa"/>
            <w:tcBorders>
              <w:top w:val="single" w:sz="8" w:space="0" w:color="CCCCCC"/>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620" w:type="dxa"/>
            <w:tcBorders>
              <w:top w:val="single" w:sz="8" w:space="0" w:color="CCCCCC"/>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000" w:type="dxa"/>
            <w:tcBorders>
              <w:top w:val="single" w:sz="8" w:space="0" w:color="CCCCCC"/>
              <w:left w:val="nil"/>
              <w:bottom w:val="single" w:sz="8" w:space="0" w:color="CCCCCC"/>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31"/>
        </w:trPr>
        <w:tc>
          <w:tcPr>
            <w:tcW w:w="2420" w:type="dxa"/>
            <w:tcBorders>
              <w:top w:val="single" w:sz="8" w:space="0" w:color="auto"/>
              <w:left w:val="nil"/>
              <w:bottom w:val="nil"/>
              <w:right w:val="single" w:sz="8" w:space="0" w:color="auto"/>
            </w:tcBorders>
            <w:vAlign w:val="bottom"/>
          </w:tcPr>
          <w:p w:rsidR="002B256E" w:rsidRDefault="00095981">
            <w:pPr>
              <w:widowControl w:val="0"/>
              <w:autoSpaceDE w:val="0"/>
              <w:autoSpaceDN w:val="0"/>
              <w:adjustRightInd w:val="0"/>
              <w:spacing w:after="0" w:line="208" w:lineRule="exact"/>
              <w:ind w:left="20"/>
              <w:rPr>
                <w:rFonts w:ascii="Times New Roman" w:hAnsi="Times New Roman" w:cs="Times New Roman"/>
                <w:sz w:val="24"/>
                <w:szCs w:val="24"/>
              </w:rPr>
            </w:pPr>
            <w:r>
              <w:rPr>
                <w:rFonts w:ascii="Trebuchet MS" w:hAnsi="Trebuchet MS" w:cs="Trebuchet MS"/>
                <w:sz w:val="18"/>
                <w:szCs w:val="18"/>
              </w:rPr>
              <w:t>Total births</w:t>
            </w:r>
          </w:p>
        </w:tc>
        <w:tc>
          <w:tcPr>
            <w:tcW w:w="2220" w:type="dxa"/>
            <w:tcBorders>
              <w:top w:val="single" w:sz="8" w:space="0" w:color="auto"/>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Per 1,000 population</w:t>
            </w:r>
          </w:p>
        </w:tc>
        <w:tc>
          <w:tcPr>
            <w:tcW w:w="900" w:type="dxa"/>
            <w:tcBorders>
              <w:top w:val="single" w:sz="8" w:space="0" w:color="auto"/>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2008-10</w:t>
            </w:r>
          </w:p>
        </w:tc>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20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6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28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6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660" w:type="dxa"/>
            <w:tcBorders>
              <w:top w:val="single" w:sz="8" w:space="0" w:color="auto"/>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996</w:t>
            </w:r>
          </w:p>
        </w:tc>
        <w:tc>
          <w:tcPr>
            <w:tcW w:w="620" w:type="dxa"/>
            <w:tcBorders>
              <w:top w:val="single" w:sz="8" w:space="0" w:color="auto"/>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right="191"/>
              <w:jc w:val="center"/>
              <w:rPr>
                <w:rFonts w:ascii="Times New Roman" w:hAnsi="Times New Roman" w:cs="Times New Roman"/>
                <w:sz w:val="24"/>
                <w:szCs w:val="24"/>
              </w:rPr>
            </w:pPr>
            <w:r>
              <w:rPr>
                <w:rFonts w:ascii="Helvetica" w:hAnsi="Helvetica" w:cs="Helvetica"/>
                <w:w w:val="96"/>
                <w:sz w:val="18"/>
                <w:szCs w:val="18"/>
              </w:rPr>
              <w:t>10.0</w:t>
            </w:r>
          </w:p>
        </w:tc>
        <w:tc>
          <w:tcPr>
            <w:tcW w:w="1000" w:type="dxa"/>
            <w:tcBorders>
              <w:top w:val="single" w:sz="8" w:space="0" w:color="auto"/>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11.9</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7"/>
        </w:trPr>
        <w:tc>
          <w:tcPr>
            <w:tcW w:w="24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2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9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31"/>
        </w:trPr>
        <w:tc>
          <w:tcPr>
            <w:tcW w:w="24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08" w:lineRule="exact"/>
              <w:ind w:left="20"/>
              <w:rPr>
                <w:rFonts w:ascii="Times New Roman" w:hAnsi="Times New Roman" w:cs="Times New Roman"/>
                <w:sz w:val="24"/>
                <w:szCs w:val="24"/>
              </w:rPr>
            </w:pPr>
            <w:r>
              <w:rPr>
                <w:rFonts w:ascii="Trebuchet MS" w:hAnsi="Trebuchet MS" w:cs="Trebuchet MS"/>
                <w:sz w:val="18"/>
                <w:szCs w:val="18"/>
              </w:rPr>
              <w:t>White births</w:t>
            </w:r>
          </w:p>
        </w:tc>
        <w:tc>
          <w:tcPr>
            <w:tcW w:w="22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Per 1,000 white population</w:t>
            </w:r>
          </w:p>
        </w:tc>
        <w:tc>
          <w:tcPr>
            <w:tcW w:w="1060" w:type="dxa"/>
            <w:gridSpan w:val="3"/>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2008-10</w:t>
            </w: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66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793</w:t>
            </w:r>
          </w:p>
        </w:tc>
        <w:tc>
          <w:tcPr>
            <w:tcW w:w="6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9.2</w:t>
            </w:r>
          </w:p>
        </w:tc>
        <w:tc>
          <w:tcPr>
            <w:tcW w:w="10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10.8</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5"/>
        </w:trPr>
        <w:tc>
          <w:tcPr>
            <w:tcW w:w="24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2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9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31"/>
        </w:trPr>
        <w:tc>
          <w:tcPr>
            <w:tcW w:w="24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08" w:lineRule="exact"/>
              <w:ind w:left="20"/>
              <w:rPr>
                <w:rFonts w:ascii="Times New Roman" w:hAnsi="Times New Roman" w:cs="Times New Roman"/>
                <w:sz w:val="24"/>
                <w:szCs w:val="24"/>
              </w:rPr>
            </w:pPr>
            <w:r>
              <w:rPr>
                <w:rFonts w:ascii="Trebuchet MS" w:hAnsi="Trebuchet MS" w:cs="Trebuchet MS"/>
                <w:sz w:val="18"/>
                <w:szCs w:val="18"/>
              </w:rPr>
              <w:t>Black births</w:t>
            </w:r>
          </w:p>
        </w:tc>
        <w:tc>
          <w:tcPr>
            <w:tcW w:w="22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Per 1,000 black population</w:t>
            </w:r>
          </w:p>
        </w:tc>
        <w:tc>
          <w:tcPr>
            <w:tcW w:w="1060" w:type="dxa"/>
            <w:gridSpan w:val="3"/>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2008-10</w:t>
            </w: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66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166</w:t>
            </w:r>
          </w:p>
        </w:tc>
        <w:tc>
          <w:tcPr>
            <w:tcW w:w="6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right="191"/>
              <w:jc w:val="center"/>
              <w:rPr>
                <w:rFonts w:ascii="Times New Roman" w:hAnsi="Times New Roman" w:cs="Times New Roman"/>
                <w:sz w:val="24"/>
                <w:szCs w:val="24"/>
              </w:rPr>
            </w:pPr>
            <w:r>
              <w:rPr>
                <w:rFonts w:ascii="Helvetica" w:hAnsi="Helvetica" w:cs="Helvetica"/>
                <w:w w:val="96"/>
                <w:sz w:val="18"/>
                <w:szCs w:val="18"/>
              </w:rPr>
              <w:t>17.3</w:t>
            </w:r>
          </w:p>
        </w:tc>
        <w:tc>
          <w:tcPr>
            <w:tcW w:w="10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16.5</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7"/>
        </w:trPr>
        <w:tc>
          <w:tcPr>
            <w:tcW w:w="24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2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9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18"/>
        </w:trPr>
        <w:tc>
          <w:tcPr>
            <w:tcW w:w="24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08" w:lineRule="exact"/>
              <w:ind w:left="20"/>
              <w:rPr>
                <w:rFonts w:ascii="Times New Roman" w:hAnsi="Times New Roman" w:cs="Times New Roman"/>
                <w:sz w:val="24"/>
                <w:szCs w:val="24"/>
              </w:rPr>
            </w:pPr>
            <w:r>
              <w:rPr>
                <w:rFonts w:ascii="Trebuchet MS" w:hAnsi="Trebuchet MS" w:cs="Trebuchet MS"/>
                <w:sz w:val="18"/>
                <w:szCs w:val="18"/>
              </w:rPr>
              <w:t>Other nonwhite births</w:t>
            </w:r>
          </w:p>
        </w:tc>
        <w:tc>
          <w:tcPr>
            <w:tcW w:w="22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Per 1,000 other nonwhite</w:t>
            </w:r>
          </w:p>
        </w:tc>
        <w:tc>
          <w:tcPr>
            <w:tcW w:w="9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2008-10</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66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right="371"/>
              <w:jc w:val="right"/>
              <w:rPr>
                <w:rFonts w:ascii="Times New Roman" w:hAnsi="Times New Roman" w:cs="Times New Roman"/>
                <w:sz w:val="24"/>
                <w:szCs w:val="24"/>
              </w:rPr>
            </w:pPr>
            <w:r>
              <w:rPr>
                <w:rFonts w:ascii="Helvetica" w:hAnsi="Helvetica" w:cs="Helvetica"/>
                <w:w w:val="89"/>
                <w:sz w:val="18"/>
                <w:szCs w:val="18"/>
              </w:rPr>
              <w:t>38</w:t>
            </w:r>
          </w:p>
        </w:tc>
        <w:tc>
          <w:tcPr>
            <w:tcW w:w="6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right="191"/>
              <w:jc w:val="center"/>
              <w:rPr>
                <w:rFonts w:ascii="Times New Roman" w:hAnsi="Times New Roman" w:cs="Times New Roman"/>
                <w:sz w:val="24"/>
                <w:szCs w:val="24"/>
              </w:rPr>
            </w:pPr>
            <w:r>
              <w:rPr>
                <w:rFonts w:ascii="Helvetica" w:hAnsi="Helvetica" w:cs="Helvetica"/>
                <w:w w:val="96"/>
                <w:sz w:val="18"/>
                <w:szCs w:val="18"/>
              </w:rPr>
              <w:t>10.7</w:t>
            </w:r>
          </w:p>
        </w:tc>
        <w:tc>
          <w:tcPr>
            <w:tcW w:w="10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12.5</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4"/>
        </w:trPr>
        <w:tc>
          <w:tcPr>
            <w:tcW w:w="24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2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population</w:t>
            </w:r>
          </w:p>
        </w:tc>
        <w:tc>
          <w:tcPr>
            <w:tcW w:w="9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10"/>
        </w:trPr>
        <w:tc>
          <w:tcPr>
            <w:tcW w:w="24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22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9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24"/>
        </w:trPr>
        <w:tc>
          <w:tcPr>
            <w:tcW w:w="24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08" w:lineRule="exact"/>
              <w:ind w:left="20"/>
              <w:rPr>
                <w:rFonts w:ascii="Times New Roman" w:hAnsi="Times New Roman" w:cs="Times New Roman"/>
                <w:sz w:val="24"/>
                <w:szCs w:val="24"/>
              </w:rPr>
            </w:pPr>
            <w:r>
              <w:rPr>
                <w:rFonts w:ascii="Trebuchet MS" w:hAnsi="Trebuchet MS" w:cs="Trebuchet MS"/>
                <w:sz w:val="18"/>
                <w:szCs w:val="18"/>
              </w:rPr>
              <w:t>Hispanic births</w:t>
            </w:r>
          </w:p>
        </w:tc>
        <w:tc>
          <w:tcPr>
            <w:tcW w:w="22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Per 1,000 Hispanic</w:t>
            </w:r>
          </w:p>
        </w:tc>
        <w:tc>
          <w:tcPr>
            <w:tcW w:w="9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2008-10</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66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289</w:t>
            </w:r>
          </w:p>
        </w:tc>
        <w:tc>
          <w:tcPr>
            <w:tcW w:w="6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right="191"/>
              <w:jc w:val="center"/>
              <w:rPr>
                <w:rFonts w:ascii="Times New Roman" w:hAnsi="Times New Roman" w:cs="Times New Roman"/>
                <w:sz w:val="24"/>
                <w:szCs w:val="24"/>
              </w:rPr>
            </w:pPr>
            <w:r>
              <w:rPr>
                <w:rFonts w:ascii="Helvetica" w:hAnsi="Helvetica" w:cs="Helvetica"/>
                <w:w w:val="96"/>
                <w:sz w:val="18"/>
                <w:szCs w:val="18"/>
              </w:rPr>
              <w:t>17.2</w:t>
            </w:r>
          </w:p>
        </w:tc>
        <w:tc>
          <w:tcPr>
            <w:tcW w:w="10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15.1</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4"/>
        </w:trPr>
        <w:tc>
          <w:tcPr>
            <w:tcW w:w="24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2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population</w:t>
            </w:r>
          </w:p>
        </w:tc>
        <w:tc>
          <w:tcPr>
            <w:tcW w:w="9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10"/>
        </w:trPr>
        <w:tc>
          <w:tcPr>
            <w:tcW w:w="24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22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9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24"/>
        </w:trPr>
        <w:tc>
          <w:tcPr>
            <w:tcW w:w="24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08" w:lineRule="exact"/>
              <w:ind w:left="20"/>
              <w:rPr>
                <w:rFonts w:ascii="Times New Roman" w:hAnsi="Times New Roman" w:cs="Times New Roman"/>
                <w:sz w:val="24"/>
                <w:szCs w:val="24"/>
              </w:rPr>
            </w:pPr>
            <w:r>
              <w:rPr>
                <w:rFonts w:ascii="Trebuchet MS" w:hAnsi="Trebuchet MS" w:cs="Trebuchet MS"/>
                <w:sz w:val="18"/>
                <w:szCs w:val="18"/>
              </w:rPr>
              <w:t>Non-Hispanic births</w:t>
            </w:r>
          </w:p>
        </w:tc>
        <w:tc>
          <w:tcPr>
            <w:tcW w:w="22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Per 1,000 non-Hispanic</w:t>
            </w:r>
          </w:p>
        </w:tc>
        <w:tc>
          <w:tcPr>
            <w:tcW w:w="9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2008-10</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66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706</w:t>
            </w:r>
          </w:p>
        </w:tc>
        <w:tc>
          <w:tcPr>
            <w:tcW w:w="6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8.6</w:t>
            </w:r>
          </w:p>
        </w:tc>
        <w:tc>
          <w:tcPr>
            <w:tcW w:w="10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10.9</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4"/>
        </w:trPr>
        <w:tc>
          <w:tcPr>
            <w:tcW w:w="24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2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population</w:t>
            </w:r>
          </w:p>
        </w:tc>
        <w:tc>
          <w:tcPr>
            <w:tcW w:w="9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42"/>
        </w:trPr>
        <w:tc>
          <w:tcPr>
            <w:tcW w:w="24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22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9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6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67"/>
        </w:trPr>
        <w:tc>
          <w:tcPr>
            <w:tcW w:w="4640" w:type="dxa"/>
            <w:gridSpan w:val="2"/>
            <w:tcBorders>
              <w:top w:val="single" w:sz="8" w:space="0" w:color="auto"/>
              <w:left w:val="single" w:sz="8" w:space="0" w:color="auto"/>
              <w:bottom w:val="single" w:sz="8" w:space="0" w:color="CCCCCC"/>
              <w:right w:val="single" w:sz="8" w:space="0" w:color="CCCCCC"/>
            </w:tcBorders>
            <w:shd w:val="clear" w:color="auto" w:fill="CCCCCC"/>
            <w:vAlign w:val="bottom"/>
          </w:tcPr>
          <w:p w:rsidR="002B256E" w:rsidRDefault="00095981">
            <w:pPr>
              <w:widowControl w:val="0"/>
              <w:autoSpaceDE w:val="0"/>
              <w:autoSpaceDN w:val="0"/>
              <w:adjustRightInd w:val="0"/>
              <w:spacing w:after="0" w:line="240" w:lineRule="auto"/>
              <w:ind w:left="40"/>
              <w:rPr>
                <w:rFonts w:ascii="Times New Roman" w:hAnsi="Times New Roman" w:cs="Times New Roman"/>
                <w:sz w:val="24"/>
                <w:szCs w:val="24"/>
              </w:rPr>
            </w:pPr>
            <w:r>
              <w:rPr>
                <w:rFonts w:ascii="Helvetica" w:hAnsi="Helvetica" w:cs="Helvetica"/>
                <w:b/>
                <w:bCs/>
                <w:sz w:val="18"/>
                <w:szCs w:val="18"/>
              </w:rPr>
              <w:t>Births, Family Characteristics</w:t>
            </w:r>
          </w:p>
        </w:tc>
        <w:tc>
          <w:tcPr>
            <w:tcW w:w="900" w:type="dxa"/>
            <w:tcBorders>
              <w:top w:val="single" w:sz="8" w:space="0" w:color="auto"/>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20" w:type="dxa"/>
            <w:tcBorders>
              <w:top w:val="single" w:sz="8" w:space="0" w:color="auto"/>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140" w:type="dxa"/>
            <w:tcBorders>
              <w:top w:val="single" w:sz="8" w:space="0" w:color="auto"/>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200" w:type="dxa"/>
            <w:tcBorders>
              <w:top w:val="single" w:sz="8" w:space="0" w:color="auto"/>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160" w:type="dxa"/>
            <w:tcBorders>
              <w:top w:val="single" w:sz="8" w:space="0" w:color="auto"/>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280" w:type="dxa"/>
            <w:tcBorders>
              <w:top w:val="single" w:sz="8" w:space="0" w:color="auto"/>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140" w:type="dxa"/>
            <w:tcBorders>
              <w:top w:val="single" w:sz="8" w:space="0" w:color="auto"/>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140" w:type="dxa"/>
            <w:tcBorders>
              <w:top w:val="single" w:sz="8" w:space="0" w:color="auto"/>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160" w:type="dxa"/>
            <w:tcBorders>
              <w:top w:val="single" w:sz="8" w:space="0" w:color="auto"/>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240" w:type="dxa"/>
            <w:tcBorders>
              <w:top w:val="single" w:sz="8" w:space="0" w:color="auto"/>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100" w:type="dxa"/>
            <w:tcBorders>
              <w:top w:val="single" w:sz="8" w:space="0" w:color="auto"/>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660" w:type="dxa"/>
            <w:tcBorders>
              <w:top w:val="single" w:sz="8" w:space="0" w:color="auto"/>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620" w:type="dxa"/>
            <w:tcBorders>
              <w:top w:val="single" w:sz="8" w:space="0" w:color="auto"/>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1000" w:type="dxa"/>
            <w:tcBorders>
              <w:top w:val="single" w:sz="8" w:space="0" w:color="auto"/>
              <w:left w:val="nil"/>
              <w:bottom w:val="single" w:sz="8" w:space="0" w:color="CCCCCC"/>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5"/>
        </w:trPr>
        <w:tc>
          <w:tcPr>
            <w:tcW w:w="2420" w:type="dxa"/>
            <w:vMerge w:val="restart"/>
            <w:tcBorders>
              <w:top w:val="single" w:sz="8" w:space="0" w:color="auto"/>
              <w:left w:val="single" w:sz="8" w:space="0" w:color="auto"/>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ind w:left="40"/>
              <w:rPr>
                <w:rFonts w:ascii="Times New Roman" w:hAnsi="Times New Roman" w:cs="Times New Roman"/>
                <w:sz w:val="24"/>
                <w:szCs w:val="24"/>
              </w:rPr>
            </w:pPr>
            <w:r>
              <w:rPr>
                <w:rFonts w:ascii="Helvetica" w:hAnsi="Helvetica" w:cs="Helvetica"/>
                <w:sz w:val="18"/>
                <w:szCs w:val="18"/>
              </w:rPr>
              <w:t>Births to mothers ages 15-</w:t>
            </w:r>
          </w:p>
        </w:tc>
        <w:tc>
          <w:tcPr>
            <w:tcW w:w="2220" w:type="dxa"/>
            <w:vMerge w:val="restart"/>
            <w:tcBorders>
              <w:top w:val="single" w:sz="8" w:space="0" w:color="auto"/>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Per 1,000 females 15-19</w:t>
            </w:r>
          </w:p>
        </w:tc>
        <w:tc>
          <w:tcPr>
            <w:tcW w:w="900" w:type="dxa"/>
            <w:vMerge w:val="restart"/>
            <w:tcBorders>
              <w:top w:val="single" w:sz="8" w:space="0" w:color="auto"/>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2008-10</w:t>
            </w:r>
          </w:p>
        </w:tc>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60" w:type="dxa"/>
            <w:gridSpan w:val="2"/>
            <w:vMerge w:val="restart"/>
            <w:tcBorders>
              <w:top w:val="single" w:sz="8" w:space="0" w:color="auto"/>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ind w:right="371"/>
              <w:jc w:val="right"/>
              <w:rPr>
                <w:rFonts w:ascii="Times New Roman" w:hAnsi="Times New Roman" w:cs="Times New Roman"/>
                <w:sz w:val="24"/>
                <w:szCs w:val="24"/>
              </w:rPr>
            </w:pPr>
            <w:r>
              <w:rPr>
                <w:rFonts w:ascii="Helvetica" w:hAnsi="Helvetica" w:cs="Helvetica"/>
                <w:w w:val="93"/>
                <w:sz w:val="18"/>
                <w:szCs w:val="18"/>
              </w:rPr>
              <w:t>131</w:t>
            </w:r>
          </w:p>
        </w:tc>
        <w:tc>
          <w:tcPr>
            <w:tcW w:w="620" w:type="dxa"/>
            <w:vMerge w:val="restart"/>
            <w:tcBorders>
              <w:top w:val="single" w:sz="8" w:space="0" w:color="auto"/>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52.9</w:t>
            </w:r>
          </w:p>
        </w:tc>
        <w:tc>
          <w:tcPr>
            <w:tcW w:w="1000" w:type="dxa"/>
            <w:vMerge w:val="restart"/>
            <w:tcBorders>
              <w:top w:val="single" w:sz="8" w:space="0" w:color="auto"/>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36.8</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3"/>
        </w:trPr>
        <w:tc>
          <w:tcPr>
            <w:tcW w:w="2420" w:type="dxa"/>
            <w:vMerge/>
            <w:tcBorders>
              <w:top w:val="nil"/>
              <w:left w:val="single" w:sz="8" w:space="0" w:color="auto"/>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2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6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5"/>
        </w:trPr>
        <w:tc>
          <w:tcPr>
            <w:tcW w:w="2420" w:type="dxa"/>
            <w:vMerge w:val="restart"/>
            <w:tcBorders>
              <w:top w:val="nil"/>
              <w:left w:val="single" w:sz="8" w:space="0" w:color="auto"/>
              <w:bottom w:val="nil"/>
              <w:right w:val="single" w:sz="8" w:space="0" w:color="auto"/>
            </w:tcBorders>
            <w:vAlign w:val="bottom"/>
          </w:tcPr>
          <w:p w:rsidR="002B256E" w:rsidRDefault="00095981">
            <w:pPr>
              <w:widowControl w:val="0"/>
              <w:autoSpaceDE w:val="0"/>
              <w:autoSpaceDN w:val="0"/>
              <w:adjustRightInd w:val="0"/>
              <w:spacing w:after="0" w:line="205" w:lineRule="exact"/>
              <w:ind w:left="40"/>
              <w:rPr>
                <w:rFonts w:ascii="Times New Roman" w:hAnsi="Times New Roman" w:cs="Times New Roman"/>
                <w:sz w:val="24"/>
                <w:szCs w:val="24"/>
              </w:rPr>
            </w:pPr>
            <w:r>
              <w:rPr>
                <w:rFonts w:ascii="Helvetica" w:hAnsi="Helvetica" w:cs="Helvetica"/>
                <w:sz w:val="18"/>
                <w:szCs w:val="18"/>
              </w:rPr>
              <w:t>19</w:t>
            </w:r>
          </w:p>
        </w:tc>
        <w:tc>
          <w:tcPr>
            <w:tcW w:w="22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9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6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0"/>
        </w:trPr>
        <w:tc>
          <w:tcPr>
            <w:tcW w:w="2420" w:type="dxa"/>
            <w:vMerge/>
            <w:tcBorders>
              <w:top w:val="nil"/>
              <w:left w:val="single" w:sz="8" w:space="0" w:color="auto"/>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2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9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3"/>
        </w:trPr>
        <w:tc>
          <w:tcPr>
            <w:tcW w:w="2420" w:type="dxa"/>
            <w:vMerge w:val="restart"/>
            <w:tcBorders>
              <w:top w:val="nil"/>
              <w:left w:val="single" w:sz="8" w:space="0" w:color="auto"/>
              <w:bottom w:val="nil"/>
              <w:right w:val="single" w:sz="8" w:space="0" w:color="auto"/>
            </w:tcBorders>
            <w:vAlign w:val="bottom"/>
          </w:tcPr>
          <w:p w:rsidR="002B256E" w:rsidRDefault="00095981">
            <w:pPr>
              <w:widowControl w:val="0"/>
              <w:autoSpaceDE w:val="0"/>
              <w:autoSpaceDN w:val="0"/>
              <w:adjustRightInd w:val="0"/>
              <w:spacing w:after="0" w:line="240" w:lineRule="auto"/>
              <w:ind w:left="40"/>
              <w:rPr>
                <w:rFonts w:ascii="Times New Roman" w:hAnsi="Times New Roman" w:cs="Times New Roman"/>
                <w:sz w:val="24"/>
                <w:szCs w:val="24"/>
              </w:rPr>
            </w:pPr>
            <w:r>
              <w:rPr>
                <w:rFonts w:ascii="Helvetica" w:hAnsi="Helvetica" w:cs="Helvetica"/>
                <w:sz w:val="18"/>
                <w:szCs w:val="18"/>
              </w:rPr>
              <w:t>Repeat births to mothers</w:t>
            </w:r>
          </w:p>
        </w:tc>
        <w:tc>
          <w:tcPr>
            <w:tcW w:w="22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Percent of births 15-19</w:t>
            </w:r>
          </w:p>
        </w:tc>
        <w:tc>
          <w:tcPr>
            <w:tcW w:w="9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2008-10</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60" w:type="dxa"/>
            <w:gridSpan w:val="2"/>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right="471"/>
              <w:jc w:val="right"/>
              <w:rPr>
                <w:rFonts w:ascii="Times New Roman" w:hAnsi="Times New Roman" w:cs="Times New Roman"/>
                <w:sz w:val="24"/>
                <w:szCs w:val="24"/>
              </w:rPr>
            </w:pPr>
            <w:r>
              <w:rPr>
                <w:rFonts w:ascii="Helvetica" w:hAnsi="Helvetica" w:cs="Helvetica"/>
                <w:w w:val="89"/>
                <w:sz w:val="18"/>
                <w:szCs w:val="18"/>
              </w:rPr>
              <w:t>29</w:t>
            </w:r>
          </w:p>
        </w:tc>
        <w:tc>
          <w:tcPr>
            <w:tcW w:w="6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right="91"/>
              <w:jc w:val="center"/>
              <w:rPr>
                <w:rFonts w:ascii="Times New Roman" w:hAnsi="Times New Roman" w:cs="Times New Roman"/>
                <w:sz w:val="24"/>
                <w:szCs w:val="24"/>
              </w:rPr>
            </w:pPr>
            <w:r>
              <w:rPr>
                <w:rFonts w:ascii="Helvetica" w:hAnsi="Helvetica" w:cs="Helvetica"/>
                <w:w w:val="86"/>
                <w:sz w:val="18"/>
                <w:szCs w:val="18"/>
              </w:rPr>
              <w:t>21.9%</w:t>
            </w:r>
          </w:p>
        </w:tc>
        <w:tc>
          <w:tcPr>
            <w:tcW w:w="10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18.4%</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1"/>
        </w:trPr>
        <w:tc>
          <w:tcPr>
            <w:tcW w:w="2420" w:type="dxa"/>
            <w:vMerge/>
            <w:tcBorders>
              <w:top w:val="nil"/>
              <w:left w:val="single" w:sz="8" w:space="0" w:color="auto"/>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2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6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6"/>
        </w:trPr>
        <w:tc>
          <w:tcPr>
            <w:tcW w:w="2420" w:type="dxa"/>
            <w:vMerge w:val="restart"/>
            <w:tcBorders>
              <w:top w:val="nil"/>
              <w:left w:val="single" w:sz="8" w:space="0" w:color="auto"/>
              <w:bottom w:val="nil"/>
              <w:right w:val="single" w:sz="8" w:space="0" w:color="auto"/>
            </w:tcBorders>
            <w:vAlign w:val="bottom"/>
          </w:tcPr>
          <w:p w:rsidR="002B256E" w:rsidRDefault="00095981">
            <w:pPr>
              <w:widowControl w:val="0"/>
              <w:autoSpaceDE w:val="0"/>
              <w:autoSpaceDN w:val="0"/>
              <w:adjustRightInd w:val="0"/>
              <w:spacing w:after="0" w:line="240" w:lineRule="auto"/>
              <w:ind w:left="40"/>
              <w:rPr>
                <w:rFonts w:ascii="Times New Roman" w:hAnsi="Times New Roman" w:cs="Times New Roman"/>
                <w:sz w:val="24"/>
                <w:szCs w:val="24"/>
              </w:rPr>
            </w:pPr>
            <w:r>
              <w:rPr>
                <w:rFonts w:ascii="Helvetica" w:hAnsi="Helvetica" w:cs="Helvetica"/>
                <w:sz w:val="18"/>
                <w:szCs w:val="18"/>
              </w:rPr>
              <w:t>ages 15-19</w:t>
            </w:r>
          </w:p>
        </w:tc>
        <w:tc>
          <w:tcPr>
            <w:tcW w:w="22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9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6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8"/>
        </w:trPr>
        <w:tc>
          <w:tcPr>
            <w:tcW w:w="2420" w:type="dxa"/>
            <w:vMerge/>
            <w:tcBorders>
              <w:top w:val="nil"/>
              <w:left w:val="single" w:sz="8" w:space="0" w:color="auto"/>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2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9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4"/>
        </w:trPr>
        <w:tc>
          <w:tcPr>
            <w:tcW w:w="2420" w:type="dxa"/>
            <w:vMerge w:val="restart"/>
            <w:tcBorders>
              <w:top w:val="nil"/>
              <w:left w:val="single" w:sz="8" w:space="0" w:color="auto"/>
              <w:bottom w:val="nil"/>
              <w:right w:val="single" w:sz="8" w:space="0" w:color="auto"/>
            </w:tcBorders>
            <w:vAlign w:val="bottom"/>
          </w:tcPr>
          <w:p w:rsidR="002B256E" w:rsidRDefault="00095981">
            <w:pPr>
              <w:widowControl w:val="0"/>
              <w:autoSpaceDE w:val="0"/>
              <w:autoSpaceDN w:val="0"/>
              <w:adjustRightInd w:val="0"/>
              <w:spacing w:after="0" w:line="240" w:lineRule="auto"/>
              <w:ind w:left="40"/>
              <w:rPr>
                <w:rFonts w:ascii="Times New Roman" w:hAnsi="Times New Roman" w:cs="Times New Roman"/>
                <w:sz w:val="24"/>
                <w:szCs w:val="24"/>
              </w:rPr>
            </w:pPr>
            <w:r>
              <w:rPr>
                <w:rFonts w:ascii="Helvetica" w:hAnsi="Helvetica" w:cs="Helvetica"/>
                <w:sz w:val="18"/>
                <w:szCs w:val="18"/>
              </w:rPr>
              <w:t>Births to mothers &gt; 35</w:t>
            </w:r>
          </w:p>
        </w:tc>
        <w:tc>
          <w:tcPr>
            <w:tcW w:w="22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Per 1,000 females &gt; 35</w:t>
            </w:r>
          </w:p>
        </w:tc>
        <w:tc>
          <w:tcPr>
            <w:tcW w:w="9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2008-10</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60" w:type="dxa"/>
            <w:gridSpan w:val="2"/>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right="471"/>
              <w:jc w:val="right"/>
              <w:rPr>
                <w:rFonts w:ascii="Times New Roman" w:hAnsi="Times New Roman" w:cs="Times New Roman"/>
                <w:sz w:val="24"/>
                <w:szCs w:val="24"/>
              </w:rPr>
            </w:pPr>
            <w:r>
              <w:rPr>
                <w:rFonts w:ascii="Helvetica" w:hAnsi="Helvetica" w:cs="Helvetica"/>
                <w:w w:val="89"/>
                <w:sz w:val="18"/>
                <w:szCs w:val="18"/>
              </w:rPr>
              <w:t>67</w:t>
            </w:r>
          </w:p>
        </w:tc>
        <w:tc>
          <w:tcPr>
            <w:tcW w:w="6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1.9</w:t>
            </w:r>
          </w:p>
        </w:tc>
        <w:tc>
          <w:tcPr>
            <w:tcW w:w="10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4.7</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43"/>
        </w:trPr>
        <w:tc>
          <w:tcPr>
            <w:tcW w:w="2420" w:type="dxa"/>
            <w:vMerge/>
            <w:tcBorders>
              <w:top w:val="nil"/>
              <w:left w:val="single" w:sz="8" w:space="0" w:color="auto"/>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222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90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2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760" w:type="dxa"/>
            <w:gridSpan w:val="2"/>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62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100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6"/>
        </w:trPr>
        <w:tc>
          <w:tcPr>
            <w:tcW w:w="2420" w:type="dxa"/>
            <w:vMerge w:val="restart"/>
            <w:tcBorders>
              <w:top w:val="nil"/>
              <w:left w:val="single" w:sz="8" w:space="0" w:color="auto"/>
              <w:bottom w:val="nil"/>
              <w:right w:val="single" w:sz="8" w:space="0" w:color="auto"/>
            </w:tcBorders>
            <w:vAlign w:val="bottom"/>
          </w:tcPr>
          <w:p w:rsidR="002B256E" w:rsidRDefault="00095981">
            <w:pPr>
              <w:widowControl w:val="0"/>
              <w:autoSpaceDE w:val="0"/>
              <w:autoSpaceDN w:val="0"/>
              <w:adjustRightInd w:val="0"/>
              <w:spacing w:after="0" w:line="240" w:lineRule="auto"/>
              <w:ind w:left="40"/>
              <w:rPr>
                <w:rFonts w:ascii="Times New Roman" w:hAnsi="Times New Roman" w:cs="Times New Roman"/>
                <w:sz w:val="24"/>
                <w:szCs w:val="24"/>
              </w:rPr>
            </w:pPr>
            <w:r>
              <w:rPr>
                <w:rFonts w:ascii="Helvetica" w:hAnsi="Helvetica" w:cs="Helvetica"/>
                <w:sz w:val="18"/>
                <w:szCs w:val="18"/>
              </w:rPr>
              <w:t>Total births to unwed</w:t>
            </w:r>
          </w:p>
        </w:tc>
        <w:tc>
          <w:tcPr>
            <w:tcW w:w="22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Percent of births</w:t>
            </w:r>
          </w:p>
        </w:tc>
        <w:tc>
          <w:tcPr>
            <w:tcW w:w="9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2008-10</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60" w:type="dxa"/>
            <w:gridSpan w:val="2"/>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right="371"/>
              <w:jc w:val="right"/>
              <w:rPr>
                <w:rFonts w:ascii="Times New Roman" w:hAnsi="Times New Roman" w:cs="Times New Roman"/>
                <w:sz w:val="24"/>
                <w:szCs w:val="24"/>
              </w:rPr>
            </w:pPr>
            <w:r>
              <w:rPr>
                <w:rFonts w:ascii="Helvetica" w:hAnsi="Helvetica" w:cs="Helvetica"/>
                <w:w w:val="93"/>
                <w:sz w:val="18"/>
                <w:szCs w:val="18"/>
              </w:rPr>
              <w:t>541</w:t>
            </w:r>
          </w:p>
        </w:tc>
        <w:tc>
          <w:tcPr>
            <w:tcW w:w="6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right="91"/>
              <w:jc w:val="center"/>
              <w:rPr>
                <w:rFonts w:ascii="Times New Roman" w:hAnsi="Times New Roman" w:cs="Times New Roman"/>
                <w:sz w:val="24"/>
                <w:szCs w:val="24"/>
              </w:rPr>
            </w:pPr>
            <w:r>
              <w:rPr>
                <w:rFonts w:ascii="Helvetica" w:hAnsi="Helvetica" w:cs="Helvetica"/>
                <w:w w:val="86"/>
                <w:sz w:val="18"/>
                <w:szCs w:val="18"/>
              </w:rPr>
              <w:t>54.3%</w:t>
            </w:r>
          </w:p>
        </w:tc>
        <w:tc>
          <w:tcPr>
            <w:tcW w:w="10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47.3%</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8"/>
        </w:trPr>
        <w:tc>
          <w:tcPr>
            <w:tcW w:w="2420" w:type="dxa"/>
            <w:vMerge/>
            <w:tcBorders>
              <w:top w:val="nil"/>
              <w:left w:val="single" w:sz="8" w:space="0" w:color="auto"/>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2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6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7"/>
        </w:trPr>
        <w:tc>
          <w:tcPr>
            <w:tcW w:w="2420" w:type="dxa"/>
            <w:vMerge w:val="restart"/>
            <w:tcBorders>
              <w:top w:val="nil"/>
              <w:left w:val="single" w:sz="8" w:space="0" w:color="auto"/>
              <w:bottom w:val="nil"/>
              <w:right w:val="single" w:sz="8" w:space="0" w:color="auto"/>
            </w:tcBorders>
            <w:vAlign w:val="bottom"/>
          </w:tcPr>
          <w:p w:rsidR="002B256E" w:rsidRDefault="00095981">
            <w:pPr>
              <w:widowControl w:val="0"/>
              <w:autoSpaceDE w:val="0"/>
              <w:autoSpaceDN w:val="0"/>
              <w:adjustRightInd w:val="0"/>
              <w:spacing w:after="0" w:line="205" w:lineRule="exact"/>
              <w:ind w:left="40"/>
              <w:rPr>
                <w:rFonts w:ascii="Times New Roman" w:hAnsi="Times New Roman" w:cs="Times New Roman"/>
                <w:sz w:val="24"/>
                <w:szCs w:val="24"/>
              </w:rPr>
            </w:pPr>
            <w:r>
              <w:rPr>
                <w:rFonts w:ascii="Helvetica" w:hAnsi="Helvetica" w:cs="Helvetica"/>
                <w:sz w:val="18"/>
                <w:szCs w:val="18"/>
              </w:rPr>
              <w:t>mothers</w:t>
            </w:r>
          </w:p>
        </w:tc>
        <w:tc>
          <w:tcPr>
            <w:tcW w:w="22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9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6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7"/>
        </w:trPr>
        <w:tc>
          <w:tcPr>
            <w:tcW w:w="2420" w:type="dxa"/>
            <w:vMerge/>
            <w:tcBorders>
              <w:top w:val="nil"/>
              <w:left w:val="single" w:sz="8" w:space="0" w:color="auto"/>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2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9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8"/>
        </w:trPr>
        <w:tc>
          <w:tcPr>
            <w:tcW w:w="2420" w:type="dxa"/>
            <w:vMerge w:val="restart"/>
            <w:tcBorders>
              <w:top w:val="nil"/>
              <w:left w:val="single" w:sz="8" w:space="0" w:color="auto"/>
              <w:bottom w:val="nil"/>
              <w:right w:val="single" w:sz="8" w:space="0" w:color="auto"/>
            </w:tcBorders>
            <w:vAlign w:val="bottom"/>
          </w:tcPr>
          <w:p w:rsidR="002B256E" w:rsidRDefault="00095981">
            <w:pPr>
              <w:widowControl w:val="0"/>
              <w:autoSpaceDE w:val="0"/>
              <w:autoSpaceDN w:val="0"/>
              <w:adjustRightInd w:val="0"/>
              <w:spacing w:after="0" w:line="240" w:lineRule="auto"/>
              <w:ind w:left="200"/>
              <w:rPr>
                <w:rFonts w:ascii="Times New Roman" w:hAnsi="Times New Roman" w:cs="Times New Roman"/>
                <w:sz w:val="24"/>
                <w:szCs w:val="24"/>
              </w:rPr>
            </w:pPr>
            <w:r>
              <w:rPr>
                <w:rFonts w:ascii="Helvetica" w:hAnsi="Helvetica" w:cs="Helvetica"/>
                <w:sz w:val="18"/>
                <w:szCs w:val="18"/>
              </w:rPr>
              <w:t>Births among unwed</w:t>
            </w:r>
          </w:p>
        </w:tc>
        <w:tc>
          <w:tcPr>
            <w:tcW w:w="22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Percent of births 15-19</w:t>
            </w:r>
          </w:p>
        </w:tc>
        <w:tc>
          <w:tcPr>
            <w:tcW w:w="9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2008-10</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60" w:type="dxa"/>
            <w:gridSpan w:val="2"/>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right="371"/>
              <w:jc w:val="right"/>
              <w:rPr>
                <w:rFonts w:ascii="Times New Roman" w:hAnsi="Times New Roman" w:cs="Times New Roman"/>
                <w:sz w:val="24"/>
                <w:szCs w:val="24"/>
              </w:rPr>
            </w:pPr>
            <w:r>
              <w:rPr>
                <w:rFonts w:ascii="Helvetica" w:hAnsi="Helvetica" w:cs="Helvetica"/>
                <w:w w:val="93"/>
                <w:sz w:val="18"/>
                <w:szCs w:val="18"/>
              </w:rPr>
              <w:t>112</w:t>
            </w:r>
          </w:p>
        </w:tc>
        <w:tc>
          <w:tcPr>
            <w:tcW w:w="6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right="91"/>
              <w:jc w:val="center"/>
              <w:rPr>
                <w:rFonts w:ascii="Times New Roman" w:hAnsi="Times New Roman" w:cs="Times New Roman"/>
                <w:sz w:val="24"/>
                <w:szCs w:val="24"/>
              </w:rPr>
            </w:pPr>
            <w:r>
              <w:rPr>
                <w:rFonts w:ascii="Helvetica" w:hAnsi="Helvetica" w:cs="Helvetica"/>
                <w:w w:val="86"/>
                <w:sz w:val="18"/>
                <w:szCs w:val="18"/>
              </w:rPr>
              <w:t>86.0%</w:t>
            </w:r>
          </w:p>
        </w:tc>
        <w:tc>
          <w:tcPr>
            <w:tcW w:w="10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90.0%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6"/>
        </w:trPr>
        <w:tc>
          <w:tcPr>
            <w:tcW w:w="2420" w:type="dxa"/>
            <w:vMerge/>
            <w:tcBorders>
              <w:top w:val="nil"/>
              <w:left w:val="single" w:sz="8" w:space="0" w:color="auto"/>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2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6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9"/>
        </w:trPr>
        <w:tc>
          <w:tcPr>
            <w:tcW w:w="2420" w:type="dxa"/>
            <w:vMerge w:val="restart"/>
            <w:tcBorders>
              <w:top w:val="nil"/>
              <w:left w:val="single" w:sz="8" w:space="0" w:color="auto"/>
              <w:bottom w:val="nil"/>
              <w:right w:val="single" w:sz="8" w:space="0" w:color="auto"/>
            </w:tcBorders>
            <w:vAlign w:val="bottom"/>
          </w:tcPr>
          <w:p w:rsidR="002B256E" w:rsidRDefault="00095981">
            <w:pPr>
              <w:widowControl w:val="0"/>
              <w:autoSpaceDE w:val="0"/>
              <w:autoSpaceDN w:val="0"/>
              <w:adjustRightInd w:val="0"/>
              <w:spacing w:after="0" w:line="205" w:lineRule="exact"/>
              <w:ind w:left="40"/>
              <w:rPr>
                <w:rFonts w:ascii="Times New Roman" w:hAnsi="Times New Roman" w:cs="Times New Roman"/>
                <w:sz w:val="24"/>
                <w:szCs w:val="24"/>
              </w:rPr>
            </w:pPr>
            <w:r>
              <w:rPr>
                <w:rFonts w:ascii="Helvetica" w:hAnsi="Helvetica" w:cs="Helvetica"/>
                <w:sz w:val="18"/>
                <w:szCs w:val="18"/>
              </w:rPr>
              <w:t>mothers ages 15-19</w:t>
            </w:r>
          </w:p>
        </w:tc>
        <w:tc>
          <w:tcPr>
            <w:tcW w:w="22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9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6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6"/>
        </w:trPr>
        <w:tc>
          <w:tcPr>
            <w:tcW w:w="2420" w:type="dxa"/>
            <w:vMerge/>
            <w:tcBorders>
              <w:top w:val="nil"/>
              <w:left w:val="single" w:sz="8" w:space="0" w:color="auto"/>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2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9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10"/>
        </w:trPr>
        <w:tc>
          <w:tcPr>
            <w:tcW w:w="2420" w:type="dxa"/>
            <w:vMerge w:val="restart"/>
            <w:tcBorders>
              <w:top w:val="nil"/>
              <w:left w:val="single" w:sz="8" w:space="0" w:color="auto"/>
              <w:bottom w:val="nil"/>
              <w:right w:val="single" w:sz="8" w:space="0" w:color="auto"/>
            </w:tcBorders>
            <w:vAlign w:val="bottom"/>
          </w:tcPr>
          <w:p w:rsidR="002B256E" w:rsidRDefault="00095981">
            <w:pPr>
              <w:widowControl w:val="0"/>
              <w:autoSpaceDE w:val="0"/>
              <w:autoSpaceDN w:val="0"/>
              <w:adjustRightInd w:val="0"/>
              <w:spacing w:after="0" w:line="240" w:lineRule="auto"/>
              <w:ind w:left="200"/>
              <w:rPr>
                <w:rFonts w:ascii="Times New Roman" w:hAnsi="Times New Roman" w:cs="Times New Roman"/>
                <w:sz w:val="24"/>
                <w:szCs w:val="24"/>
              </w:rPr>
            </w:pPr>
            <w:r>
              <w:rPr>
                <w:rFonts w:ascii="Helvetica" w:hAnsi="Helvetica" w:cs="Helvetica"/>
                <w:sz w:val="18"/>
                <w:szCs w:val="18"/>
              </w:rPr>
              <w:t>Births among unwed</w:t>
            </w:r>
          </w:p>
        </w:tc>
        <w:tc>
          <w:tcPr>
            <w:tcW w:w="22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Percent of births 20-54</w:t>
            </w:r>
          </w:p>
        </w:tc>
        <w:tc>
          <w:tcPr>
            <w:tcW w:w="9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2008-10</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60" w:type="dxa"/>
            <w:gridSpan w:val="2"/>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right="371"/>
              <w:jc w:val="right"/>
              <w:rPr>
                <w:rFonts w:ascii="Times New Roman" w:hAnsi="Times New Roman" w:cs="Times New Roman"/>
                <w:sz w:val="24"/>
                <w:szCs w:val="24"/>
              </w:rPr>
            </w:pPr>
            <w:r>
              <w:rPr>
                <w:rFonts w:ascii="Helvetica" w:hAnsi="Helvetica" w:cs="Helvetica"/>
                <w:w w:val="93"/>
                <w:sz w:val="18"/>
                <w:szCs w:val="18"/>
              </w:rPr>
              <w:t>426</w:t>
            </w:r>
          </w:p>
        </w:tc>
        <w:tc>
          <w:tcPr>
            <w:tcW w:w="6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right="91"/>
              <w:jc w:val="center"/>
              <w:rPr>
                <w:rFonts w:ascii="Times New Roman" w:hAnsi="Times New Roman" w:cs="Times New Roman"/>
                <w:sz w:val="24"/>
                <w:szCs w:val="24"/>
              </w:rPr>
            </w:pPr>
            <w:r>
              <w:rPr>
                <w:rFonts w:ascii="Helvetica" w:hAnsi="Helvetica" w:cs="Helvetica"/>
                <w:w w:val="86"/>
                <w:sz w:val="18"/>
                <w:szCs w:val="18"/>
              </w:rPr>
              <w:t>49.4%</w:t>
            </w:r>
          </w:p>
        </w:tc>
        <w:tc>
          <w:tcPr>
            <w:tcW w:w="10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42.6%</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4"/>
        </w:trPr>
        <w:tc>
          <w:tcPr>
            <w:tcW w:w="2420" w:type="dxa"/>
            <w:vMerge/>
            <w:tcBorders>
              <w:top w:val="nil"/>
              <w:left w:val="single" w:sz="8" w:space="0" w:color="auto"/>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2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6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10"/>
        </w:trPr>
        <w:tc>
          <w:tcPr>
            <w:tcW w:w="2420" w:type="dxa"/>
            <w:vMerge w:val="restart"/>
            <w:tcBorders>
              <w:top w:val="nil"/>
              <w:left w:val="single" w:sz="8" w:space="0" w:color="auto"/>
              <w:bottom w:val="nil"/>
              <w:right w:val="single" w:sz="8" w:space="0" w:color="auto"/>
            </w:tcBorders>
            <w:vAlign w:val="bottom"/>
          </w:tcPr>
          <w:p w:rsidR="002B256E" w:rsidRDefault="00095981">
            <w:pPr>
              <w:widowControl w:val="0"/>
              <w:autoSpaceDE w:val="0"/>
              <w:autoSpaceDN w:val="0"/>
              <w:adjustRightInd w:val="0"/>
              <w:spacing w:after="0" w:line="240" w:lineRule="auto"/>
              <w:ind w:left="40"/>
              <w:rPr>
                <w:rFonts w:ascii="Times New Roman" w:hAnsi="Times New Roman" w:cs="Times New Roman"/>
                <w:sz w:val="24"/>
                <w:szCs w:val="24"/>
              </w:rPr>
            </w:pPr>
            <w:r>
              <w:rPr>
                <w:rFonts w:ascii="Helvetica" w:hAnsi="Helvetica" w:cs="Helvetica"/>
                <w:sz w:val="18"/>
                <w:szCs w:val="18"/>
              </w:rPr>
              <w:t>mothers ages 20-54</w:t>
            </w:r>
          </w:p>
        </w:tc>
        <w:tc>
          <w:tcPr>
            <w:tcW w:w="22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9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6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3"/>
        </w:trPr>
        <w:tc>
          <w:tcPr>
            <w:tcW w:w="2420" w:type="dxa"/>
            <w:vMerge/>
            <w:tcBorders>
              <w:top w:val="nil"/>
              <w:left w:val="single" w:sz="8" w:space="0" w:color="auto"/>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2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9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90"/>
        </w:trPr>
        <w:tc>
          <w:tcPr>
            <w:tcW w:w="2420" w:type="dxa"/>
            <w:tcBorders>
              <w:top w:val="nil"/>
              <w:left w:val="single" w:sz="8" w:space="0" w:color="auto"/>
              <w:bottom w:val="nil"/>
              <w:right w:val="single" w:sz="8" w:space="0" w:color="auto"/>
            </w:tcBorders>
            <w:vAlign w:val="bottom"/>
          </w:tcPr>
          <w:p w:rsidR="002B256E" w:rsidRDefault="00095981">
            <w:pPr>
              <w:widowControl w:val="0"/>
              <w:autoSpaceDE w:val="0"/>
              <w:autoSpaceDN w:val="0"/>
              <w:adjustRightInd w:val="0"/>
              <w:spacing w:after="0" w:line="189" w:lineRule="exact"/>
              <w:ind w:left="40"/>
              <w:rPr>
                <w:rFonts w:ascii="Times New Roman" w:hAnsi="Times New Roman" w:cs="Times New Roman"/>
                <w:sz w:val="24"/>
                <w:szCs w:val="24"/>
              </w:rPr>
            </w:pPr>
            <w:r>
              <w:rPr>
                <w:rFonts w:ascii="Helvetica" w:hAnsi="Helvetica" w:cs="Helvetica"/>
                <w:sz w:val="18"/>
                <w:szCs w:val="18"/>
              </w:rPr>
              <w:t>Births with father</w:t>
            </w:r>
          </w:p>
        </w:tc>
        <w:tc>
          <w:tcPr>
            <w:tcW w:w="22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Percent of births</w:t>
            </w:r>
          </w:p>
        </w:tc>
        <w:tc>
          <w:tcPr>
            <w:tcW w:w="9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6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6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4"/>
        </w:trPr>
        <w:tc>
          <w:tcPr>
            <w:tcW w:w="2420" w:type="dxa"/>
            <w:vMerge w:val="restart"/>
            <w:tcBorders>
              <w:top w:val="nil"/>
              <w:left w:val="single" w:sz="8" w:space="0" w:color="auto"/>
              <w:bottom w:val="nil"/>
              <w:right w:val="single" w:sz="8" w:space="0" w:color="auto"/>
            </w:tcBorders>
            <w:vAlign w:val="bottom"/>
          </w:tcPr>
          <w:p w:rsidR="002B256E" w:rsidRDefault="00095981">
            <w:pPr>
              <w:widowControl w:val="0"/>
              <w:autoSpaceDE w:val="0"/>
              <w:autoSpaceDN w:val="0"/>
              <w:adjustRightInd w:val="0"/>
              <w:spacing w:after="0" w:line="240" w:lineRule="auto"/>
              <w:ind w:left="40"/>
              <w:rPr>
                <w:rFonts w:ascii="Times New Roman" w:hAnsi="Times New Roman" w:cs="Times New Roman"/>
                <w:sz w:val="24"/>
                <w:szCs w:val="24"/>
              </w:rPr>
            </w:pPr>
            <w:r>
              <w:rPr>
                <w:rFonts w:ascii="Helvetica" w:hAnsi="Helvetica" w:cs="Helvetica"/>
                <w:sz w:val="18"/>
                <w:szCs w:val="18"/>
              </w:rPr>
              <w:t>acknowledged on birth</w:t>
            </w:r>
          </w:p>
        </w:tc>
        <w:tc>
          <w:tcPr>
            <w:tcW w:w="22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9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2008-10</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60" w:type="dxa"/>
            <w:gridSpan w:val="2"/>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right="371"/>
              <w:jc w:val="right"/>
              <w:rPr>
                <w:rFonts w:ascii="Times New Roman" w:hAnsi="Times New Roman" w:cs="Times New Roman"/>
                <w:sz w:val="24"/>
                <w:szCs w:val="24"/>
              </w:rPr>
            </w:pPr>
            <w:r>
              <w:rPr>
                <w:rFonts w:ascii="Helvetica" w:hAnsi="Helvetica" w:cs="Helvetica"/>
                <w:w w:val="93"/>
                <w:sz w:val="18"/>
                <w:szCs w:val="18"/>
              </w:rPr>
              <w:t>861</w:t>
            </w:r>
          </w:p>
        </w:tc>
        <w:tc>
          <w:tcPr>
            <w:tcW w:w="6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right="91"/>
              <w:jc w:val="center"/>
              <w:rPr>
                <w:rFonts w:ascii="Times New Roman" w:hAnsi="Times New Roman" w:cs="Times New Roman"/>
                <w:sz w:val="24"/>
                <w:szCs w:val="24"/>
              </w:rPr>
            </w:pPr>
            <w:r>
              <w:rPr>
                <w:rFonts w:ascii="Helvetica" w:hAnsi="Helvetica" w:cs="Helvetica"/>
                <w:w w:val="86"/>
                <w:sz w:val="18"/>
                <w:szCs w:val="18"/>
              </w:rPr>
              <w:t>86.4%</w:t>
            </w:r>
          </w:p>
        </w:tc>
        <w:tc>
          <w:tcPr>
            <w:tcW w:w="10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86.5%</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05"/>
        </w:trPr>
        <w:tc>
          <w:tcPr>
            <w:tcW w:w="2420" w:type="dxa"/>
            <w:vMerge/>
            <w:tcBorders>
              <w:top w:val="nil"/>
              <w:left w:val="single" w:sz="8" w:space="0" w:color="auto"/>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2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9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6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89"/>
        </w:trPr>
        <w:tc>
          <w:tcPr>
            <w:tcW w:w="2420" w:type="dxa"/>
            <w:tcBorders>
              <w:top w:val="nil"/>
              <w:left w:val="single" w:sz="8" w:space="0" w:color="auto"/>
              <w:bottom w:val="single" w:sz="8" w:space="0" w:color="auto"/>
              <w:right w:val="single" w:sz="8" w:space="0" w:color="auto"/>
            </w:tcBorders>
            <w:vAlign w:val="bottom"/>
          </w:tcPr>
          <w:p w:rsidR="002B256E" w:rsidRDefault="00095981">
            <w:pPr>
              <w:widowControl w:val="0"/>
              <w:autoSpaceDE w:val="0"/>
              <w:autoSpaceDN w:val="0"/>
              <w:adjustRightInd w:val="0"/>
              <w:spacing w:after="0" w:line="179" w:lineRule="exact"/>
              <w:ind w:left="40"/>
              <w:rPr>
                <w:rFonts w:ascii="Times New Roman" w:hAnsi="Times New Roman" w:cs="Times New Roman"/>
                <w:sz w:val="24"/>
                <w:szCs w:val="24"/>
              </w:rPr>
            </w:pPr>
            <w:r>
              <w:rPr>
                <w:rFonts w:ascii="Helvetica" w:hAnsi="Helvetica" w:cs="Helvetica"/>
                <w:sz w:val="18"/>
                <w:szCs w:val="18"/>
              </w:rPr>
              <w:t>certificate</w:t>
            </w:r>
          </w:p>
        </w:tc>
        <w:tc>
          <w:tcPr>
            <w:tcW w:w="22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9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6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03"/>
        </w:trPr>
        <w:tc>
          <w:tcPr>
            <w:tcW w:w="2420" w:type="dxa"/>
            <w:tcBorders>
              <w:top w:val="nil"/>
              <w:left w:val="single" w:sz="8" w:space="0" w:color="auto"/>
              <w:bottom w:val="nil"/>
              <w:right w:val="single" w:sz="8" w:space="0" w:color="auto"/>
            </w:tcBorders>
            <w:vAlign w:val="bottom"/>
          </w:tcPr>
          <w:p w:rsidR="002B256E" w:rsidRDefault="00095981">
            <w:pPr>
              <w:widowControl w:val="0"/>
              <w:autoSpaceDE w:val="0"/>
              <w:autoSpaceDN w:val="0"/>
              <w:adjustRightInd w:val="0"/>
              <w:spacing w:after="0" w:line="189" w:lineRule="exact"/>
              <w:ind w:left="40"/>
              <w:rPr>
                <w:rFonts w:ascii="Times New Roman" w:hAnsi="Times New Roman" w:cs="Times New Roman"/>
                <w:sz w:val="24"/>
                <w:szCs w:val="24"/>
              </w:rPr>
            </w:pPr>
            <w:r>
              <w:rPr>
                <w:rFonts w:ascii="Helvetica" w:hAnsi="Helvetica" w:cs="Helvetica"/>
                <w:sz w:val="18"/>
                <w:szCs w:val="18"/>
              </w:rPr>
              <w:t>Births to mothers &gt; 18</w:t>
            </w:r>
          </w:p>
        </w:tc>
        <w:tc>
          <w:tcPr>
            <w:tcW w:w="22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10"/>
        </w:trPr>
        <w:tc>
          <w:tcPr>
            <w:tcW w:w="2420" w:type="dxa"/>
            <w:tcBorders>
              <w:top w:val="nil"/>
              <w:left w:val="single" w:sz="8" w:space="0" w:color="auto"/>
              <w:bottom w:val="nil"/>
              <w:right w:val="single" w:sz="8" w:space="0" w:color="auto"/>
            </w:tcBorders>
            <w:vAlign w:val="bottom"/>
          </w:tcPr>
          <w:p w:rsidR="002B256E" w:rsidRDefault="00095981">
            <w:pPr>
              <w:widowControl w:val="0"/>
              <w:autoSpaceDE w:val="0"/>
              <w:autoSpaceDN w:val="0"/>
              <w:adjustRightInd w:val="0"/>
              <w:spacing w:after="0" w:line="206" w:lineRule="exact"/>
              <w:ind w:left="40"/>
              <w:rPr>
                <w:rFonts w:ascii="Times New Roman" w:hAnsi="Times New Roman" w:cs="Times New Roman"/>
                <w:sz w:val="24"/>
                <w:szCs w:val="24"/>
              </w:rPr>
            </w:pPr>
            <w:r>
              <w:rPr>
                <w:rFonts w:ascii="Helvetica" w:hAnsi="Helvetica" w:cs="Helvetica"/>
                <w:sz w:val="18"/>
                <w:szCs w:val="18"/>
              </w:rPr>
              <w:t>without high school</w:t>
            </w:r>
          </w:p>
        </w:tc>
        <w:tc>
          <w:tcPr>
            <w:tcW w:w="22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06" w:lineRule="exact"/>
              <w:rPr>
                <w:rFonts w:ascii="Times New Roman" w:hAnsi="Times New Roman" w:cs="Times New Roman"/>
                <w:sz w:val="24"/>
                <w:szCs w:val="24"/>
              </w:rPr>
            </w:pPr>
            <w:r>
              <w:rPr>
                <w:rFonts w:ascii="Helvetica" w:hAnsi="Helvetica" w:cs="Helvetica"/>
                <w:sz w:val="18"/>
                <w:szCs w:val="18"/>
              </w:rPr>
              <w:t>Percent of births &gt; 18</w:t>
            </w:r>
          </w:p>
        </w:tc>
        <w:tc>
          <w:tcPr>
            <w:tcW w:w="9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06" w:lineRule="exact"/>
              <w:rPr>
                <w:rFonts w:ascii="Times New Roman" w:hAnsi="Times New Roman" w:cs="Times New Roman"/>
                <w:sz w:val="24"/>
                <w:szCs w:val="24"/>
              </w:rPr>
            </w:pPr>
            <w:r>
              <w:rPr>
                <w:rFonts w:ascii="Helvetica" w:hAnsi="Helvetica" w:cs="Helvetica"/>
                <w:sz w:val="18"/>
                <w:szCs w:val="18"/>
              </w:rPr>
              <w:t>2008-10</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760" w:type="dxa"/>
            <w:gridSpan w:val="2"/>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06" w:lineRule="exact"/>
              <w:ind w:right="371"/>
              <w:jc w:val="right"/>
              <w:rPr>
                <w:rFonts w:ascii="Times New Roman" w:hAnsi="Times New Roman" w:cs="Times New Roman"/>
                <w:sz w:val="24"/>
                <w:szCs w:val="24"/>
              </w:rPr>
            </w:pPr>
            <w:r>
              <w:rPr>
                <w:rFonts w:ascii="Helvetica" w:hAnsi="Helvetica" w:cs="Helvetica"/>
                <w:w w:val="93"/>
                <w:sz w:val="18"/>
                <w:szCs w:val="18"/>
              </w:rPr>
              <w:t>243</w:t>
            </w:r>
          </w:p>
        </w:tc>
        <w:tc>
          <w:tcPr>
            <w:tcW w:w="6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06" w:lineRule="exact"/>
              <w:ind w:right="91"/>
              <w:jc w:val="center"/>
              <w:rPr>
                <w:rFonts w:ascii="Times New Roman" w:hAnsi="Times New Roman" w:cs="Times New Roman"/>
                <w:sz w:val="24"/>
                <w:szCs w:val="24"/>
              </w:rPr>
            </w:pPr>
            <w:r>
              <w:rPr>
                <w:rFonts w:ascii="Helvetica" w:hAnsi="Helvetica" w:cs="Helvetica"/>
                <w:w w:val="86"/>
                <w:sz w:val="18"/>
                <w:szCs w:val="18"/>
              </w:rPr>
              <w:t>26.5%</w:t>
            </w:r>
          </w:p>
        </w:tc>
        <w:tc>
          <w:tcPr>
            <w:tcW w:w="10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06" w:lineRule="exact"/>
              <w:rPr>
                <w:rFonts w:ascii="Times New Roman" w:hAnsi="Times New Roman" w:cs="Times New Roman"/>
                <w:sz w:val="24"/>
                <w:szCs w:val="24"/>
              </w:rPr>
            </w:pPr>
            <w:r>
              <w:rPr>
                <w:rFonts w:ascii="Helvetica" w:hAnsi="Helvetica" w:cs="Helvetica"/>
                <w:sz w:val="18"/>
                <w:szCs w:val="18"/>
              </w:rPr>
              <w:t>15.4%</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91"/>
        </w:trPr>
        <w:tc>
          <w:tcPr>
            <w:tcW w:w="2420" w:type="dxa"/>
            <w:tcBorders>
              <w:top w:val="nil"/>
              <w:left w:val="single" w:sz="8" w:space="0" w:color="auto"/>
              <w:bottom w:val="single" w:sz="8" w:space="0" w:color="auto"/>
              <w:right w:val="single" w:sz="8" w:space="0" w:color="auto"/>
            </w:tcBorders>
            <w:vAlign w:val="bottom"/>
          </w:tcPr>
          <w:p w:rsidR="002B256E" w:rsidRDefault="00095981">
            <w:pPr>
              <w:widowControl w:val="0"/>
              <w:autoSpaceDE w:val="0"/>
              <w:autoSpaceDN w:val="0"/>
              <w:adjustRightInd w:val="0"/>
              <w:spacing w:after="0" w:line="182" w:lineRule="exact"/>
              <w:ind w:left="40"/>
              <w:rPr>
                <w:rFonts w:ascii="Times New Roman" w:hAnsi="Times New Roman" w:cs="Times New Roman"/>
                <w:sz w:val="24"/>
                <w:szCs w:val="24"/>
              </w:rPr>
            </w:pPr>
            <w:r>
              <w:rPr>
                <w:rFonts w:ascii="Helvetica" w:hAnsi="Helvetica" w:cs="Helvetica"/>
                <w:sz w:val="18"/>
                <w:szCs w:val="18"/>
              </w:rPr>
              <w:t>education</w:t>
            </w:r>
          </w:p>
        </w:tc>
        <w:tc>
          <w:tcPr>
            <w:tcW w:w="22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9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6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6"/>
        </w:trPr>
        <w:tc>
          <w:tcPr>
            <w:tcW w:w="2420" w:type="dxa"/>
            <w:vMerge w:val="restart"/>
            <w:tcBorders>
              <w:top w:val="nil"/>
              <w:left w:val="single" w:sz="8" w:space="0" w:color="auto"/>
              <w:bottom w:val="nil"/>
              <w:right w:val="single" w:sz="8" w:space="0" w:color="auto"/>
            </w:tcBorders>
            <w:vAlign w:val="bottom"/>
          </w:tcPr>
          <w:p w:rsidR="002B256E" w:rsidRDefault="00095981">
            <w:pPr>
              <w:widowControl w:val="0"/>
              <w:autoSpaceDE w:val="0"/>
              <w:autoSpaceDN w:val="0"/>
              <w:adjustRightInd w:val="0"/>
              <w:spacing w:after="0" w:line="240" w:lineRule="auto"/>
              <w:ind w:left="40"/>
              <w:rPr>
                <w:rFonts w:ascii="Times New Roman" w:hAnsi="Times New Roman" w:cs="Times New Roman"/>
                <w:sz w:val="24"/>
                <w:szCs w:val="24"/>
              </w:rPr>
            </w:pPr>
            <w:r>
              <w:rPr>
                <w:rFonts w:ascii="Helvetica" w:hAnsi="Helvetica" w:cs="Helvetica"/>
                <w:sz w:val="18"/>
                <w:szCs w:val="18"/>
              </w:rPr>
              <w:t>Births to mothers born in</w:t>
            </w:r>
          </w:p>
        </w:tc>
        <w:tc>
          <w:tcPr>
            <w:tcW w:w="22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Percent of births</w:t>
            </w:r>
          </w:p>
        </w:tc>
        <w:tc>
          <w:tcPr>
            <w:tcW w:w="9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2008-10</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60" w:type="dxa"/>
            <w:gridSpan w:val="2"/>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right="371"/>
              <w:jc w:val="right"/>
              <w:rPr>
                <w:rFonts w:ascii="Times New Roman" w:hAnsi="Times New Roman" w:cs="Times New Roman"/>
                <w:sz w:val="24"/>
                <w:szCs w:val="24"/>
              </w:rPr>
            </w:pPr>
            <w:r>
              <w:rPr>
                <w:rFonts w:ascii="Helvetica" w:hAnsi="Helvetica" w:cs="Helvetica"/>
                <w:w w:val="93"/>
                <w:sz w:val="18"/>
                <w:szCs w:val="18"/>
              </w:rPr>
              <w:t>226</w:t>
            </w:r>
          </w:p>
        </w:tc>
        <w:tc>
          <w:tcPr>
            <w:tcW w:w="6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right="91"/>
              <w:jc w:val="center"/>
              <w:rPr>
                <w:rFonts w:ascii="Times New Roman" w:hAnsi="Times New Roman" w:cs="Times New Roman"/>
                <w:sz w:val="24"/>
                <w:szCs w:val="24"/>
              </w:rPr>
            </w:pPr>
            <w:r>
              <w:rPr>
                <w:rFonts w:ascii="Helvetica" w:hAnsi="Helvetica" w:cs="Helvetica"/>
                <w:w w:val="86"/>
                <w:sz w:val="18"/>
                <w:szCs w:val="18"/>
              </w:rPr>
              <w:t>22.7%</w:t>
            </w:r>
          </w:p>
        </w:tc>
        <w:tc>
          <w:tcPr>
            <w:tcW w:w="10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31.2%</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8"/>
        </w:trPr>
        <w:tc>
          <w:tcPr>
            <w:tcW w:w="2420" w:type="dxa"/>
            <w:vMerge/>
            <w:tcBorders>
              <w:top w:val="nil"/>
              <w:left w:val="single" w:sz="8" w:space="0" w:color="auto"/>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2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6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7"/>
        </w:trPr>
        <w:tc>
          <w:tcPr>
            <w:tcW w:w="2420" w:type="dxa"/>
            <w:vMerge w:val="restart"/>
            <w:tcBorders>
              <w:top w:val="nil"/>
              <w:left w:val="single" w:sz="8" w:space="0" w:color="auto"/>
              <w:bottom w:val="nil"/>
              <w:right w:val="single" w:sz="8" w:space="0" w:color="auto"/>
            </w:tcBorders>
            <w:vAlign w:val="bottom"/>
          </w:tcPr>
          <w:p w:rsidR="002B256E" w:rsidRDefault="00095981">
            <w:pPr>
              <w:widowControl w:val="0"/>
              <w:autoSpaceDE w:val="0"/>
              <w:autoSpaceDN w:val="0"/>
              <w:adjustRightInd w:val="0"/>
              <w:spacing w:after="0" w:line="240" w:lineRule="auto"/>
              <w:ind w:left="40"/>
              <w:rPr>
                <w:rFonts w:ascii="Times New Roman" w:hAnsi="Times New Roman" w:cs="Times New Roman"/>
                <w:sz w:val="24"/>
                <w:szCs w:val="24"/>
              </w:rPr>
            </w:pPr>
            <w:r>
              <w:rPr>
                <w:rFonts w:ascii="Helvetica" w:hAnsi="Helvetica" w:cs="Helvetica"/>
                <w:sz w:val="18"/>
                <w:szCs w:val="18"/>
              </w:rPr>
              <w:t>other countries</w:t>
            </w:r>
          </w:p>
        </w:tc>
        <w:tc>
          <w:tcPr>
            <w:tcW w:w="22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9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6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7"/>
        </w:trPr>
        <w:tc>
          <w:tcPr>
            <w:tcW w:w="2420" w:type="dxa"/>
            <w:vMerge/>
            <w:tcBorders>
              <w:top w:val="nil"/>
              <w:left w:val="single" w:sz="8" w:space="0" w:color="auto"/>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2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9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8"/>
        </w:trPr>
        <w:tc>
          <w:tcPr>
            <w:tcW w:w="2420" w:type="dxa"/>
            <w:vMerge w:val="restart"/>
            <w:tcBorders>
              <w:top w:val="nil"/>
              <w:left w:val="single" w:sz="8" w:space="0" w:color="auto"/>
              <w:bottom w:val="nil"/>
              <w:right w:val="single" w:sz="8" w:space="0" w:color="auto"/>
            </w:tcBorders>
            <w:vAlign w:val="bottom"/>
          </w:tcPr>
          <w:p w:rsidR="002B256E" w:rsidRDefault="00095981">
            <w:pPr>
              <w:widowControl w:val="0"/>
              <w:autoSpaceDE w:val="0"/>
              <w:autoSpaceDN w:val="0"/>
              <w:adjustRightInd w:val="0"/>
              <w:spacing w:after="0" w:line="240" w:lineRule="auto"/>
              <w:ind w:left="40"/>
              <w:rPr>
                <w:rFonts w:ascii="Times New Roman" w:hAnsi="Times New Roman" w:cs="Times New Roman"/>
                <w:sz w:val="24"/>
                <w:szCs w:val="24"/>
              </w:rPr>
            </w:pPr>
            <w:r>
              <w:rPr>
                <w:rFonts w:ascii="Helvetica" w:hAnsi="Helvetica" w:cs="Helvetica"/>
                <w:sz w:val="18"/>
                <w:szCs w:val="18"/>
              </w:rPr>
              <w:t>Births with inter-pregnancy</w:t>
            </w:r>
          </w:p>
        </w:tc>
        <w:tc>
          <w:tcPr>
            <w:tcW w:w="22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Percent of births</w:t>
            </w:r>
          </w:p>
        </w:tc>
        <w:tc>
          <w:tcPr>
            <w:tcW w:w="9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2008-10</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60" w:type="dxa"/>
            <w:gridSpan w:val="2"/>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right="371"/>
              <w:jc w:val="right"/>
              <w:rPr>
                <w:rFonts w:ascii="Times New Roman" w:hAnsi="Times New Roman" w:cs="Times New Roman"/>
                <w:sz w:val="24"/>
                <w:szCs w:val="24"/>
              </w:rPr>
            </w:pPr>
            <w:r>
              <w:rPr>
                <w:rFonts w:ascii="Helvetica" w:hAnsi="Helvetica" w:cs="Helvetica"/>
                <w:w w:val="93"/>
                <w:sz w:val="18"/>
                <w:szCs w:val="18"/>
              </w:rPr>
              <w:t>244</w:t>
            </w:r>
          </w:p>
        </w:tc>
        <w:tc>
          <w:tcPr>
            <w:tcW w:w="6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right="91"/>
              <w:jc w:val="center"/>
              <w:rPr>
                <w:rFonts w:ascii="Times New Roman" w:hAnsi="Times New Roman" w:cs="Times New Roman"/>
                <w:sz w:val="24"/>
                <w:szCs w:val="24"/>
              </w:rPr>
            </w:pPr>
            <w:r>
              <w:rPr>
                <w:rFonts w:ascii="Helvetica" w:hAnsi="Helvetica" w:cs="Helvetica"/>
                <w:w w:val="86"/>
                <w:sz w:val="18"/>
                <w:szCs w:val="18"/>
              </w:rPr>
              <w:t>40.5%</w:t>
            </w:r>
          </w:p>
        </w:tc>
        <w:tc>
          <w:tcPr>
            <w:tcW w:w="10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38.0%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7"/>
        </w:trPr>
        <w:tc>
          <w:tcPr>
            <w:tcW w:w="2420" w:type="dxa"/>
            <w:vMerge/>
            <w:tcBorders>
              <w:top w:val="nil"/>
              <w:left w:val="single" w:sz="8" w:space="0" w:color="auto"/>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2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6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8"/>
        </w:trPr>
        <w:tc>
          <w:tcPr>
            <w:tcW w:w="2420" w:type="dxa"/>
            <w:vMerge w:val="restart"/>
            <w:tcBorders>
              <w:top w:val="nil"/>
              <w:left w:val="single" w:sz="8" w:space="0" w:color="auto"/>
              <w:bottom w:val="nil"/>
              <w:right w:val="single" w:sz="8" w:space="0" w:color="auto"/>
            </w:tcBorders>
            <w:vAlign w:val="bottom"/>
          </w:tcPr>
          <w:p w:rsidR="002B256E" w:rsidRDefault="00095981">
            <w:pPr>
              <w:widowControl w:val="0"/>
              <w:autoSpaceDE w:val="0"/>
              <w:autoSpaceDN w:val="0"/>
              <w:adjustRightInd w:val="0"/>
              <w:spacing w:after="0" w:line="240" w:lineRule="auto"/>
              <w:ind w:left="40"/>
              <w:rPr>
                <w:rFonts w:ascii="Times New Roman" w:hAnsi="Times New Roman" w:cs="Times New Roman"/>
                <w:sz w:val="24"/>
                <w:szCs w:val="24"/>
              </w:rPr>
            </w:pPr>
            <w:r>
              <w:rPr>
                <w:rFonts w:ascii="Helvetica" w:hAnsi="Helvetica" w:cs="Helvetica"/>
                <w:sz w:val="18"/>
                <w:szCs w:val="18"/>
              </w:rPr>
              <w:t>interval &lt; 18 months</w:t>
            </w:r>
          </w:p>
        </w:tc>
        <w:tc>
          <w:tcPr>
            <w:tcW w:w="22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9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6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48"/>
        </w:trPr>
        <w:tc>
          <w:tcPr>
            <w:tcW w:w="2420" w:type="dxa"/>
            <w:vMerge/>
            <w:tcBorders>
              <w:top w:val="nil"/>
              <w:left w:val="single" w:sz="8" w:space="0" w:color="auto"/>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2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9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6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35"/>
        </w:trPr>
        <w:tc>
          <w:tcPr>
            <w:tcW w:w="4640" w:type="dxa"/>
            <w:gridSpan w:val="2"/>
            <w:tcBorders>
              <w:top w:val="single" w:sz="8" w:space="0" w:color="auto"/>
              <w:left w:val="single" w:sz="8" w:space="0" w:color="CCCCCC"/>
              <w:bottom w:val="single" w:sz="8" w:space="0" w:color="CCCCCC"/>
              <w:right w:val="single" w:sz="8" w:space="0" w:color="CCCCCC"/>
            </w:tcBorders>
            <w:shd w:val="clear" w:color="auto" w:fill="CCCCCC"/>
            <w:vAlign w:val="bottom"/>
          </w:tcPr>
          <w:p w:rsidR="002B256E" w:rsidRDefault="00095981">
            <w:pPr>
              <w:widowControl w:val="0"/>
              <w:autoSpaceDE w:val="0"/>
              <w:autoSpaceDN w:val="0"/>
              <w:adjustRightInd w:val="0"/>
              <w:spacing w:after="0" w:line="200" w:lineRule="exact"/>
              <w:ind w:left="20"/>
              <w:rPr>
                <w:rFonts w:ascii="Times New Roman" w:hAnsi="Times New Roman" w:cs="Times New Roman"/>
                <w:sz w:val="24"/>
                <w:szCs w:val="24"/>
              </w:rPr>
            </w:pPr>
            <w:r>
              <w:rPr>
                <w:rFonts w:ascii="Helvetica" w:hAnsi="Helvetica" w:cs="Helvetica"/>
                <w:b/>
                <w:bCs/>
                <w:sz w:val="18"/>
                <w:szCs w:val="18"/>
              </w:rPr>
              <w:t>Births, Poor Birth Outcomes</w:t>
            </w:r>
          </w:p>
        </w:tc>
        <w:tc>
          <w:tcPr>
            <w:tcW w:w="900" w:type="dxa"/>
            <w:tcBorders>
              <w:top w:val="single" w:sz="8" w:space="0" w:color="auto"/>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single" w:sz="8" w:space="0" w:color="auto"/>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single" w:sz="8" w:space="0" w:color="auto"/>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200" w:type="dxa"/>
            <w:tcBorders>
              <w:top w:val="single" w:sz="8" w:space="0" w:color="auto"/>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60" w:type="dxa"/>
            <w:tcBorders>
              <w:top w:val="single" w:sz="8" w:space="0" w:color="auto"/>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280" w:type="dxa"/>
            <w:tcBorders>
              <w:top w:val="single" w:sz="8" w:space="0" w:color="auto"/>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single" w:sz="8" w:space="0" w:color="auto"/>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single" w:sz="8" w:space="0" w:color="auto"/>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60" w:type="dxa"/>
            <w:tcBorders>
              <w:top w:val="single" w:sz="8" w:space="0" w:color="auto"/>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single" w:sz="8" w:space="0" w:color="auto"/>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single" w:sz="8" w:space="0" w:color="auto"/>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660" w:type="dxa"/>
            <w:tcBorders>
              <w:top w:val="single" w:sz="8" w:space="0" w:color="auto"/>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620" w:type="dxa"/>
            <w:tcBorders>
              <w:top w:val="single" w:sz="8" w:space="0" w:color="auto"/>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000" w:type="dxa"/>
            <w:tcBorders>
              <w:top w:val="single" w:sz="8" w:space="0" w:color="auto"/>
              <w:left w:val="nil"/>
              <w:bottom w:val="single" w:sz="8" w:space="0" w:color="CCCCCC"/>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0"/>
        </w:trPr>
        <w:tc>
          <w:tcPr>
            <w:tcW w:w="2420" w:type="dxa"/>
            <w:vMerge w:val="restart"/>
            <w:tcBorders>
              <w:top w:val="single" w:sz="8" w:space="0" w:color="auto"/>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8"/>
                <w:szCs w:val="18"/>
              </w:rPr>
              <w:t>Births &lt; 1500 grams (very</w:t>
            </w:r>
          </w:p>
        </w:tc>
        <w:tc>
          <w:tcPr>
            <w:tcW w:w="2220" w:type="dxa"/>
            <w:vMerge w:val="restart"/>
            <w:tcBorders>
              <w:top w:val="single" w:sz="8" w:space="0" w:color="auto"/>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Percent of births</w:t>
            </w:r>
          </w:p>
        </w:tc>
        <w:tc>
          <w:tcPr>
            <w:tcW w:w="900" w:type="dxa"/>
            <w:vMerge w:val="restart"/>
            <w:tcBorders>
              <w:top w:val="single" w:sz="8" w:space="0" w:color="auto"/>
              <w:left w:val="nil"/>
              <w:bottom w:val="single" w:sz="8" w:space="0" w:color="auto"/>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2008-10</w:t>
            </w:r>
          </w:p>
        </w:tc>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60" w:type="dxa"/>
            <w:vMerge w:val="restart"/>
            <w:tcBorders>
              <w:top w:val="single" w:sz="8" w:space="0" w:color="auto"/>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ind w:right="371"/>
              <w:jc w:val="right"/>
              <w:rPr>
                <w:rFonts w:ascii="Times New Roman" w:hAnsi="Times New Roman" w:cs="Times New Roman"/>
                <w:sz w:val="24"/>
                <w:szCs w:val="24"/>
              </w:rPr>
            </w:pPr>
            <w:r>
              <w:rPr>
                <w:rFonts w:ascii="Helvetica" w:hAnsi="Helvetica" w:cs="Helvetica"/>
                <w:w w:val="89"/>
                <w:sz w:val="18"/>
                <w:szCs w:val="18"/>
              </w:rPr>
              <w:t>18</w:t>
            </w:r>
          </w:p>
        </w:tc>
        <w:tc>
          <w:tcPr>
            <w:tcW w:w="620" w:type="dxa"/>
            <w:vMerge w:val="restart"/>
            <w:tcBorders>
              <w:top w:val="single" w:sz="8" w:space="0" w:color="auto"/>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1.8%</w:t>
            </w:r>
          </w:p>
        </w:tc>
        <w:tc>
          <w:tcPr>
            <w:tcW w:w="1000" w:type="dxa"/>
            <w:vMerge w:val="restart"/>
            <w:tcBorders>
              <w:top w:val="single" w:sz="8" w:space="0" w:color="auto"/>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1.6%</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8"/>
        </w:trPr>
        <w:tc>
          <w:tcPr>
            <w:tcW w:w="24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2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8"/>
        </w:trPr>
        <w:tc>
          <w:tcPr>
            <w:tcW w:w="24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8"/>
                <w:szCs w:val="18"/>
              </w:rPr>
              <w:t>low birth weight)</w:t>
            </w:r>
          </w:p>
        </w:tc>
        <w:tc>
          <w:tcPr>
            <w:tcW w:w="22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9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6"/>
        </w:trPr>
        <w:tc>
          <w:tcPr>
            <w:tcW w:w="242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2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9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8"/>
        </w:trPr>
        <w:tc>
          <w:tcPr>
            <w:tcW w:w="24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8"/>
                <w:szCs w:val="18"/>
              </w:rPr>
              <w:t>Births &lt; 2500 grams (low</w:t>
            </w:r>
          </w:p>
        </w:tc>
        <w:tc>
          <w:tcPr>
            <w:tcW w:w="22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Percent of births</w:t>
            </w:r>
          </w:p>
        </w:tc>
        <w:tc>
          <w:tcPr>
            <w:tcW w:w="9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2008-10</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6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right="371"/>
              <w:jc w:val="right"/>
              <w:rPr>
                <w:rFonts w:ascii="Times New Roman" w:hAnsi="Times New Roman" w:cs="Times New Roman"/>
                <w:sz w:val="24"/>
                <w:szCs w:val="24"/>
              </w:rPr>
            </w:pPr>
            <w:r>
              <w:rPr>
                <w:rFonts w:ascii="Helvetica" w:hAnsi="Helvetica" w:cs="Helvetica"/>
                <w:w w:val="89"/>
                <w:sz w:val="18"/>
                <w:szCs w:val="18"/>
              </w:rPr>
              <w:t>88</w:t>
            </w:r>
          </w:p>
        </w:tc>
        <w:tc>
          <w:tcPr>
            <w:tcW w:w="6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8.8%</w:t>
            </w:r>
          </w:p>
        </w:tc>
        <w:tc>
          <w:tcPr>
            <w:tcW w:w="10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8.7%</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7"/>
        </w:trPr>
        <w:tc>
          <w:tcPr>
            <w:tcW w:w="24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2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8"/>
        </w:trPr>
        <w:tc>
          <w:tcPr>
            <w:tcW w:w="24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8"/>
                <w:szCs w:val="18"/>
              </w:rPr>
              <w:t>birth weight)</w:t>
            </w:r>
          </w:p>
        </w:tc>
        <w:tc>
          <w:tcPr>
            <w:tcW w:w="22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9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8"/>
        </w:trPr>
        <w:tc>
          <w:tcPr>
            <w:tcW w:w="242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2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9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8"/>
        </w:trPr>
        <w:tc>
          <w:tcPr>
            <w:tcW w:w="24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8"/>
                <w:szCs w:val="18"/>
              </w:rPr>
              <w:t>Births &lt; 37 weeks gestation</w:t>
            </w:r>
          </w:p>
        </w:tc>
        <w:tc>
          <w:tcPr>
            <w:tcW w:w="22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Percent of births</w:t>
            </w:r>
          </w:p>
        </w:tc>
        <w:tc>
          <w:tcPr>
            <w:tcW w:w="9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2008-10</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6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139</w:t>
            </w:r>
          </w:p>
        </w:tc>
        <w:tc>
          <w:tcPr>
            <w:tcW w:w="6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14.0%</w:t>
            </w:r>
          </w:p>
        </w:tc>
        <w:tc>
          <w:tcPr>
            <w:tcW w:w="10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13.9%</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6"/>
        </w:trPr>
        <w:tc>
          <w:tcPr>
            <w:tcW w:w="24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2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9"/>
        </w:trPr>
        <w:tc>
          <w:tcPr>
            <w:tcW w:w="24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8"/>
                <w:szCs w:val="18"/>
              </w:rPr>
              <w:t>(preterm)</w:t>
            </w:r>
          </w:p>
        </w:tc>
        <w:tc>
          <w:tcPr>
            <w:tcW w:w="22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9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6"/>
        </w:trPr>
        <w:tc>
          <w:tcPr>
            <w:tcW w:w="242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2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9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10"/>
        </w:trPr>
        <w:tc>
          <w:tcPr>
            <w:tcW w:w="24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8"/>
                <w:szCs w:val="18"/>
              </w:rPr>
              <w:t>Birth defects (structural and</w:t>
            </w:r>
          </w:p>
        </w:tc>
        <w:tc>
          <w:tcPr>
            <w:tcW w:w="22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Per 10,000 births</w:t>
            </w:r>
          </w:p>
        </w:tc>
        <w:tc>
          <w:tcPr>
            <w:tcW w:w="9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2006-08</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6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right="371"/>
              <w:jc w:val="right"/>
              <w:rPr>
                <w:rFonts w:ascii="Times New Roman" w:hAnsi="Times New Roman" w:cs="Times New Roman"/>
                <w:sz w:val="24"/>
                <w:szCs w:val="24"/>
              </w:rPr>
            </w:pPr>
            <w:r>
              <w:rPr>
                <w:rFonts w:ascii="Helvetica" w:hAnsi="Helvetica" w:cs="Helvetica"/>
                <w:w w:val="89"/>
                <w:sz w:val="18"/>
                <w:szCs w:val="18"/>
              </w:rPr>
              <w:t>26</w:t>
            </w:r>
          </w:p>
        </w:tc>
        <w:tc>
          <w:tcPr>
            <w:tcW w:w="6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239.7</w:t>
            </w:r>
          </w:p>
        </w:tc>
        <w:tc>
          <w:tcPr>
            <w:tcW w:w="10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228.6</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4"/>
        </w:trPr>
        <w:tc>
          <w:tcPr>
            <w:tcW w:w="24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2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2"/>
        </w:trPr>
        <w:tc>
          <w:tcPr>
            <w:tcW w:w="24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8"/>
                <w:szCs w:val="18"/>
              </w:rPr>
              <w:t>genetic) ratio to total births</w:t>
            </w:r>
          </w:p>
        </w:tc>
        <w:tc>
          <w:tcPr>
            <w:tcW w:w="22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2"/>
        </w:trPr>
        <w:tc>
          <w:tcPr>
            <w:tcW w:w="242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2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9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1"/>
        </w:trPr>
        <w:tc>
          <w:tcPr>
            <w:tcW w:w="24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8"/>
                <w:szCs w:val="18"/>
              </w:rPr>
              <w:t>Congenital heart defects</w:t>
            </w:r>
          </w:p>
        </w:tc>
        <w:tc>
          <w:tcPr>
            <w:tcW w:w="22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Per 10,000 births</w:t>
            </w:r>
          </w:p>
        </w:tc>
        <w:tc>
          <w:tcPr>
            <w:tcW w:w="9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2006-08</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6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5</w:t>
            </w:r>
          </w:p>
        </w:tc>
        <w:tc>
          <w:tcPr>
            <w:tcW w:w="6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right="191"/>
              <w:jc w:val="center"/>
              <w:rPr>
                <w:rFonts w:ascii="Times New Roman" w:hAnsi="Times New Roman" w:cs="Times New Roman"/>
                <w:sz w:val="24"/>
                <w:szCs w:val="24"/>
              </w:rPr>
            </w:pPr>
            <w:r>
              <w:rPr>
                <w:rFonts w:ascii="Helvetica" w:hAnsi="Helvetica" w:cs="Helvetica"/>
                <w:w w:val="96"/>
                <w:sz w:val="18"/>
                <w:szCs w:val="18"/>
              </w:rPr>
              <w:t>42.5</w:t>
            </w:r>
          </w:p>
        </w:tc>
        <w:tc>
          <w:tcPr>
            <w:tcW w:w="10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73.0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05"/>
        </w:trPr>
        <w:tc>
          <w:tcPr>
            <w:tcW w:w="24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2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9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0"/>
        </w:trPr>
        <w:tc>
          <w:tcPr>
            <w:tcW w:w="24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22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9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6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r w:rsidR="002B256E">
        <w:trPr>
          <w:trHeight w:val="98"/>
        </w:trPr>
        <w:tc>
          <w:tcPr>
            <w:tcW w:w="24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8"/>
                <w:szCs w:val="18"/>
              </w:rPr>
              <w:t>Chromosomal abnormalities</w:t>
            </w:r>
          </w:p>
        </w:tc>
        <w:tc>
          <w:tcPr>
            <w:tcW w:w="22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Per 10,000 births</w:t>
            </w:r>
          </w:p>
        </w:tc>
        <w:tc>
          <w:tcPr>
            <w:tcW w:w="9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2006-08</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6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2</w:t>
            </w:r>
          </w:p>
        </w:tc>
        <w:tc>
          <w:tcPr>
            <w:tcW w:w="6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right="191"/>
              <w:jc w:val="center"/>
              <w:rPr>
                <w:rFonts w:ascii="Times New Roman" w:hAnsi="Times New Roman" w:cs="Times New Roman"/>
                <w:sz w:val="24"/>
                <w:szCs w:val="24"/>
              </w:rPr>
            </w:pPr>
            <w:r>
              <w:rPr>
                <w:rFonts w:ascii="Helvetica" w:hAnsi="Helvetica" w:cs="Helvetica"/>
                <w:w w:val="96"/>
                <w:sz w:val="18"/>
                <w:szCs w:val="18"/>
              </w:rPr>
              <w:t>15.2</w:t>
            </w:r>
          </w:p>
        </w:tc>
        <w:tc>
          <w:tcPr>
            <w:tcW w:w="10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15.2</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58"/>
        </w:trPr>
        <w:tc>
          <w:tcPr>
            <w:tcW w:w="24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2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9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6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6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0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3"/>
        </w:trPr>
        <w:tc>
          <w:tcPr>
            <w:tcW w:w="24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58" w:lineRule="exact"/>
              <w:ind w:left="20"/>
              <w:rPr>
                <w:rFonts w:ascii="Times New Roman" w:hAnsi="Times New Roman" w:cs="Times New Roman"/>
                <w:sz w:val="24"/>
                <w:szCs w:val="24"/>
              </w:rPr>
            </w:pPr>
            <w:r>
              <w:rPr>
                <w:rFonts w:ascii="Helvetica" w:hAnsi="Helvetica" w:cs="Helvetica"/>
                <w:sz w:val="18"/>
                <w:szCs w:val="18"/>
              </w:rPr>
              <w:t>(Trisomy 13, 18, &amp; 21)</w:t>
            </w:r>
          </w:p>
        </w:tc>
        <w:tc>
          <w:tcPr>
            <w:tcW w:w="22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5"/>
        </w:trPr>
        <w:tc>
          <w:tcPr>
            <w:tcW w:w="242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2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9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2"/>
        </w:trPr>
        <w:tc>
          <w:tcPr>
            <w:tcW w:w="24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w w:val="99"/>
                <w:sz w:val="18"/>
                <w:szCs w:val="18"/>
              </w:rPr>
              <w:t>Multiple births (twins or more)</w:t>
            </w:r>
          </w:p>
        </w:tc>
        <w:tc>
          <w:tcPr>
            <w:tcW w:w="22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Percent of births</w:t>
            </w:r>
          </w:p>
        </w:tc>
        <w:tc>
          <w:tcPr>
            <w:tcW w:w="9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2008-10</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6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right="371"/>
              <w:jc w:val="right"/>
              <w:rPr>
                <w:rFonts w:ascii="Times New Roman" w:hAnsi="Times New Roman" w:cs="Times New Roman"/>
                <w:sz w:val="24"/>
                <w:szCs w:val="24"/>
              </w:rPr>
            </w:pPr>
            <w:r>
              <w:rPr>
                <w:rFonts w:ascii="Helvetica" w:hAnsi="Helvetica" w:cs="Helvetica"/>
                <w:w w:val="89"/>
                <w:sz w:val="18"/>
                <w:szCs w:val="18"/>
              </w:rPr>
              <w:t>28</w:t>
            </w:r>
          </w:p>
        </w:tc>
        <w:tc>
          <w:tcPr>
            <w:tcW w:w="6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2.8%</w:t>
            </w:r>
          </w:p>
        </w:tc>
        <w:tc>
          <w:tcPr>
            <w:tcW w:w="10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3.2%</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42"/>
        </w:trPr>
        <w:tc>
          <w:tcPr>
            <w:tcW w:w="242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222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900" w:type="dxa"/>
            <w:vMerge/>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2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66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62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100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01"/>
        </w:trPr>
        <w:tc>
          <w:tcPr>
            <w:tcW w:w="24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2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820298">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26" w:right="1420" w:bottom="451" w:left="1420" w:header="720" w:footer="720" w:gutter="0"/>
          <w:cols w:space="720" w:equalWidth="0">
            <w:col w:w="9400"/>
          </w:cols>
          <w:noEndnote/>
        </w:sectPr>
      </w:pPr>
      <w:r>
        <w:rPr>
          <w:noProof/>
        </w:rPr>
        <mc:AlternateContent>
          <mc:Choice Requires="wps">
            <w:drawing>
              <wp:anchor distT="0" distB="0" distL="114300" distR="114300" simplePos="0" relativeHeight="252023808" behindDoc="1" locked="0" layoutInCell="0" allowOverlap="1">
                <wp:simplePos x="0" y="0"/>
                <wp:positionH relativeFrom="column">
                  <wp:posOffset>5937885</wp:posOffset>
                </wp:positionH>
                <wp:positionV relativeFrom="paragraph">
                  <wp:posOffset>-7058660</wp:posOffset>
                </wp:positionV>
                <wp:extent cx="22860" cy="19685"/>
                <wp:effectExtent l="0" t="0" r="0" b="0"/>
                <wp:wrapNone/>
                <wp:docPr id="479"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 cy="19685"/>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9" o:spid="_x0000_s1026" style="position:absolute;margin-left:467.55pt;margin-top:-555.8pt;width:1.8pt;height:1.55pt;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" o:allowincell="f" fillcolor="#ccc" stroked="f"/>
            </w:pict>
          </mc:Fallback>
        </mc:AlternateContent>
      </w:r>
      <w:r>
        <w:rPr>
          <w:noProof/>
        </w:rPr>
        <mc:AlternateContent>
          <mc:Choice Requires="wps">
            <w:drawing>
              <wp:anchor distT="0" distB="0" distL="114300" distR="114300" simplePos="0" relativeHeight="252024832" behindDoc="1" locked="0" layoutInCell="0" allowOverlap="1">
                <wp:simplePos x="0" y="0"/>
                <wp:positionH relativeFrom="column">
                  <wp:posOffset>5892165</wp:posOffset>
                </wp:positionH>
                <wp:positionV relativeFrom="paragraph">
                  <wp:posOffset>-5461635</wp:posOffset>
                </wp:positionV>
                <wp:extent cx="31750" cy="19685"/>
                <wp:effectExtent l="0" t="0" r="0" b="0"/>
                <wp:wrapNone/>
                <wp:docPr id="478"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19685"/>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0" o:spid="_x0000_s1026" style="position:absolute;margin-left:463.95pt;margin-top:-430.05pt;width:2.5pt;height:1.55pt;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" o:allowincell="f" fillcolor="#ccc" stroked="f"/>
            </w:pict>
          </mc:Fallback>
        </mc:AlternateContent>
      </w:r>
      <w:r>
        <w:rPr>
          <w:noProof/>
        </w:rPr>
        <w:drawing>
          <wp:anchor distT="0" distB="0" distL="114300" distR="114300" simplePos="0" relativeHeight="252025856" behindDoc="1" locked="0" layoutInCell="0" allowOverlap="1">
            <wp:simplePos x="0" y="0"/>
            <wp:positionH relativeFrom="column">
              <wp:posOffset>3533140</wp:posOffset>
            </wp:positionH>
            <wp:positionV relativeFrom="paragraph">
              <wp:posOffset>-5203825</wp:posOffset>
            </wp:positionV>
            <wp:extent cx="575945" cy="137160"/>
            <wp:effectExtent l="0" t="0"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5945" cy="1371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6880" behindDoc="1" locked="0" layoutInCell="0" allowOverlap="1">
            <wp:simplePos x="0" y="0"/>
            <wp:positionH relativeFrom="column">
              <wp:posOffset>5892165</wp:posOffset>
            </wp:positionH>
            <wp:positionV relativeFrom="paragraph">
              <wp:posOffset>-5276850</wp:posOffset>
            </wp:positionV>
            <wp:extent cx="22860" cy="281940"/>
            <wp:effectExtent l="0" t="0" r="0" b="381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2860" cy="2819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7904" behindDoc="1" locked="0" layoutInCell="0" allowOverlap="1">
            <wp:simplePos x="0" y="0"/>
            <wp:positionH relativeFrom="column">
              <wp:posOffset>3533140</wp:posOffset>
            </wp:positionH>
            <wp:positionV relativeFrom="paragraph">
              <wp:posOffset>-4911090</wp:posOffset>
            </wp:positionV>
            <wp:extent cx="777240" cy="137160"/>
            <wp:effectExtent l="0" t="0" r="3810"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77240" cy="13716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28928" behindDoc="1" locked="0" layoutInCell="0" allowOverlap="1">
                <wp:simplePos x="0" y="0"/>
                <wp:positionH relativeFrom="column">
                  <wp:posOffset>5902960</wp:posOffset>
                </wp:positionH>
                <wp:positionV relativeFrom="paragraph">
                  <wp:posOffset>-4917440</wp:posOffset>
                </wp:positionV>
                <wp:extent cx="0" cy="146050"/>
                <wp:effectExtent l="0" t="0" r="0" b="0"/>
                <wp:wrapNone/>
                <wp:docPr id="477"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050"/>
                        </a:xfrm>
                        <a:prstGeom prst="line">
                          <a:avLst/>
                        </a:prstGeom>
                        <a:noFill/>
                        <a:ln w="12192">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4" o:spid="_x0000_s1026" style="position:absolute;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4.8pt,-387.2pt" to="464.8pt,-3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XNBFg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" o:allowincell="f" strokecolor="white" strokeweight=".96pt"/>
            </w:pict>
          </mc:Fallback>
        </mc:AlternateContent>
      </w:r>
      <w:r>
        <w:rPr>
          <w:noProof/>
        </w:rPr>
        <w:drawing>
          <wp:anchor distT="0" distB="0" distL="114300" distR="114300" simplePos="0" relativeHeight="252029952" behindDoc="1" locked="0" layoutInCell="0" allowOverlap="1">
            <wp:simplePos x="0" y="0"/>
            <wp:positionH relativeFrom="column">
              <wp:posOffset>3533140</wp:posOffset>
            </wp:positionH>
            <wp:positionV relativeFrom="paragraph">
              <wp:posOffset>-4664075</wp:posOffset>
            </wp:positionV>
            <wp:extent cx="219710" cy="137160"/>
            <wp:effectExtent l="0" t="0" r="8890" b="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19710" cy="1371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0976" behindDoc="1" locked="0" layoutInCell="0" allowOverlap="1">
            <wp:simplePos x="0" y="0"/>
            <wp:positionH relativeFrom="column">
              <wp:posOffset>3533140</wp:posOffset>
            </wp:positionH>
            <wp:positionV relativeFrom="paragraph">
              <wp:posOffset>-4671695</wp:posOffset>
            </wp:positionV>
            <wp:extent cx="2381885" cy="460375"/>
            <wp:effectExtent l="0" t="0" r="0"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4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81885" cy="4603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2000" behindDoc="1" locked="0" layoutInCell="0" allowOverlap="1">
            <wp:simplePos x="0" y="0"/>
            <wp:positionH relativeFrom="column">
              <wp:posOffset>3533140</wp:posOffset>
            </wp:positionH>
            <wp:positionV relativeFrom="paragraph">
              <wp:posOffset>-4671695</wp:posOffset>
            </wp:positionV>
            <wp:extent cx="2381885" cy="460375"/>
            <wp:effectExtent l="0" t="0" r="0" b="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885" cy="4603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3024" behindDoc="1" locked="0" layoutInCell="0" allowOverlap="1">
            <wp:simplePos x="0" y="0"/>
            <wp:positionH relativeFrom="column">
              <wp:posOffset>3533140</wp:posOffset>
            </wp:positionH>
            <wp:positionV relativeFrom="paragraph">
              <wp:posOffset>-4124960</wp:posOffset>
            </wp:positionV>
            <wp:extent cx="494030" cy="128270"/>
            <wp:effectExtent l="0" t="0" r="1270" b="508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94030" cy="12827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34048" behindDoc="1" locked="0" layoutInCell="0" allowOverlap="1">
                <wp:simplePos x="0" y="0"/>
                <wp:positionH relativeFrom="column">
                  <wp:posOffset>5902960</wp:posOffset>
                </wp:positionH>
                <wp:positionV relativeFrom="paragraph">
                  <wp:posOffset>-4134485</wp:posOffset>
                </wp:positionV>
                <wp:extent cx="0" cy="146685"/>
                <wp:effectExtent l="0" t="0" r="0" b="0"/>
                <wp:wrapNone/>
                <wp:docPr id="476"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685"/>
                        </a:xfrm>
                        <a:prstGeom prst="line">
                          <a:avLst/>
                        </a:prstGeom>
                        <a:noFill/>
                        <a:ln w="12192">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9" o:spid="_x0000_s1026" style="position:absolute;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4.8pt,-325.55pt" to="464.8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" o:allowincell="f" strokecolor="white" strokeweight=".96pt"/>
            </w:pict>
          </mc:Fallback>
        </mc:AlternateContent>
      </w:r>
      <w:r>
        <w:rPr>
          <w:noProof/>
        </w:rPr>
        <w:drawing>
          <wp:anchor distT="0" distB="0" distL="114300" distR="114300" simplePos="0" relativeHeight="252035072" behindDoc="1" locked="0" layoutInCell="0" allowOverlap="1">
            <wp:simplePos x="0" y="0"/>
            <wp:positionH relativeFrom="column">
              <wp:posOffset>3533140</wp:posOffset>
            </wp:positionH>
            <wp:positionV relativeFrom="paragraph">
              <wp:posOffset>-3832225</wp:posOffset>
            </wp:positionV>
            <wp:extent cx="777240" cy="128270"/>
            <wp:effectExtent l="0" t="0" r="3810" b="508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77240" cy="12827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36096" behindDoc="1" locked="0" layoutInCell="0" allowOverlap="1">
                <wp:simplePos x="0" y="0"/>
                <wp:positionH relativeFrom="column">
                  <wp:posOffset>5902960</wp:posOffset>
                </wp:positionH>
                <wp:positionV relativeFrom="paragraph">
                  <wp:posOffset>-3843020</wp:posOffset>
                </wp:positionV>
                <wp:extent cx="0" cy="146050"/>
                <wp:effectExtent l="0" t="0" r="0" b="0"/>
                <wp:wrapNone/>
                <wp:docPr id="475"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050"/>
                        </a:xfrm>
                        <a:prstGeom prst="line">
                          <a:avLst/>
                        </a:prstGeom>
                        <a:noFill/>
                        <a:ln w="12192">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1" o:spid="_x0000_s1026" style="position:absolute;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4.8pt,-302.6pt" to="464.8pt,-2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" o:allowincell="f" strokecolor="white" strokeweight=".96pt"/>
            </w:pict>
          </mc:Fallback>
        </mc:AlternateContent>
      </w:r>
      <w:r>
        <w:rPr>
          <w:noProof/>
        </w:rPr>
        <w:drawing>
          <wp:anchor distT="0" distB="0" distL="114300" distR="114300" simplePos="0" relativeHeight="252037120" behindDoc="1" locked="0" layoutInCell="0" allowOverlap="1">
            <wp:simplePos x="0" y="0"/>
            <wp:positionH relativeFrom="column">
              <wp:posOffset>3533140</wp:posOffset>
            </wp:positionH>
            <wp:positionV relativeFrom="paragraph">
              <wp:posOffset>-3475355</wp:posOffset>
            </wp:positionV>
            <wp:extent cx="494030" cy="128270"/>
            <wp:effectExtent l="0" t="0" r="1270" b="508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94030" cy="12827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38144" behindDoc="1" locked="0" layoutInCell="0" allowOverlap="1">
                <wp:simplePos x="0" y="0"/>
                <wp:positionH relativeFrom="column">
                  <wp:posOffset>5902960</wp:posOffset>
                </wp:positionH>
                <wp:positionV relativeFrom="paragraph">
                  <wp:posOffset>-3486785</wp:posOffset>
                </wp:positionV>
                <wp:extent cx="0" cy="146685"/>
                <wp:effectExtent l="0" t="0" r="0" b="0"/>
                <wp:wrapNone/>
                <wp:docPr id="474"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685"/>
                        </a:xfrm>
                        <a:prstGeom prst="line">
                          <a:avLst/>
                        </a:prstGeom>
                        <a:noFill/>
                        <a:ln w="12192">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3" o:spid="_x0000_s1026" style="position:absolute;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4.8pt,-274.55pt" to="464.8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hdFQIAACw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" o:allowincell="f" strokecolor="white" strokeweight=".96pt"/>
            </w:pict>
          </mc:Fallback>
        </mc:AlternateContent>
      </w:r>
      <w:r>
        <w:rPr>
          <w:noProof/>
        </w:rPr>
        <w:drawing>
          <wp:anchor distT="0" distB="0" distL="114300" distR="114300" simplePos="0" relativeHeight="252039168" behindDoc="1" locked="0" layoutInCell="0" allowOverlap="1">
            <wp:simplePos x="0" y="0"/>
            <wp:positionH relativeFrom="column">
              <wp:posOffset>3533140</wp:posOffset>
            </wp:positionH>
            <wp:positionV relativeFrom="paragraph">
              <wp:posOffset>-3054985</wp:posOffset>
            </wp:positionV>
            <wp:extent cx="777240" cy="137160"/>
            <wp:effectExtent l="0" t="0" r="3810" b="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77240" cy="13716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40192" behindDoc="1" locked="0" layoutInCell="0" allowOverlap="1">
                <wp:simplePos x="0" y="0"/>
                <wp:positionH relativeFrom="column">
                  <wp:posOffset>5902960</wp:posOffset>
                </wp:positionH>
                <wp:positionV relativeFrom="paragraph">
                  <wp:posOffset>-3063240</wp:posOffset>
                </wp:positionV>
                <wp:extent cx="0" cy="146685"/>
                <wp:effectExtent l="0" t="0" r="0" b="0"/>
                <wp:wrapNone/>
                <wp:docPr id="473"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685"/>
                        </a:xfrm>
                        <a:prstGeom prst="line">
                          <a:avLst/>
                        </a:prstGeom>
                        <a:noFill/>
                        <a:ln w="12192">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 o:spid="_x0000_s1026" style="position:absolute;z-index:-2512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4.8pt,-241.2pt" to="464.8pt,-2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" o:allowincell="f" strokecolor="white" strokeweight=".96pt"/>
            </w:pict>
          </mc:Fallback>
        </mc:AlternateContent>
      </w:r>
      <w:r>
        <w:rPr>
          <w:noProof/>
        </w:rPr>
        <w:drawing>
          <wp:anchor distT="0" distB="0" distL="114300" distR="114300" simplePos="0" relativeHeight="252041216" behindDoc="1" locked="0" layoutInCell="0" allowOverlap="1">
            <wp:simplePos x="0" y="0"/>
            <wp:positionH relativeFrom="column">
              <wp:posOffset>3533140</wp:posOffset>
            </wp:positionH>
            <wp:positionV relativeFrom="paragraph">
              <wp:posOffset>-2698115</wp:posOffset>
            </wp:positionV>
            <wp:extent cx="494030" cy="137160"/>
            <wp:effectExtent l="0" t="0" r="1270" b="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94030" cy="13716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42240" behindDoc="1" locked="0" layoutInCell="0" allowOverlap="1">
                <wp:simplePos x="0" y="0"/>
                <wp:positionH relativeFrom="column">
                  <wp:posOffset>5902960</wp:posOffset>
                </wp:positionH>
                <wp:positionV relativeFrom="paragraph">
                  <wp:posOffset>-2706370</wp:posOffset>
                </wp:positionV>
                <wp:extent cx="0" cy="146050"/>
                <wp:effectExtent l="0" t="0" r="0" b="0"/>
                <wp:wrapNone/>
                <wp:docPr id="472"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050"/>
                        </a:xfrm>
                        <a:prstGeom prst="line">
                          <a:avLst/>
                        </a:prstGeom>
                        <a:noFill/>
                        <a:ln w="12192">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7" o:spid="_x0000_s1026" style="position:absolute;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4.8pt,-213.1pt" to="464.8pt,-2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" o:allowincell="f" strokecolor="white" strokeweight=".96pt"/>
            </w:pict>
          </mc:Fallback>
        </mc:AlternateContent>
      </w:r>
      <w:r>
        <w:rPr>
          <w:noProof/>
        </w:rPr>
        <w:drawing>
          <wp:anchor distT="0" distB="0" distL="114300" distR="114300" simplePos="0" relativeHeight="252043264" behindDoc="1" locked="0" layoutInCell="0" allowOverlap="1">
            <wp:simplePos x="0" y="0"/>
            <wp:positionH relativeFrom="column">
              <wp:posOffset>3533140</wp:posOffset>
            </wp:positionH>
            <wp:positionV relativeFrom="paragraph">
              <wp:posOffset>-2406015</wp:posOffset>
            </wp:positionV>
            <wp:extent cx="575945" cy="137160"/>
            <wp:effectExtent l="0" t="0" r="0" b="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5945" cy="13716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44288" behindDoc="1" locked="0" layoutInCell="0" allowOverlap="1">
                <wp:simplePos x="0" y="0"/>
                <wp:positionH relativeFrom="column">
                  <wp:posOffset>5902960</wp:posOffset>
                </wp:positionH>
                <wp:positionV relativeFrom="paragraph">
                  <wp:posOffset>-2415540</wp:posOffset>
                </wp:positionV>
                <wp:extent cx="0" cy="146685"/>
                <wp:effectExtent l="0" t="0" r="0" b="0"/>
                <wp:wrapNone/>
                <wp:docPr id="471"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685"/>
                        </a:xfrm>
                        <a:prstGeom prst="line">
                          <a:avLst/>
                        </a:prstGeom>
                        <a:noFill/>
                        <a:ln w="12192">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 o:spid="_x0000_s1026" style="position:absolute;z-index:-2512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4.8pt,-190.2pt" to="464.8pt,-1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" o:allowincell="f" strokecolor="white" strokeweight=".96pt"/>
            </w:pict>
          </mc:Fallback>
        </mc:AlternateContent>
      </w:r>
      <w:r>
        <w:rPr>
          <w:noProof/>
        </w:rPr>
        <mc:AlternateContent>
          <mc:Choice Requires="wps">
            <w:drawing>
              <wp:anchor distT="0" distB="0" distL="114300" distR="114300" simplePos="0" relativeHeight="252045312" behindDoc="1" locked="0" layoutInCell="0" allowOverlap="1">
                <wp:simplePos x="0" y="0"/>
                <wp:positionH relativeFrom="column">
                  <wp:posOffset>5892165</wp:posOffset>
                </wp:positionH>
                <wp:positionV relativeFrom="paragraph">
                  <wp:posOffset>-2202180</wp:posOffset>
                </wp:positionV>
                <wp:extent cx="31750" cy="12700"/>
                <wp:effectExtent l="0" t="0" r="0" b="0"/>
                <wp:wrapNone/>
                <wp:docPr id="470"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1270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0" o:spid="_x0000_s1026" style="position:absolute;margin-left:463.95pt;margin-top:-173.4pt;width:2.5pt;height:1pt;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" o:allowincell="f" fillcolor="#ccc" stroked="f"/>
            </w:pict>
          </mc:Fallback>
        </mc:AlternateContent>
      </w:r>
      <w:r>
        <w:rPr>
          <w:noProof/>
        </w:rPr>
        <mc:AlternateContent>
          <mc:Choice Requires="wps">
            <w:drawing>
              <wp:anchor distT="0" distB="0" distL="114300" distR="114300" simplePos="0" relativeHeight="252046336" behindDoc="1" locked="0" layoutInCell="0" allowOverlap="1">
                <wp:simplePos x="0" y="0"/>
                <wp:positionH relativeFrom="column">
                  <wp:posOffset>5937885</wp:posOffset>
                </wp:positionH>
                <wp:positionV relativeFrom="paragraph">
                  <wp:posOffset>-2181860</wp:posOffset>
                </wp:positionV>
                <wp:extent cx="22860" cy="19685"/>
                <wp:effectExtent l="0" t="0" r="0" b="0"/>
                <wp:wrapNone/>
                <wp:docPr id="469"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 cy="19685"/>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1" o:spid="_x0000_s1026" style="position:absolute;margin-left:467.55pt;margin-top:-171.8pt;width:1.8pt;height:1.55pt;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" o:allowincell="f" fillcolor="#ccc" stroked="f"/>
            </w:pict>
          </mc:Fallback>
        </mc:AlternateContent>
      </w:r>
      <w:r>
        <w:rPr>
          <w:noProof/>
        </w:rPr>
        <w:drawing>
          <wp:anchor distT="0" distB="0" distL="114300" distR="114300" simplePos="0" relativeHeight="252047360" behindDoc="1" locked="0" layoutInCell="0" allowOverlap="1">
            <wp:simplePos x="0" y="0"/>
            <wp:positionH relativeFrom="column">
              <wp:posOffset>3624580</wp:posOffset>
            </wp:positionH>
            <wp:positionV relativeFrom="paragraph">
              <wp:posOffset>-1920875</wp:posOffset>
            </wp:positionV>
            <wp:extent cx="575945" cy="137160"/>
            <wp:effectExtent l="0" t="0" r="0" b="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5945" cy="1371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8384" behindDoc="1" locked="0" layoutInCell="0" allowOverlap="1">
            <wp:simplePos x="0" y="0"/>
            <wp:positionH relativeFrom="column">
              <wp:posOffset>3624580</wp:posOffset>
            </wp:positionH>
            <wp:positionV relativeFrom="paragraph">
              <wp:posOffset>-1628775</wp:posOffset>
            </wp:positionV>
            <wp:extent cx="575945" cy="137160"/>
            <wp:effectExtent l="0" t="0" r="0" b="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5945" cy="1371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9408" behindDoc="1" locked="0" layoutInCell="0" allowOverlap="1">
            <wp:simplePos x="0" y="0"/>
            <wp:positionH relativeFrom="column">
              <wp:posOffset>3624580</wp:posOffset>
            </wp:positionH>
            <wp:positionV relativeFrom="paragraph">
              <wp:posOffset>-1336040</wp:posOffset>
            </wp:positionV>
            <wp:extent cx="575945" cy="128270"/>
            <wp:effectExtent l="0" t="0" r="0" b="508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5945" cy="1282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0432" behindDoc="1" locked="0" layoutInCell="0" allowOverlap="1">
            <wp:simplePos x="0" y="0"/>
            <wp:positionH relativeFrom="column">
              <wp:posOffset>3624580</wp:posOffset>
            </wp:positionH>
            <wp:positionV relativeFrom="paragraph">
              <wp:posOffset>-1043305</wp:posOffset>
            </wp:positionV>
            <wp:extent cx="575945" cy="128270"/>
            <wp:effectExtent l="0" t="0" r="0" b="508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5945" cy="1282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1456" behindDoc="1" locked="0" layoutInCell="0" allowOverlap="1">
            <wp:simplePos x="0" y="0"/>
            <wp:positionH relativeFrom="column">
              <wp:posOffset>3624580</wp:posOffset>
            </wp:positionH>
            <wp:positionV relativeFrom="paragraph">
              <wp:posOffset>-796290</wp:posOffset>
            </wp:positionV>
            <wp:extent cx="219710" cy="128270"/>
            <wp:effectExtent l="0" t="0" r="8890" b="508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19710" cy="1282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2480" behindDoc="1" locked="0" layoutInCell="0" allowOverlap="1">
            <wp:simplePos x="0" y="0"/>
            <wp:positionH relativeFrom="column">
              <wp:posOffset>3624580</wp:posOffset>
            </wp:positionH>
            <wp:positionV relativeFrom="paragraph">
              <wp:posOffset>-549275</wp:posOffset>
            </wp:positionV>
            <wp:extent cx="494030" cy="128270"/>
            <wp:effectExtent l="0" t="0" r="1270" b="508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94030" cy="1282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3504" behindDoc="1" locked="0" layoutInCell="0" allowOverlap="1">
            <wp:simplePos x="0" y="0"/>
            <wp:positionH relativeFrom="column">
              <wp:posOffset>3624580</wp:posOffset>
            </wp:positionH>
            <wp:positionV relativeFrom="paragraph">
              <wp:posOffset>-302895</wp:posOffset>
            </wp:positionV>
            <wp:extent cx="494030" cy="128270"/>
            <wp:effectExtent l="0" t="0" r="1270" b="508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94030" cy="12827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54528" behindDoc="1" locked="0" layoutInCell="0" allowOverlap="1">
                <wp:simplePos x="0" y="0"/>
                <wp:positionH relativeFrom="column">
                  <wp:posOffset>5937885</wp:posOffset>
                </wp:positionH>
                <wp:positionV relativeFrom="paragraph">
                  <wp:posOffset>-151130</wp:posOffset>
                </wp:positionV>
                <wp:extent cx="31750" cy="13335"/>
                <wp:effectExtent l="0" t="0" r="0" b="0"/>
                <wp:wrapNone/>
                <wp:docPr id="468"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13335"/>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 o:spid="_x0000_s1026" style="position:absolute;margin-left:467.55pt;margin-top:-11.9pt;width:2.5pt;height:1.05pt;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" o:allowincell="f" fillcolor="#ccc" stroked="f"/>
            </w:pict>
          </mc:Fallback>
        </mc:AlternateContent>
      </w:r>
    </w:p>
    <w:p w:rsidR="002B256E" w:rsidRDefault="002B256E">
      <w:pPr>
        <w:widowControl w:val="0"/>
        <w:autoSpaceDE w:val="0"/>
        <w:autoSpaceDN w:val="0"/>
        <w:adjustRightInd w:val="0"/>
        <w:spacing w:after="0" w:line="376"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39</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26" w:right="1440" w:bottom="451" w:left="10560" w:header="720" w:footer="720" w:gutter="0"/>
          <w:cols w:space="720" w:equalWidth="0">
            <w:col w:w="240"/>
          </w:cols>
          <w:noEndnote/>
        </w:sectPr>
      </w:pPr>
    </w:p>
    <w:p w:rsidR="002B256E" w:rsidRDefault="00095981">
      <w:pPr>
        <w:widowControl w:val="0"/>
        <w:autoSpaceDE w:val="0"/>
        <w:autoSpaceDN w:val="0"/>
        <w:adjustRightInd w:val="0"/>
        <w:spacing w:after="0" w:line="240" w:lineRule="auto"/>
        <w:ind w:left="1520"/>
        <w:rPr>
          <w:rFonts w:ascii="Times New Roman" w:hAnsi="Times New Roman" w:cs="Times New Roman"/>
          <w:sz w:val="24"/>
          <w:szCs w:val="24"/>
        </w:rPr>
      </w:pPr>
      <w:bookmarkStart w:id="46" w:name="page91"/>
      <w:bookmarkEnd w:id="46"/>
      <w:r>
        <w:rPr>
          <w:rFonts w:ascii="Trebuchet MS" w:hAnsi="Trebuchet MS" w:cs="Trebuchet MS"/>
          <w:sz w:val="24"/>
          <w:szCs w:val="24"/>
        </w:rPr>
        <w:t>Table 13: Birth and Pregnancies, 2008-2010 (continued)</w:t>
      </w:r>
    </w:p>
    <w:p w:rsidR="002B256E" w:rsidRDefault="00820298">
      <w:pPr>
        <w:widowControl w:val="0"/>
        <w:autoSpaceDE w:val="0"/>
        <w:autoSpaceDN w:val="0"/>
        <w:adjustRightInd w:val="0"/>
        <w:spacing w:after="0" w:line="33" w:lineRule="exact"/>
        <w:rPr>
          <w:rFonts w:ascii="Times New Roman" w:hAnsi="Times New Roman" w:cs="Times New Roman"/>
          <w:sz w:val="24"/>
          <w:szCs w:val="24"/>
        </w:rPr>
      </w:pPr>
      <w:r>
        <w:rPr>
          <w:noProof/>
        </w:rPr>
        <w:drawing>
          <wp:anchor distT="0" distB="0" distL="114300" distR="114300" simplePos="0" relativeHeight="252055552" behindDoc="1" locked="0" layoutInCell="0" allowOverlap="1">
            <wp:simplePos x="0" y="0"/>
            <wp:positionH relativeFrom="column">
              <wp:posOffset>-635</wp:posOffset>
            </wp:positionH>
            <wp:positionV relativeFrom="paragraph">
              <wp:posOffset>8255</wp:posOffset>
            </wp:positionV>
            <wp:extent cx="5970905" cy="6527165"/>
            <wp:effectExtent l="0" t="0" r="0" b="6985"/>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70905" cy="6527165"/>
                    </a:xfrm>
                    <a:prstGeom prst="rect">
                      <a:avLst/>
                    </a:prstGeom>
                    <a:noFill/>
                  </pic:spPr>
                </pic:pic>
              </a:graphicData>
            </a:graphic>
            <wp14:sizeRelH relativeFrom="page">
              <wp14:pctWidth>0</wp14:pctWidth>
            </wp14:sizeRelH>
            <wp14:sizeRelV relativeFrom="page">
              <wp14:pctHeight>0</wp14:pctHeight>
            </wp14:sizeRelV>
          </wp:anchor>
        </w:drawing>
      </w:r>
    </w:p>
    <w:p w:rsidR="002B256E" w:rsidRDefault="00095981">
      <w:pPr>
        <w:widowControl w:val="0"/>
        <w:autoSpaceDE w:val="0"/>
        <w:autoSpaceDN w:val="0"/>
        <w:adjustRightInd w:val="0"/>
        <w:spacing w:after="0" w:line="240" w:lineRule="auto"/>
        <w:ind w:left="3560"/>
        <w:rPr>
          <w:rFonts w:ascii="Times New Roman" w:hAnsi="Times New Roman" w:cs="Times New Roman"/>
          <w:sz w:val="24"/>
          <w:szCs w:val="24"/>
        </w:rPr>
      </w:pPr>
      <w:r>
        <w:rPr>
          <w:rFonts w:ascii="Helvetica" w:hAnsi="Helvetica" w:cs="Helvetica"/>
          <w:b/>
          <w:bCs/>
          <w:color w:val="FFFFFF"/>
          <w:sz w:val="27"/>
          <w:szCs w:val="27"/>
        </w:rPr>
        <w:t>Highlands County</w:t>
      </w:r>
    </w:p>
    <w:p w:rsidR="002B256E" w:rsidRDefault="002B256E">
      <w:pPr>
        <w:widowControl w:val="0"/>
        <w:autoSpaceDE w:val="0"/>
        <w:autoSpaceDN w:val="0"/>
        <w:adjustRightInd w:val="0"/>
        <w:spacing w:after="0" w:line="282"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3480"/>
        <w:rPr>
          <w:rFonts w:ascii="Times New Roman" w:hAnsi="Times New Roman" w:cs="Times New Roman"/>
          <w:sz w:val="24"/>
          <w:szCs w:val="24"/>
        </w:rPr>
      </w:pPr>
      <w:r>
        <w:rPr>
          <w:rFonts w:ascii="Helvetica" w:hAnsi="Helvetica" w:cs="Helvetica"/>
          <w:b/>
          <w:bCs/>
          <w:color w:val="FFFFFF"/>
          <w:sz w:val="20"/>
          <w:szCs w:val="20"/>
        </w:rPr>
        <w:t>Birth and Pregnancy Profile</w:t>
      </w:r>
    </w:p>
    <w:p w:rsidR="002B256E" w:rsidRDefault="002B256E">
      <w:pPr>
        <w:widowControl w:val="0"/>
        <w:autoSpaceDE w:val="0"/>
        <w:autoSpaceDN w:val="0"/>
        <w:adjustRightInd w:val="0"/>
        <w:spacing w:after="0" w:line="186"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2340"/>
        <w:gridCol w:w="820"/>
        <w:gridCol w:w="1380"/>
        <w:gridCol w:w="700"/>
        <w:gridCol w:w="440"/>
        <w:gridCol w:w="30"/>
        <w:gridCol w:w="340"/>
        <w:gridCol w:w="20"/>
        <w:gridCol w:w="260"/>
        <w:gridCol w:w="140"/>
        <w:gridCol w:w="140"/>
        <w:gridCol w:w="320"/>
        <w:gridCol w:w="40"/>
        <w:gridCol w:w="140"/>
        <w:gridCol w:w="660"/>
        <w:gridCol w:w="620"/>
        <w:gridCol w:w="940"/>
        <w:gridCol w:w="60"/>
        <w:gridCol w:w="30"/>
      </w:tblGrid>
      <w:tr w:rsidR="002B256E">
        <w:trPr>
          <w:trHeight w:val="192"/>
        </w:trPr>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340" w:type="dxa"/>
            <w:tcBorders>
              <w:top w:val="single" w:sz="8" w:space="0" w:color="auto"/>
              <w:left w:val="nil"/>
              <w:bottom w:val="nil"/>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820" w:type="dxa"/>
            <w:tcBorders>
              <w:top w:val="single" w:sz="8" w:space="0" w:color="auto"/>
              <w:left w:val="nil"/>
              <w:bottom w:val="nil"/>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380" w:type="dxa"/>
            <w:tcBorders>
              <w:top w:val="single" w:sz="8" w:space="0" w:color="auto"/>
              <w:left w:val="nil"/>
              <w:bottom w:val="nil"/>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single" w:sz="8" w:space="0" w:color="auto"/>
              <w:left w:val="nil"/>
              <w:bottom w:val="nil"/>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440" w:type="dxa"/>
            <w:tcBorders>
              <w:top w:val="single" w:sz="8" w:space="0" w:color="auto"/>
              <w:left w:val="nil"/>
              <w:bottom w:val="nil"/>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640" w:type="dxa"/>
            <w:gridSpan w:val="4"/>
            <w:tcBorders>
              <w:top w:val="single" w:sz="8" w:space="0" w:color="auto"/>
              <w:left w:val="nil"/>
              <w:bottom w:val="nil"/>
              <w:right w:val="nil"/>
            </w:tcBorders>
            <w:shd w:val="clear" w:color="auto" w:fill="CCCCCC"/>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County</w:t>
            </w:r>
          </w:p>
        </w:tc>
        <w:tc>
          <w:tcPr>
            <w:tcW w:w="780" w:type="dxa"/>
            <w:gridSpan w:val="5"/>
            <w:tcBorders>
              <w:top w:val="single" w:sz="8" w:space="0" w:color="auto"/>
              <w:left w:val="nil"/>
              <w:bottom w:val="nil"/>
              <w:right w:val="single" w:sz="8" w:space="0" w:color="auto"/>
            </w:tcBorders>
            <w:shd w:val="clear" w:color="auto" w:fill="CCCCCC"/>
            <w:vAlign w:val="bottom"/>
          </w:tcPr>
          <w:p w:rsidR="002B256E" w:rsidRDefault="00095981">
            <w:pPr>
              <w:widowControl w:val="0"/>
              <w:autoSpaceDE w:val="0"/>
              <w:autoSpaceDN w:val="0"/>
              <w:adjustRightInd w:val="0"/>
              <w:spacing w:after="0" w:line="192" w:lineRule="exact"/>
              <w:ind w:left="80"/>
              <w:rPr>
                <w:rFonts w:ascii="Times New Roman" w:hAnsi="Times New Roman" w:cs="Times New Roman"/>
                <w:sz w:val="24"/>
                <w:szCs w:val="24"/>
              </w:rPr>
            </w:pPr>
            <w:r>
              <w:rPr>
                <w:rFonts w:ascii="Helvetica" w:hAnsi="Helvetica" w:cs="Helvetica"/>
                <w:b/>
                <w:bCs/>
                <w:w w:val="97"/>
                <w:sz w:val="16"/>
                <w:szCs w:val="16"/>
              </w:rPr>
              <w:t>Quartile</w:t>
            </w:r>
            <w:r>
              <w:rPr>
                <w:rFonts w:ascii="Helvetica" w:hAnsi="Helvetica" w:cs="Helvetica"/>
                <w:b/>
                <w:bCs/>
                <w:w w:val="97"/>
                <w:sz w:val="20"/>
                <w:szCs w:val="20"/>
                <w:vertAlign w:val="superscript"/>
              </w:rPr>
              <w:t>1</w:t>
            </w:r>
          </w:p>
        </w:tc>
        <w:tc>
          <w:tcPr>
            <w:tcW w:w="660" w:type="dxa"/>
            <w:vMerge w:val="restart"/>
            <w:tcBorders>
              <w:top w:val="single" w:sz="8" w:space="0" w:color="auto"/>
              <w:left w:val="nil"/>
              <w:bottom w:val="nil"/>
              <w:right w:val="single" w:sz="8" w:space="0" w:color="auto"/>
            </w:tcBorders>
            <w:shd w:val="clear" w:color="auto" w:fill="CCCCCC"/>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County</w:t>
            </w:r>
          </w:p>
        </w:tc>
        <w:tc>
          <w:tcPr>
            <w:tcW w:w="620" w:type="dxa"/>
            <w:vMerge w:val="restart"/>
            <w:tcBorders>
              <w:top w:val="single" w:sz="8" w:space="0" w:color="auto"/>
              <w:left w:val="nil"/>
              <w:bottom w:val="nil"/>
              <w:right w:val="single" w:sz="8" w:space="0" w:color="auto"/>
            </w:tcBorders>
            <w:shd w:val="clear" w:color="auto" w:fill="CCCCCC"/>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County</w:t>
            </w:r>
          </w:p>
        </w:tc>
        <w:tc>
          <w:tcPr>
            <w:tcW w:w="940" w:type="dxa"/>
            <w:vMerge w:val="restart"/>
            <w:tcBorders>
              <w:top w:val="single" w:sz="8" w:space="0" w:color="auto"/>
              <w:left w:val="nil"/>
              <w:bottom w:val="nil"/>
              <w:right w:val="nil"/>
            </w:tcBorders>
            <w:shd w:val="clear" w:color="auto" w:fill="CCCCCC"/>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State</w:t>
            </w:r>
          </w:p>
        </w:tc>
        <w:tc>
          <w:tcPr>
            <w:tcW w:w="60" w:type="dxa"/>
            <w:tcBorders>
              <w:top w:val="single" w:sz="8" w:space="0" w:color="auto"/>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80"/>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340" w:type="dxa"/>
            <w:tcBorders>
              <w:top w:val="nil"/>
              <w:left w:val="nil"/>
              <w:bottom w:val="nil"/>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20" w:type="dxa"/>
            <w:vMerge w:val="restart"/>
            <w:tcBorders>
              <w:top w:val="nil"/>
              <w:left w:val="nil"/>
              <w:bottom w:val="nil"/>
              <w:right w:val="nil"/>
            </w:tcBorders>
            <w:shd w:val="clear" w:color="auto" w:fill="CCCCCC"/>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Rate Type</w:t>
            </w:r>
          </w:p>
        </w:tc>
        <w:tc>
          <w:tcPr>
            <w:tcW w:w="1380" w:type="dxa"/>
            <w:tcBorders>
              <w:top w:val="nil"/>
              <w:left w:val="nil"/>
              <w:bottom w:val="nil"/>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00" w:type="dxa"/>
            <w:vMerge w:val="restart"/>
            <w:tcBorders>
              <w:top w:val="nil"/>
              <w:left w:val="nil"/>
              <w:bottom w:val="nil"/>
              <w:right w:val="nil"/>
            </w:tcBorders>
            <w:shd w:val="clear" w:color="auto" w:fill="CCCCCC"/>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Year(s)</w:t>
            </w:r>
          </w:p>
        </w:tc>
        <w:tc>
          <w:tcPr>
            <w:tcW w:w="440" w:type="dxa"/>
            <w:tcBorders>
              <w:top w:val="nil"/>
              <w:left w:val="nil"/>
              <w:bottom w:val="nil"/>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640" w:type="dxa"/>
            <w:gridSpan w:val="4"/>
            <w:tcBorders>
              <w:top w:val="nil"/>
              <w:left w:val="nil"/>
              <w:bottom w:val="nil"/>
              <w:right w:val="nil"/>
            </w:tcBorders>
            <w:shd w:val="clear" w:color="auto" w:fill="CCCCCC"/>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color w:val="008000"/>
                <w:sz w:val="15"/>
                <w:szCs w:val="15"/>
              </w:rPr>
              <w:t>1=most</w:t>
            </w:r>
          </w:p>
        </w:tc>
        <w:tc>
          <w:tcPr>
            <w:tcW w:w="780" w:type="dxa"/>
            <w:gridSpan w:val="5"/>
            <w:tcBorders>
              <w:top w:val="nil"/>
              <w:left w:val="nil"/>
              <w:bottom w:val="nil"/>
              <w:right w:val="single" w:sz="8" w:space="0" w:color="auto"/>
            </w:tcBorders>
            <w:shd w:val="clear" w:color="auto" w:fill="CCCCCC"/>
            <w:vAlign w:val="bottom"/>
          </w:tcPr>
          <w:p w:rsidR="002B256E" w:rsidRDefault="00095981">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b/>
                <w:bCs/>
                <w:color w:val="008000"/>
                <w:w w:val="98"/>
                <w:sz w:val="15"/>
                <w:szCs w:val="15"/>
              </w:rPr>
              <w:t>favorable</w:t>
            </w:r>
          </w:p>
        </w:tc>
        <w:tc>
          <w:tcPr>
            <w:tcW w:w="660" w:type="dxa"/>
            <w:vMerge/>
            <w:tcBorders>
              <w:top w:val="nil"/>
              <w:left w:val="nil"/>
              <w:bottom w:val="nil"/>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620" w:type="dxa"/>
            <w:vMerge/>
            <w:tcBorders>
              <w:top w:val="nil"/>
              <w:left w:val="nil"/>
              <w:bottom w:val="nil"/>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940" w:type="dxa"/>
            <w:vMerge/>
            <w:tcBorders>
              <w:top w:val="nil"/>
              <w:left w:val="nil"/>
              <w:bottom w:val="nil"/>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19"/>
        </w:trPr>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2340" w:type="dxa"/>
            <w:tcBorders>
              <w:top w:val="nil"/>
              <w:left w:val="nil"/>
              <w:bottom w:val="single" w:sz="8" w:space="0" w:color="auto"/>
              <w:right w:val="single" w:sz="8" w:space="0" w:color="auto"/>
            </w:tcBorders>
            <w:shd w:val="clear" w:color="auto" w:fill="CCCCCC"/>
            <w:vAlign w:val="bottom"/>
          </w:tcPr>
          <w:p w:rsidR="002B256E" w:rsidRDefault="00095981">
            <w:pPr>
              <w:widowControl w:val="0"/>
              <w:autoSpaceDE w:val="0"/>
              <w:autoSpaceDN w:val="0"/>
              <w:adjustRightInd w:val="0"/>
              <w:spacing w:after="0" w:line="175" w:lineRule="exact"/>
              <w:rPr>
                <w:rFonts w:ascii="Times New Roman" w:hAnsi="Times New Roman" w:cs="Times New Roman"/>
                <w:sz w:val="24"/>
                <w:szCs w:val="24"/>
              </w:rPr>
            </w:pPr>
            <w:r>
              <w:rPr>
                <w:rFonts w:ascii="Trebuchet MS" w:hAnsi="Trebuchet MS" w:cs="Trebuchet MS"/>
                <w:sz w:val="16"/>
                <w:szCs w:val="16"/>
              </w:rPr>
              <w:t>Measure</w:t>
            </w:r>
          </w:p>
        </w:tc>
        <w:tc>
          <w:tcPr>
            <w:tcW w:w="820" w:type="dxa"/>
            <w:vMerge/>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1380" w:type="dxa"/>
            <w:tcBorders>
              <w:top w:val="nil"/>
              <w:left w:val="nil"/>
              <w:bottom w:val="single" w:sz="8" w:space="0" w:color="auto"/>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700" w:type="dxa"/>
            <w:vMerge/>
            <w:tcBorders>
              <w:top w:val="nil"/>
              <w:left w:val="nil"/>
              <w:bottom w:val="single" w:sz="8" w:space="0" w:color="auto"/>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440" w:type="dxa"/>
            <w:tcBorders>
              <w:top w:val="nil"/>
              <w:left w:val="nil"/>
              <w:bottom w:val="single" w:sz="8" w:space="0" w:color="auto"/>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1420" w:type="dxa"/>
            <w:gridSpan w:val="9"/>
            <w:tcBorders>
              <w:top w:val="nil"/>
              <w:left w:val="nil"/>
              <w:bottom w:val="single" w:sz="8" w:space="0" w:color="auto"/>
              <w:right w:val="single" w:sz="8" w:space="0" w:color="auto"/>
            </w:tcBorders>
            <w:shd w:val="clear" w:color="auto" w:fill="CCCCCC"/>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color w:val="FF0000"/>
                <w:sz w:val="15"/>
                <w:szCs w:val="15"/>
              </w:rPr>
              <w:t>4=least favorable</w:t>
            </w:r>
          </w:p>
        </w:tc>
        <w:tc>
          <w:tcPr>
            <w:tcW w:w="660" w:type="dxa"/>
            <w:tcBorders>
              <w:top w:val="nil"/>
              <w:left w:val="nil"/>
              <w:bottom w:val="single" w:sz="8" w:space="0" w:color="auto"/>
              <w:right w:val="single" w:sz="8" w:space="0" w:color="auto"/>
            </w:tcBorders>
            <w:shd w:val="clear" w:color="auto" w:fill="CCCCCC"/>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Number</w:t>
            </w:r>
          </w:p>
        </w:tc>
        <w:tc>
          <w:tcPr>
            <w:tcW w:w="620" w:type="dxa"/>
            <w:tcBorders>
              <w:top w:val="nil"/>
              <w:left w:val="nil"/>
              <w:bottom w:val="single" w:sz="8" w:space="0" w:color="auto"/>
              <w:right w:val="single" w:sz="8" w:space="0" w:color="auto"/>
            </w:tcBorders>
            <w:shd w:val="clear" w:color="auto" w:fill="CCCCCC"/>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Rate</w:t>
            </w:r>
          </w:p>
        </w:tc>
        <w:tc>
          <w:tcPr>
            <w:tcW w:w="940" w:type="dxa"/>
            <w:tcBorders>
              <w:top w:val="nil"/>
              <w:left w:val="nil"/>
              <w:bottom w:val="single" w:sz="8" w:space="0" w:color="auto"/>
              <w:right w:val="nil"/>
            </w:tcBorders>
            <w:shd w:val="clear" w:color="auto" w:fill="CCCCCC"/>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w w:val="98"/>
                <w:sz w:val="16"/>
                <w:szCs w:val="16"/>
              </w:rPr>
              <w:t>Comparison</w:t>
            </w:r>
          </w:p>
        </w:tc>
        <w:tc>
          <w:tcPr>
            <w:tcW w:w="60" w:type="dxa"/>
            <w:tcBorders>
              <w:top w:val="nil"/>
              <w:left w:val="nil"/>
              <w:bottom w:val="single" w:sz="8" w:space="0" w:color="auto"/>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41"/>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4540" w:type="dxa"/>
            <w:gridSpan w:val="3"/>
            <w:tcBorders>
              <w:top w:val="single" w:sz="8" w:space="0" w:color="CCCCCC"/>
              <w:left w:val="nil"/>
              <w:bottom w:val="single" w:sz="8" w:space="0" w:color="CCCCCC"/>
              <w:right w:val="single" w:sz="8" w:space="0" w:color="CCCCCC"/>
            </w:tcBorders>
            <w:shd w:val="clear" w:color="auto" w:fill="CCCCCC"/>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8"/>
                <w:szCs w:val="18"/>
              </w:rPr>
              <w:t>Health Behaviors at Time of Conception</w:t>
            </w:r>
          </w:p>
        </w:tc>
        <w:tc>
          <w:tcPr>
            <w:tcW w:w="70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440" w:type="dxa"/>
            <w:tcBorders>
              <w:top w:val="single" w:sz="8" w:space="0" w:color="CCCCCC"/>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34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26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32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single" w:sz="8" w:space="0" w:color="CCCCCC"/>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660" w:type="dxa"/>
            <w:tcBorders>
              <w:top w:val="single" w:sz="8" w:space="0" w:color="CCCCCC"/>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620" w:type="dxa"/>
            <w:tcBorders>
              <w:top w:val="single" w:sz="8" w:space="0" w:color="CCCCCC"/>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94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06"/>
        </w:trPr>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340" w:type="dxa"/>
            <w:tcBorders>
              <w:top w:val="single" w:sz="8" w:space="0" w:color="auto"/>
              <w:left w:val="nil"/>
              <w:bottom w:val="nil"/>
              <w:right w:val="single" w:sz="8" w:space="0" w:color="auto"/>
            </w:tcBorders>
            <w:vAlign w:val="bottom"/>
          </w:tcPr>
          <w:p w:rsidR="002B256E" w:rsidRDefault="00095981">
            <w:pPr>
              <w:widowControl w:val="0"/>
              <w:autoSpaceDE w:val="0"/>
              <w:autoSpaceDN w:val="0"/>
              <w:adjustRightInd w:val="0"/>
              <w:spacing w:after="0" w:line="206" w:lineRule="exact"/>
              <w:rPr>
                <w:rFonts w:ascii="Times New Roman" w:hAnsi="Times New Roman" w:cs="Times New Roman"/>
                <w:sz w:val="24"/>
                <w:szCs w:val="24"/>
              </w:rPr>
            </w:pPr>
            <w:r>
              <w:rPr>
                <w:rFonts w:ascii="Trebuchet MS" w:hAnsi="Trebuchet MS" w:cs="Trebuchet MS"/>
                <w:sz w:val="18"/>
                <w:szCs w:val="18"/>
              </w:rPr>
              <w:t>Births to underweight</w:t>
            </w:r>
          </w:p>
        </w:tc>
        <w:tc>
          <w:tcPr>
            <w:tcW w:w="8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38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94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single" w:sz="8" w:space="0" w:color="auto"/>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86"/>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34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8"/>
                <w:szCs w:val="18"/>
              </w:rPr>
              <w:t>mothers at time pregnancy</w:t>
            </w:r>
          </w:p>
        </w:tc>
        <w:tc>
          <w:tcPr>
            <w:tcW w:w="2200" w:type="dxa"/>
            <w:gridSpan w:val="2"/>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Helvetica" w:hAnsi="Helvetica" w:cs="Helvetica"/>
                <w:sz w:val="18"/>
                <w:szCs w:val="18"/>
              </w:rPr>
              <w:t>Percent of births</w:t>
            </w:r>
          </w:p>
        </w:tc>
        <w:tc>
          <w:tcPr>
            <w:tcW w:w="700" w:type="dxa"/>
            <w:tcBorders>
              <w:top w:val="nil"/>
              <w:left w:val="nil"/>
              <w:bottom w:val="nil"/>
              <w:right w:val="nil"/>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Helvetica" w:hAnsi="Helvetica" w:cs="Helvetica"/>
                <w:sz w:val="18"/>
                <w:szCs w:val="18"/>
              </w:rPr>
              <w:t>2008-10</w:t>
            </w:r>
          </w:p>
        </w:tc>
        <w:tc>
          <w:tcPr>
            <w:tcW w:w="4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640" w:type="dxa"/>
            <w:gridSpan w:val="4"/>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66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Helvetica" w:hAnsi="Helvetica" w:cs="Helvetica"/>
                <w:sz w:val="18"/>
                <w:szCs w:val="18"/>
              </w:rPr>
              <w:t>116</w:t>
            </w:r>
          </w:p>
        </w:tc>
        <w:tc>
          <w:tcPr>
            <w:tcW w:w="6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Helvetica" w:hAnsi="Helvetica" w:cs="Helvetica"/>
                <w:sz w:val="18"/>
                <w:szCs w:val="18"/>
              </w:rPr>
              <w:t>11.6%</w:t>
            </w:r>
          </w:p>
        </w:tc>
        <w:tc>
          <w:tcPr>
            <w:tcW w:w="940" w:type="dxa"/>
            <w:tcBorders>
              <w:top w:val="nil"/>
              <w:left w:val="nil"/>
              <w:bottom w:val="nil"/>
              <w:right w:val="nil"/>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Helvetica" w:hAnsi="Helvetica" w:cs="Helvetica"/>
                <w:sz w:val="18"/>
                <w:szCs w:val="18"/>
              </w:rPr>
              <w:t>11.9%</w:t>
            </w:r>
          </w:p>
        </w:tc>
        <w:tc>
          <w:tcPr>
            <w:tcW w:w="6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4"/>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3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39" w:lineRule="exact"/>
              <w:rPr>
                <w:rFonts w:ascii="Times New Roman" w:hAnsi="Times New Roman" w:cs="Times New Roman"/>
                <w:sz w:val="24"/>
                <w:szCs w:val="24"/>
              </w:rPr>
            </w:pPr>
            <w:r>
              <w:rPr>
                <w:rFonts w:ascii="Trebuchet MS" w:hAnsi="Trebuchet MS" w:cs="Trebuchet MS"/>
                <w:sz w:val="18"/>
                <w:szCs w:val="18"/>
              </w:rPr>
              <w:t>occurred</w:t>
            </w:r>
            <w:r>
              <w:rPr>
                <w:rFonts w:ascii="Trebuchet MS" w:hAnsi="Trebuchet MS" w:cs="Trebuchet MS"/>
                <w:sz w:val="23"/>
                <w:szCs w:val="23"/>
                <w:vertAlign w:val="superscript"/>
              </w:rPr>
              <w:t>2</w:t>
            </w: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96"/>
        </w:trPr>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34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3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9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single" w:sz="8" w:space="0" w:color="auto"/>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06"/>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34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06" w:lineRule="exact"/>
              <w:rPr>
                <w:rFonts w:ascii="Times New Roman" w:hAnsi="Times New Roman" w:cs="Times New Roman"/>
                <w:sz w:val="24"/>
                <w:szCs w:val="24"/>
              </w:rPr>
            </w:pPr>
            <w:r>
              <w:rPr>
                <w:rFonts w:ascii="Trebuchet MS" w:hAnsi="Trebuchet MS" w:cs="Trebuchet MS"/>
                <w:sz w:val="18"/>
                <w:szCs w:val="18"/>
              </w:rPr>
              <w:t>Births to overweight</w:t>
            </w: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3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9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86"/>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34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8"/>
                <w:szCs w:val="18"/>
              </w:rPr>
              <w:t>mothers at time pregnancy</w:t>
            </w:r>
          </w:p>
        </w:tc>
        <w:tc>
          <w:tcPr>
            <w:tcW w:w="2200" w:type="dxa"/>
            <w:gridSpan w:val="2"/>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Helvetica" w:hAnsi="Helvetica" w:cs="Helvetica"/>
                <w:sz w:val="18"/>
                <w:szCs w:val="18"/>
              </w:rPr>
              <w:t>Percent of births</w:t>
            </w:r>
          </w:p>
        </w:tc>
        <w:tc>
          <w:tcPr>
            <w:tcW w:w="700" w:type="dxa"/>
            <w:tcBorders>
              <w:top w:val="nil"/>
              <w:left w:val="nil"/>
              <w:bottom w:val="nil"/>
              <w:right w:val="nil"/>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Helvetica" w:hAnsi="Helvetica" w:cs="Helvetica"/>
                <w:sz w:val="18"/>
                <w:szCs w:val="18"/>
              </w:rPr>
              <w:t>2008-10</w:t>
            </w:r>
          </w:p>
        </w:tc>
        <w:tc>
          <w:tcPr>
            <w:tcW w:w="4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8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36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66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Helvetica" w:hAnsi="Helvetica" w:cs="Helvetica"/>
                <w:sz w:val="18"/>
                <w:szCs w:val="18"/>
              </w:rPr>
              <w:t>242</w:t>
            </w:r>
          </w:p>
        </w:tc>
        <w:tc>
          <w:tcPr>
            <w:tcW w:w="6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Helvetica" w:hAnsi="Helvetica" w:cs="Helvetica"/>
                <w:sz w:val="18"/>
                <w:szCs w:val="18"/>
              </w:rPr>
              <w:t>24.3%</w:t>
            </w:r>
          </w:p>
        </w:tc>
        <w:tc>
          <w:tcPr>
            <w:tcW w:w="940" w:type="dxa"/>
            <w:tcBorders>
              <w:top w:val="nil"/>
              <w:left w:val="nil"/>
              <w:bottom w:val="nil"/>
              <w:right w:val="nil"/>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Helvetica" w:hAnsi="Helvetica" w:cs="Helvetica"/>
                <w:sz w:val="18"/>
                <w:szCs w:val="18"/>
              </w:rPr>
              <w:t>23.3%</w:t>
            </w:r>
          </w:p>
        </w:tc>
        <w:tc>
          <w:tcPr>
            <w:tcW w:w="6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9"/>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3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39" w:lineRule="exact"/>
              <w:rPr>
                <w:rFonts w:ascii="Times New Roman" w:hAnsi="Times New Roman" w:cs="Times New Roman"/>
                <w:sz w:val="24"/>
                <w:szCs w:val="24"/>
              </w:rPr>
            </w:pPr>
            <w:r>
              <w:rPr>
                <w:rFonts w:ascii="Trebuchet MS" w:hAnsi="Trebuchet MS" w:cs="Trebuchet MS"/>
                <w:sz w:val="18"/>
                <w:szCs w:val="18"/>
              </w:rPr>
              <w:t>occurred</w:t>
            </w:r>
            <w:r>
              <w:rPr>
                <w:rFonts w:ascii="Trebuchet MS" w:hAnsi="Trebuchet MS" w:cs="Trebuchet MS"/>
                <w:sz w:val="23"/>
                <w:szCs w:val="23"/>
                <w:vertAlign w:val="superscript"/>
              </w:rPr>
              <w:t>3</w:t>
            </w: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91"/>
        </w:trPr>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34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8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3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4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3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6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9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single" w:sz="8" w:space="0" w:color="auto"/>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0"/>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3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03" w:lineRule="exact"/>
              <w:rPr>
                <w:rFonts w:ascii="Times New Roman" w:hAnsi="Times New Roman" w:cs="Times New Roman"/>
                <w:sz w:val="24"/>
                <w:szCs w:val="24"/>
              </w:rPr>
            </w:pPr>
            <w:r>
              <w:rPr>
                <w:rFonts w:ascii="Trebuchet MS" w:hAnsi="Trebuchet MS" w:cs="Trebuchet MS"/>
                <w:sz w:val="18"/>
                <w:szCs w:val="18"/>
              </w:rPr>
              <w:t>Births to obese mothers at</w:t>
            </w:r>
          </w:p>
        </w:tc>
        <w:tc>
          <w:tcPr>
            <w:tcW w:w="2200" w:type="dxa"/>
            <w:gridSpan w:val="2"/>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Percent of births</w:t>
            </w:r>
          </w:p>
        </w:tc>
        <w:tc>
          <w:tcPr>
            <w:tcW w:w="7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2008-10</w:t>
            </w:r>
          </w:p>
        </w:tc>
        <w:tc>
          <w:tcPr>
            <w:tcW w:w="4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6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264</w:t>
            </w:r>
          </w:p>
        </w:tc>
        <w:tc>
          <w:tcPr>
            <w:tcW w:w="6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26.5%</w:t>
            </w:r>
          </w:p>
        </w:tc>
        <w:tc>
          <w:tcPr>
            <w:tcW w:w="9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19.4%</w:t>
            </w:r>
          </w:p>
        </w:tc>
        <w:tc>
          <w:tcPr>
            <w:tcW w:w="6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3"/>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3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20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9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27"/>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23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39" w:lineRule="exact"/>
              <w:rPr>
                <w:rFonts w:ascii="Times New Roman" w:hAnsi="Times New Roman" w:cs="Times New Roman"/>
                <w:sz w:val="24"/>
                <w:szCs w:val="24"/>
              </w:rPr>
            </w:pPr>
            <w:r>
              <w:rPr>
                <w:rFonts w:ascii="Trebuchet MS" w:hAnsi="Trebuchet MS" w:cs="Trebuchet MS"/>
                <w:sz w:val="18"/>
                <w:szCs w:val="18"/>
              </w:rPr>
              <w:t>time pregnancy occurred</w:t>
            </w:r>
            <w:r>
              <w:rPr>
                <w:rFonts w:ascii="Trebuchet MS" w:hAnsi="Trebuchet MS" w:cs="Trebuchet MS"/>
                <w:sz w:val="23"/>
                <w:szCs w:val="23"/>
                <w:vertAlign w:val="superscript"/>
              </w:rPr>
              <w:t>4</w:t>
            </w:r>
          </w:p>
        </w:tc>
        <w:tc>
          <w:tcPr>
            <w:tcW w:w="220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4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640" w:type="dxa"/>
            <w:gridSpan w:val="4"/>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6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6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9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13"/>
        </w:trPr>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34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8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3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4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4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2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9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single" w:sz="8" w:space="0" w:color="auto"/>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36"/>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3160" w:type="dxa"/>
            <w:gridSpan w:val="2"/>
            <w:tcBorders>
              <w:top w:val="single" w:sz="8" w:space="0" w:color="CCCCCC"/>
              <w:left w:val="nil"/>
              <w:bottom w:val="single" w:sz="8" w:space="0" w:color="CCCCCC"/>
              <w:right w:val="nil"/>
            </w:tcBorders>
            <w:shd w:val="clear" w:color="auto" w:fill="CCCCCC"/>
            <w:vAlign w:val="bottom"/>
          </w:tcPr>
          <w:p w:rsidR="002B256E" w:rsidRDefault="00095981">
            <w:pPr>
              <w:widowControl w:val="0"/>
              <w:autoSpaceDE w:val="0"/>
              <w:autoSpaceDN w:val="0"/>
              <w:adjustRightInd w:val="0"/>
              <w:spacing w:after="0" w:line="206" w:lineRule="exact"/>
              <w:rPr>
                <w:rFonts w:ascii="Times New Roman" w:hAnsi="Times New Roman" w:cs="Times New Roman"/>
                <w:sz w:val="24"/>
                <w:szCs w:val="24"/>
              </w:rPr>
            </w:pPr>
            <w:r>
              <w:rPr>
                <w:rFonts w:ascii="Helvetica" w:hAnsi="Helvetica" w:cs="Helvetica"/>
                <w:b/>
                <w:bCs/>
                <w:sz w:val="18"/>
                <w:szCs w:val="18"/>
              </w:rPr>
              <w:t>Health Behavior During Pregnancy</w:t>
            </w:r>
          </w:p>
        </w:tc>
        <w:tc>
          <w:tcPr>
            <w:tcW w:w="1380" w:type="dxa"/>
            <w:tcBorders>
              <w:top w:val="single" w:sz="8" w:space="0" w:color="CCCCCC"/>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70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440" w:type="dxa"/>
            <w:tcBorders>
              <w:top w:val="single" w:sz="8" w:space="0" w:color="CCCCCC"/>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34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26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32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single" w:sz="8" w:space="0" w:color="CCCCCC"/>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660" w:type="dxa"/>
            <w:tcBorders>
              <w:top w:val="single" w:sz="8" w:space="0" w:color="CCCCCC"/>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620" w:type="dxa"/>
            <w:tcBorders>
              <w:top w:val="single" w:sz="8" w:space="0" w:color="CCCCCC"/>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94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06"/>
        </w:trPr>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340" w:type="dxa"/>
            <w:tcBorders>
              <w:top w:val="single" w:sz="8" w:space="0" w:color="auto"/>
              <w:left w:val="nil"/>
              <w:bottom w:val="nil"/>
              <w:right w:val="single" w:sz="8" w:space="0" w:color="auto"/>
            </w:tcBorders>
            <w:vAlign w:val="bottom"/>
          </w:tcPr>
          <w:p w:rsidR="002B256E" w:rsidRDefault="00095981">
            <w:pPr>
              <w:widowControl w:val="0"/>
              <w:autoSpaceDE w:val="0"/>
              <w:autoSpaceDN w:val="0"/>
              <w:adjustRightInd w:val="0"/>
              <w:spacing w:after="0" w:line="206" w:lineRule="exact"/>
              <w:rPr>
                <w:rFonts w:ascii="Times New Roman" w:hAnsi="Times New Roman" w:cs="Times New Roman"/>
                <w:sz w:val="24"/>
                <w:szCs w:val="24"/>
              </w:rPr>
            </w:pPr>
            <w:r>
              <w:rPr>
                <w:rFonts w:ascii="Trebuchet MS" w:hAnsi="Trebuchet MS" w:cs="Trebuchet MS"/>
                <w:sz w:val="18"/>
                <w:szCs w:val="18"/>
              </w:rPr>
              <w:t>Births to mothers who</w:t>
            </w:r>
          </w:p>
        </w:tc>
        <w:tc>
          <w:tcPr>
            <w:tcW w:w="8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38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94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single" w:sz="8" w:space="0" w:color="auto"/>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10"/>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34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91" w:lineRule="exact"/>
              <w:rPr>
                <w:rFonts w:ascii="Times New Roman" w:hAnsi="Times New Roman" w:cs="Times New Roman"/>
                <w:sz w:val="24"/>
                <w:szCs w:val="24"/>
              </w:rPr>
            </w:pPr>
            <w:r>
              <w:rPr>
                <w:rFonts w:ascii="Trebuchet MS" w:hAnsi="Trebuchet MS" w:cs="Trebuchet MS"/>
                <w:sz w:val="18"/>
                <w:szCs w:val="18"/>
              </w:rPr>
              <w:t>report smoking during</w:t>
            </w:r>
          </w:p>
        </w:tc>
        <w:tc>
          <w:tcPr>
            <w:tcW w:w="2200" w:type="dxa"/>
            <w:gridSpan w:val="2"/>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02" w:lineRule="exact"/>
              <w:rPr>
                <w:rFonts w:ascii="Times New Roman" w:hAnsi="Times New Roman" w:cs="Times New Roman"/>
                <w:sz w:val="24"/>
                <w:szCs w:val="24"/>
              </w:rPr>
            </w:pPr>
            <w:r>
              <w:rPr>
                <w:rFonts w:ascii="Helvetica" w:hAnsi="Helvetica" w:cs="Helvetica"/>
                <w:sz w:val="18"/>
                <w:szCs w:val="18"/>
              </w:rPr>
              <w:t>Percent of births</w:t>
            </w:r>
          </w:p>
        </w:tc>
        <w:tc>
          <w:tcPr>
            <w:tcW w:w="700" w:type="dxa"/>
            <w:tcBorders>
              <w:top w:val="nil"/>
              <w:left w:val="nil"/>
              <w:bottom w:val="nil"/>
              <w:right w:val="nil"/>
            </w:tcBorders>
            <w:vAlign w:val="bottom"/>
          </w:tcPr>
          <w:p w:rsidR="002B256E" w:rsidRDefault="00095981">
            <w:pPr>
              <w:widowControl w:val="0"/>
              <w:autoSpaceDE w:val="0"/>
              <w:autoSpaceDN w:val="0"/>
              <w:adjustRightInd w:val="0"/>
              <w:spacing w:after="0" w:line="202" w:lineRule="exact"/>
              <w:rPr>
                <w:rFonts w:ascii="Times New Roman" w:hAnsi="Times New Roman" w:cs="Times New Roman"/>
                <w:sz w:val="24"/>
                <w:szCs w:val="24"/>
              </w:rPr>
            </w:pPr>
            <w:r>
              <w:rPr>
                <w:rFonts w:ascii="Helvetica" w:hAnsi="Helvetica" w:cs="Helvetica"/>
                <w:sz w:val="18"/>
                <w:szCs w:val="18"/>
              </w:rPr>
              <w:t>2008-10</w:t>
            </w:r>
          </w:p>
        </w:tc>
        <w:tc>
          <w:tcPr>
            <w:tcW w:w="4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500" w:type="dxa"/>
            <w:gridSpan w:val="3"/>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02" w:lineRule="exact"/>
              <w:rPr>
                <w:rFonts w:ascii="Times New Roman" w:hAnsi="Times New Roman" w:cs="Times New Roman"/>
                <w:sz w:val="24"/>
                <w:szCs w:val="24"/>
              </w:rPr>
            </w:pPr>
            <w:r>
              <w:rPr>
                <w:rFonts w:ascii="Helvetica" w:hAnsi="Helvetica" w:cs="Helvetica"/>
                <w:sz w:val="18"/>
                <w:szCs w:val="18"/>
              </w:rPr>
              <w:t>104</w:t>
            </w:r>
          </w:p>
        </w:tc>
        <w:tc>
          <w:tcPr>
            <w:tcW w:w="6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02" w:lineRule="exact"/>
              <w:rPr>
                <w:rFonts w:ascii="Times New Roman" w:hAnsi="Times New Roman" w:cs="Times New Roman"/>
                <w:sz w:val="24"/>
                <w:szCs w:val="24"/>
              </w:rPr>
            </w:pPr>
            <w:r>
              <w:rPr>
                <w:rFonts w:ascii="Helvetica" w:hAnsi="Helvetica" w:cs="Helvetica"/>
                <w:sz w:val="18"/>
                <w:szCs w:val="18"/>
              </w:rPr>
              <w:t>10.5%</w:t>
            </w:r>
          </w:p>
        </w:tc>
        <w:tc>
          <w:tcPr>
            <w:tcW w:w="940" w:type="dxa"/>
            <w:tcBorders>
              <w:top w:val="nil"/>
              <w:left w:val="nil"/>
              <w:bottom w:val="nil"/>
              <w:right w:val="nil"/>
            </w:tcBorders>
            <w:vAlign w:val="bottom"/>
          </w:tcPr>
          <w:p w:rsidR="002B256E" w:rsidRDefault="00095981">
            <w:pPr>
              <w:widowControl w:val="0"/>
              <w:autoSpaceDE w:val="0"/>
              <w:autoSpaceDN w:val="0"/>
              <w:adjustRightInd w:val="0"/>
              <w:spacing w:after="0" w:line="202" w:lineRule="exact"/>
              <w:rPr>
                <w:rFonts w:ascii="Times New Roman" w:hAnsi="Times New Roman" w:cs="Times New Roman"/>
                <w:sz w:val="24"/>
                <w:szCs w:val="24"/>
              </w:rPr>
            </w:pPr>
            <w:r>
              <w:rPr>
                <w:rFonts w:ascii="Helvetica" w:hAnsi="Helvetica" w:cs="Helvetica"/>
                <w:sz w:val="18"/>
                <w:szCs w:val="18"/>
              </w:rPr>
              <w:t>6.9%</w:t>
            </w:r>
          </w:p>
        </w:tc>
        <w:tc>
          <w:tcPr>
            <w:tcW w:w="6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70"/>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234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70" w:lineRule="exact"/>
              <w:rPr>
                <w:rFonts w:ascii="Times New Roman" w:hAnsi="Times New Roman" w:cs="Times New Roman"/>
                <w:sz w:val="24"/>
                <w:szCs w:val="24"/>
              </w:rPr>
            </w:pPr>
            <w:r>
              <w:rPr>
                <w:rFonts w:ascii="Trebuchet MS" w:hAnsi="Trebuchet MS" w:cs="Trebuchet MS"/>
                <w:sz w:val="18"/>
                <w:szCs w:val="18"/>
              </w:rPr>
              <w:t>pregnancy</w:t>
            </w: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3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6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6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9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6"/>
        </w:trPr>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3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8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3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3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6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9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single" w:sz="8" w:space="0" w:color="auto"/>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38"/>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3160" w:type="dxa"/>
            <w:gridSpan w:val="2"/>
            <w:tcBorders>
              <w:top w:val="single" w:sz="8" w:space="0" w:color="CCCCCC"/>
              <w:left w:val="nil"/>
              <w:bottom w:val="single" w:sz="8" w:space="0" w:color="CCCCCC"/>
              <w:right w:val="nil"/>
            </w:tcBorders>
            <w:shd w:val="clear" w:color="auto" w:fill="CCCCCC"/>
            <w:vAlign w:val="bottom"/>
          </w:tcPr>
          <w:p w:rsidR="002B256E" w:rsidRDefault="00095981">
            <w:pPr>
              <w:widowControl w:val="0"/>
              <w:autoSpaceDE w:val="0"/>
              <w:autoSpaceDN w:val="0"/>
              <w:adjustRightInd w:val="0"/>
              <w:spacing w:after="0" w:line="206" w:lineRule="exact"/>
              <w:rPr>
                <w:rFonts w:ascii="Times New Roman" w:hAnsi="Times New Roman" w:cs="Times New Roman"/>
                <w:sz w:val="24"/>
                <w:szCs w:val="24"/>
              </w:rPr>
            </w:pPr>
            <w:r>
              <w:rPr>
                <w:rFonts w:ascii="Helvetica" w:hAnsi="Helvetica" w:cs="Helvetica"/>
                <w:b/>
                <w:bCs/>
                <w:sz w:val="18"/>
                <w:szCs w:val="18"/>
              </w:rPr>
              <w:t>Health Care Prior to Pregnancy</w:t>
            </w:r>
          </w:p>
        </w:tc>
        <w:tc>
          <w:tcPr>
            <w:tcW w:w="1380" w:type="dxa"/>
            <w:tcBorders>
              <w:top w:val="single" w:sz="8" w:space="0" w:color="CCCCCC"/>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70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440" w:type="dxa"/>
            <w:tcBorders>
              <w:top w:val="single" w:sz="8" w:space="0" w:color="CCCCCC"/>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34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26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32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single" w:sz="8" w:space="0" w:color="CCCCCC"/>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660" w:type="dxa"/>
            <w:tcBorders>
              <w:top w:val="single" w:sz="8" w:space="0" w:color="CCCCCC"/>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620" w:type="dxa"/>
            <w:tcBorders>
              <w:top w:val="single" w:sz="8" w:space="0" w:color="CCCCCC"/>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94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4"/>
        </w:trPr>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340" w:type="dxa"/>
            <w:vMerge w:val="restart"/>
            <w:tcBorders>
              <w:top w:val="single" w:sz="8" w:space="0" w:color="auto"/>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06" w:lineRule="exact"/>
              <w:rPr>
                <w:rFonts w:ascii="Times New Roman" w:hAnsi="Times New Roman" w:cs="Times New Roman"/>
                <w:sz w:val="24"/>
                <w:szCs w:val="24"/>
              </w:rPr>
            </w:pPr>
            <w:r>
              <w:rPr>
                <w:rFonts w:ascii="Trebuchet MS" w:hAnsi="Trebuchet MS" w:cs="Trebuchet MS"/>
                <w:sz w:val="18"/>
                <w:szCs w:val="18"/>
              </w:rPr>
              <w:t>Females &gt; 17 with pap</w:t>
            </w:r>
          </w:p>
        </w:tc>
        <w:tc>
          <w:tcPr>
            <w:tcW w:w="2200" w:type="dxa"/>
            <w:gridSpan w:val="2"/>
            <w:vMerge w:val="restart"/>
            <w:tcBorders>
              <w:top w:val="single" w:sz="8" w:space="0" w:color="auto"/>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Percent of females &gt; 17</w:t>
            </w:r>
          </w:p>
        </w:tc>
        <w:tc>
          <w:tcPr>
            <w:tcW w:w="700" w:type="dxa"/>
            <w:vMerge w:val="restart"/>
            <w:tcBorders>
              <w:top w:val="single" w:sz="8" w:space="0" w:color="auto"/>
              <w:left w:val="nil"/>
              <w:bottom w:val="single" w:sz="8" w:space="0" w:color="auto"/>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2010</w:t>
            </w:r>
          </w:p>
        </w:tc>
        <w:tc>
          <w:tcPr>
            <w:tcW w:w="44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4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2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6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20" w:type="dxa"/>
            <w:vMerge w:val="restart"/>
            <w:tcBorders>
              <w:top w:val="single" w:sz="8" w:space="0" w:color="auto"/>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51.1%</w:t>
            </w:r>
          </w:p>
        </w:tc>
        <w:tc>
          <w:tcPr>
            <w:tcW w:w="940" w:type="dxa"/>
            <w:vMerge w:val="restart"/>
            <w:tcBorders>
              <w:top w:val="single" w:sz="8" w:space="0" w:color="auto"/>
              <w:left w:val="nil"/>
              <w:bottom w:val="single" w:sz="8" w:space="0" w:color="auto"/>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57.1%</w:t>
            </w:r>
          </w:p>
        </w:tc>
        <w:tc>
          <w:tcPr>
            <w:tcW w:w="60" w:type="dxa"/>
            <w:tcBorders>
              <w:top w:val="single" w:sz="8" w:space="0" w:color="auto"/>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2"/>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3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20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9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20"/>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3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08" w:lineRule="exact"/>
              <w:rPr>
                <w:rFonts w:ascii="Times New Roman" w:hAnsi="Times New Roman" w:cs="Times New Roman"/>
                <w:sz w:val="24"/>
                <w:szCs w:val="24"/>
              </w:rPr>
            </w:pPr>
            <w:r>
              <w:rPr>
                <w:rFonts w:ascii="Trebuchet MS" w:hAnsi="Trebuchet MS" w:cs="Trebuchet MS"/>
                <w:sz w:val="18"/>
                <w:szCs w:val="18"/>
              </w:rPr>
              <w:t>smear in preceding year</w:t>
            </w:r>
          </w:p>
        </w:tc>
        <w:tc>
          <w:tcPr>
            <w:tcW w:w="220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7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3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6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6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9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69"/>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3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3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6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6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9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9"/>
        </w:trPr>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3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single" w:sz="8" w:space="0" w:color="auto"/>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7"/>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3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06" w:lineRule="exact"/>
              <w:rPr>
                <w:rFonts w:ascii="Times New Roman" w:hAnsi="Times New Roman" w:cs="Times New Roman"/>
                <w:sz w:val="24"/>
                <w:szCs w:val="24"/>
              </w:rPr>
            </w:pPr>
            <w:r>
              <w:rPr>
                <w:rFonts w:ascii="Trebuchet MS" w:hAnsi="Trebuchet MS" w:cs="Trebuchet MS"/>
                <w:sz w:val="18"/>
                <w:szCs w:val="18"/>
              </w:rPr>
              <w:t>Females &gt; 17 who have a</w:t>
            </w:r>
          </w:p>
        </w:tc>
        <w:tc>
          <w:tcPr>
            <w:tcW w:w="2200" w:type="dxa"/>
            <w:gridSpan w:val="2"/>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Percent of females &gt; 17</w:t>
            </w:r>
          </w:p>
        </w:tc>
        <w:tc>
          <w:tcPr>
            <w:tcW w:w="7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2010</w:t>
            </w:r>
          </w:p>
        </w:tc>
        <w:tc>
          <w:tcPr>
            <w:tcW w:w="4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92.2%</w:t>
            </w:r>
          </w:p>
        </w:tc>
        <w:tc>
          <w:tcPr>
            <w:tcW w:w="9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84.5%</w:t>
            </w:r>
          </w:p>
        </w:tc>
        <w:tc>
          <w:tcPr>
            <w:tcW w:w="6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8"/>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3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20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6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6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9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18"/>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3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08" w:lineRule="exact"/>
              <w:rPr>
                <w:rFonts w:ascii="Times New Roman" w:hAnsi="Times New Roman" w:cs="Times New Roman"/>
                <w:sz w:val="24"/>
                <w:szCs w:val="24"/>
              </w:rPr>
            </w:pPr>
            <w:r>
              <w:rPr>
                <w:rFonts w:ascii="Trebuchet MS" w:hAnsi="Trebuchet MS" w:cs="Trebuchet MS"/>
                <w:sz w:val="18"/>
                <w:szCs w:val="18"/>
              </w:rPr>
              <w:t>personal doctor</w:t>
            </w:r>
          </w:p>
        </w:tc>
        <w:tc>
          <w:tcPr>
            <w:tcW w:w="220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7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6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6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9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1"/>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3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3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6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6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9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9"/>
        </w:trPr>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3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single" w:sz="8" w:space="0" w:color="auto"/>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06"/>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34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06" w:lineRule="exact"/>
              <w:rPr>
                <w:rFonts w:ascii="Times New Roman" w:hAnsi="Times New Roman" w:cs="Times New Roman"/>
                <w:sz w:val="24"/>
                <w:szCs w:val="24"/>
              </w:rPr>
            </w:pPr>
            <w:r>
              <w:rPr>
                <w:rFonts w:ascii="Trebuchet MS" w:hAnsi="Trebuchet MS" w:cs="Trebuchet MS"/>
                <w:sz w:val="18"/>
                <w:szCs w:val="18"/>
              </w:rPr>
              <w:t>Females &gt; 17 who have any</w:t>
            </w: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3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9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05"/>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34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8" w:lineRule="exact"/>
              <w:rPr>
                <w:rFonts w:ascii="Times New Roman" w:hAnsi="Times New Roman" w:cs="Times New Roman"/>
                <w:sz w:val="24"/>
                <w:szCs w:val="24"/>
              </w:rPr>
            </w:pPr>
            <w:r>
              <w:rPr>
                <w:rFonts w:ascii="Trebuchet MS" w:hAnsi="Trebuchet MS" w:cs="Trebuchet MS"/>
                <w:sz w:val="18"/>
                <w:szCs w:val="18"/>
              </w:rPr>
              <w:t>type of health care</w:t>
            </w:r>
          </w:p>
        </w:tc>
        <w:tc>
          <w:tcPr>
            <w:tcW w:w="2200" w:type="dxa"/>
            <w:gridSpan w:val="2"/>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02" w:lineRule="exact"/>
              <w:rPr>
                <w:rFonts w:ascii="Times New Roman" w:hAnsi="Times New Roman" w:cs="Times New Roman"/>
                <w:sz w:val="24"/>
                <w:szCs w:val="24"/>
              </w:rPr>
            </w:pPr>
            <w:r>
              <w:rPr>
                <w:rFonts w:ascii="Helvetica" w:hAnsi="Helvetica" w:cs="Helvetica"/>
                <w:sz w:val="18"/>
                <w:szCs w:val="18"/>
              </w:rPr>
              <w:t>Percent of females &gt; 17</w:t>
            </w:r>
          </w:p>
        </w:tc>
        <w:tc>
          <w:tcPr>
            <w:tcW w:w="700" w:type="dxa"/>
            <w:tcBorders>
              <w:top w:val="nil"/>
              <w:left w:val="nil"/>
              <w:bottom w:val="nil"/>
              <w:right w:val="nil"/>
            </w:tcBorders>
            <w:vAlign w:val="bottom"/>
          </w:tcPr>
          <w:p w:rsidR="002B256E" w:rsidRDefault="00095981">
            <w:pPr>
              <w:widowControl w:val="0"/>
              <w:autoSpaceDE w:val="0"/>
              <w:autoSpaceDN w:val="0"/>
              <w:adjustRightInd w:val="0"/>
              <w:spacing w:after="0" w:line="202" w:lineRule="exact"/>
              <w:rPr>
                <w:rFonts w:ascii="Times New Roman" w:hAnsi="Times New Roman" w:cs="Times New Roman"/>
                <w:sz w:val="24"/>
                <w:szCs w:val="24"/>
              </w:rPr>
            </w:pPr>
            <w:r>
              <w:rPr>
                <w:rFonts w:ascii="Helvetica" w:hAnsi="Helvetica" w:cs="Helvetica"/>
                <w:sz w:val="18"/>
                <w:szCs w:val="18"/>
              </w:rPr>
              <w:t>2010</w:t>
            </w:r>
          </w:p>
        </w:tc>
        <w:tc>
          <w:tcPr>
            <w:tcW w:w="4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02" w:lineRule="exact"/>
              <w:rPr>
                <w:rFonts w:ascii="Times New Roman" w:hAnsi="Times New Roman" w:cs="Times New Roman"/>
                <w:sz w:val="24"/>
                <w:szCs w:val="24"/>
              </w:rPr>
            </w:pPr>
            <w:r>
              <w:rPr>
                <w:rFonts w:ascii="Helvetica" w:hAnsi="Helvetica" w:cs="Helvetica"/>
                <w:sz w:val="18"/>
                <w:szCs w:val="18"/>
              </w:rPr>
              <w:t>82.1%</w:t>
            </w:r>
          </w:p>
        </w:tc>
        <w:tc>
          <w:tcPr>
            <w:tcW w:w="940" w:type="dxa"/>
            <w:tcBorders>
              <w:top w:val="nil"/>
              <w:left w:val="nil"/>
              <w:bottom w:val="nil"/>
              <w:right w:val="nil"/>
            </w:tcBorders>
            <w:vAlign w:val="bottom"/>
          </w:tcPr>
          <w:p w:rsidR="002B256E" w:rsidRDefault="00095981">
            <w:pPr>
              <w:widowControl w:val="0"/>
              <w:autoSpaceDE w:val="0"/>
              <w:autoSpaceDN w:val="0"/>
              <w:adjustRightInd w:val="0"/>
              <w:spacing w:after="0" w:line="202" w:lineRule="exact"/>
              <w:rPr>
                <w:rFonts w:ascii="Times New Roman" w:hAnsi="Times New Roman" w:cs="Times New Roman"/>
                <w:sz w:val="24"/>
                <w:szCs w:val="24"/>
              </w:rPr>
            </w:pPr>
            <w:r>
              <w:rPr>
                <w:rFonts w:ascii="Helvetica" w:hAnsi="Helvetica" w:cs="Helvetica"/>
                <w:sz w:val="18"/>
                <w:szCs w:val="18"/>
              </w:rPr>
              <w:t>84.2%</w:t>
            </w:r>
          </w:p>
        </w:tc>
        <w:tc>
          <w:tcPr>
            <w:tcW w:w="6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73"/>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34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72" w:lineRule="exact"/>
              <w:rPr>
                <w:rFonts w:ascii="Times New Roman" w:hAnsi="Times New Roman" w:cs="Times New Roman"/>
                <w:sz w:val="24"/>
                <w:szCs w:val="24"/>
              </w:rPr>
            </w:pPr>
            <w:r>
              <w:rPr>
                <w:rFonts w:ascii="Trebuchet MS" w:hAnsi="Trebuchet MS" w:cs="Trebuchet MS"/>
                <w:sz w:val="18"/>
                <w:szCs w:val="18"/>
              </w:rPr>
              <w:t>insurance coverage</w:t>
            </w: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3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4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6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6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9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9"/>
        </w:trPr>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3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single" w:sz="8" w:space="0" w:color="auto"/>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56"/>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3160" w:type="dxa"/>
            <w:gridSpan w:val="2"/>
            <w:tcBorders>
              <w:top w:val="nil"/>
              <w:left w:val="nil"/>
              <w:bottom w:val="single" w:sz="8" w:space="0" w:color="CCCCCC"/>
              <w:right w:val="nil"/>
            </w:tcBorders>
            <w:shd w:val="clear" w:color="auto" w:fill="CCCCCC"/>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8"/>
                <w:szCs w:val="18"/>
              </w:rPr>
              <w:t>Health Care During Pregnancy</w:t>
            </w:r>
          </w:p>
        </w:tc>
        <w:tc>
          <w:tcPr>
            <w:tcW w:w="138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44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34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26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32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66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94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7"/>
        </w:trPr>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340" w:type="dxa"/>
            <w:vMerge w:val="restart"/>
            <w:tcBorders>
              <w:top w:val="single" w:sz="8" w:space="0" w:color="auto"/>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64" w:lineRule="exact"/>
              <w:rPr>
                <w:rFonts w:ascii="Times New Roman" w:hAnsi="Times New Roman" w:cs="Times New Roman"/>
                <w:sz w:val="24"/>
                <w:szCs w:val="24"/>
              </w:rPr>
            </w:pPr>
            <w:r>
              <w:rPr>
                <w:rFonts w:ascii="Trebuchet MS" w:hAnsi="Trebuchet MS" w:cs="Trebuchet MS"/>
                <w:sz w:val="18"/>
                <w:szCs w:val="18"/>
              </w:rPr>
              <w:t>Births with 1</w:t>
            </w:r>
            <w:r>
              <w:rPr>
                <w:rFonts w:ascii="Trebuchet MS" w:hAnsi="Trebuchet MS" w:cs="Trebuchet MS"/>
                <w:sz w:val="23"/>
                <w:szCs w:val="23"/>
                <w:vertAlign w:val="superscript"/>
              </w:rPr>
              <w:t>st</w:t>
            </w:r>
            <w:r>
              <w:rPr>
                <w:rFonts w:ascii="Trebuchet MS" w:hAnsi="Trebuchet MS" w:cs="Trebuchet MS"/>
                <w:sz w:val="18"/>
                <w:szCs w:val="18"/>
              </w:rPr>
              <w:t xml:space="preserve"> trimester</w:t>
            </w:r>
          </w:p>
        </w:tc>
        <w:tc>
          <w:tcPr>
            <w:tcW w:w="2200" w:type="dxa"/>
            <w:gridSpan w:val="2"/>
            <w:vMerge w:val="restart"/>
            <w:tcBorders>
              <w:top w:val="single" w:sz="8" w:space="0" w:color="auto"/>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Percent of births w/ known</w:t>
            </w:r>
          </w:p>
        </w:tc>
        <w:tc>
          <w:tcPr>
            <w:tcW w:w="700" w:type="dxa"/>
            <w:vMerge w:val="restart"/>
            <w:tcBorders>
              <w:top w:val="single" w:sz="8" w:space="0" w:color="auto"/>
              <w:left w:val="nil"/>
              <w:bottom w:val="single" w:sz="8" w:space="0" w:color="auto"/>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2008-10</w:t>
            </w:r>
          </w:p>
        </w:tc>
        <w:tc>
          <w:tcPr>
            <w:tcW w:w="44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4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60" w:type="dxa"/>
            <w:vMerge w:val="restart"/>
            <w:tcBorders>
              <w:top w:val="single" w:sz="8" w:space="0" w:color="auto"/>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680</w:t>
            </w:r>
          </w:p>
        </w:tc>
        <w:tc>
          <w:tcPr>
            <w:tcW w:w="620" w:type="dxa"/>
            <w:vMerge w:val="restart"/>
            <w:tcBorders>
              <w:top w:val="single" w:sz="8" w:space="0" w:color="auto"/>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73.1%</w:t>
            </w:r>
          </w:p>
        </w:tc>
        <w:tc>
          <w:tcPr>
            <w:tcW w:w="940" w:type="dxa"/>
            <w:vMerge w:val="restart"/>
            <w:tcBorders>
              <w:top w:val="single" w:sz="8" w:space="0" w:color="auto"/>
              <w:left w:val="nil"/>
              <w:bottom w:val="single" w:sz="8" w:space="0" w:color="auto"/>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78.1%</w:t>
            </w:r>
          </w:p>
        </w:tc>
        <w:tc>
          <w:tcPr>
            <w:tcW w:w="60" w:type="dxa"/>
            <w:tcBorders>
              <w:top w:val="single" w:sz="8" w:space="0" w:color="auto"/>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58"/>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3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20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4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8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36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6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6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9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7"/>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3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58" w:lineRule="exact"/>
              <w:rPr>
                <w:rFonts w:ascii="Times New Roman" w:hAnsi="Times New Roman" w:cs="Times New Roman"/>
                <w:sz w:val="24"/>
                <w:szCs w:val="24"/>
              </w:rPr>
            </w:pPr>
            <w:r>
              <w:rPr>
                <w:rFonts w:ascii="Trebuchet MS" w:hAnsi="Trebuchet MS" w:cs="Trebuchet MS"/>
                <w:sz w:val="18"/>
                <w:szCs w:val="18"/>
              </w:rPr>
              <w:t>prenatal care</w:t>
            </w:r>
          </w:p>
        </w:tc>
        <w:tc>
          <w:tcPr>
            <w:tcW w:w="2200" w:type="dxa"/>
            <w:gridSpan w:val="2"/>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58" w:lineRule="exact"/>
              <w:rPr>
                <w:rFonts w:ascii="Times New Roman" w:hAnsi="Times New Roman" w:cs="Times New Roman"/>
                <w:sz w:val="24"/>
                <w:szCs w:val="24"/>
              </w:rPr>
            </w:pPr>
            <w:r>
              <w:rPr>
                <w:rFonts w:ascii="Helvetica" w:hAnsi="Helvetica" w:cs="Helvetica"/>
                <w:sz w:val="18"/>
                <w:szCs w:val="18"/>
              </w:rPr>
              <w:t>PNC status</w:t>
            </w:r>
          </w:p>
        </w:tc>
        <w:tc>
          <w:tcPr>
            <w:tcW w:w="7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6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6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9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1"/>
        </w:trPr>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34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200" w:type="dxa"/>
            <w:gridSpan w:val="2"/>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9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single" w:sz="8" w:space="0" w:color="auto"/>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5"/>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3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06" w:lineRule="exact"/>
              <w:rPr>
                <w:rFonts w:ascii="Times New Roman" w:hAnsi="Times New Roman" w:cs="Times New Roman"/>
                <w:sz w:val="24"/>
                <w:szCs w:val="24"/>
              </w:rPr>
            </w:pPr>
            <w:r>
              <w:rPr>
                <w:rFonts w:ascii="Trebuchet MS" w:hAnsi="Trebuchet MS" w:cs="Trebuchet MS"/>
                <w:sz w:val="18"/>
                <w:szCs w:val="18"/>
              </w:rPr>
              <w:t>Births with late or no</w:t>
            </w:r>
          </w:p>
        </w:tc>
        <w:tc>
          <w:tcPr>
            <w:tcW w:w="2200" w:type="dxa"/>
            <w:gridSpan w:val="2"/>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Percent of births w/ known</w:t>
            </w:r>
          </w:p>
        </w:tc>
        <w:tc>
          <w:tcPr>
            <w:tcW w:w="7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2008-10</w:t>
            </w:r>
          </w:p>
        </w:tc>
        <w:tc>
          <w:tcPr>
            <w:tcW w:w="4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6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49</w:t>
            </w:r>
          </w:p>
        </w:tc>
        <w:tc>
          <w:tcPr>
            <w:tcW w:w="6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5.2%</w:t>
            </w:r>
          </w:p>
        </w:tc>
        <w:tc>
          <w:tcPr>
            <w:tcW w:w="9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5.1%</w:t>
            </w:r>
          </w:p>
        </w:tc>
        <w:tc>
          <w:tcPr>
            <w:tcW w:w="6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60"/>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3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20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4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8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36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6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6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9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50"/>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3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58" w:lineRule="exact"/>
              <w:rPr>
                <w:rFonts w:ascii="Times New Roman" w:hAnsi="Times New Roman" w:cs="Times New Roman"/>
                <w:sz w:val="24"/>
                <w:szCs w:val="24"/>
              </w:rPr>
            </w:pPr>
            <w:r>
              <w:rPr>
                <w:rFonts w:ascii="Trebuchet MS" w:hAnsi="Trebuchet MS" w:cs="Trebuchet MS"/>
                <w:sz w:val="18"/>
                <w:szCs w:val="18"/>
              </w:rPr>
              <w:t>prenatal care</w:t>
            </w:r>
          </w:p>
        </w:tc>
        <w:tc>
          <w:tcPr>
            <w:tcW w:w="2200" w:type="dxa"/>
            <w:gridSpan w:val="2"/>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58" w:lineRule="exact"/>
              <w:rPr>
                <w:rFonts w:ascii="Times New Roman" w:hAnsi="Times New Roman" w:cs="Times New Roman"/>
                <w:sz w:val="24"/>
                <w:szCs w:val="24"/>
              </w:rPr>
            </w:pPr>
            <w:r>
              <w:rPr>
                <w:rFonts w:ascii="Helvetica" w:hAnsi="Helvetica" w:cs="Helvetica"/>
                <w:sz w:val="18"/>
                <w:szCs w:val="18"/>
              </w:rPr>
              <w:t>PNC status</w:t>
            </w:r>
          </w:p>
        </w:tc>
        <w:tc>
          <w:tcPr>
            <w:tcW w:w="7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6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6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9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8"/>
        </w:trPr>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34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200" w:type="dxa"/>
            <w:gridSpan w:val="2"/>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9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single" w:sz="8" w:space="0" w:color="auto"/>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12"/>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34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03" w:lineRule="exact"/>
              <w:rPr>
                <w:rFonts w:ascii="Times New Roman" w:hAnsi="Times New Roman" w:cs="Times New Roman"/>
                <w:sz w:val="24"/>
                <w:szCs w:val="24"/>
              </w:rPr>
            </w:pPr>
            <w:r>
              <w:rPr>
                <w:rFonts w:ascii="Trebuchet MS" w:hAnsi="Trebuchet MS" w:cs="Trebuchet MS"/>
                <w:sz w:val="18"/>
                <w:szCs w:val="18"/>
              </w:rPr>
              <w:t>Births with adequate</w:t>
            </w:r>
          </w:p>
        </w:tc>
        <w:tc>
          <w:tcPr>
            <w:tcW w:w="2200" w:type="dxa"/>
            <w:gridSpan w:val="2"/>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Percent of births w/ known</w:t>
            </w:r>
          </w:p>
        </w:tc>
        <w:tc>
          <w:tcPr>
            <w:tcW w:w="7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9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56"/>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34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55" w:lineRule="exact"/>
              <w:rPr>
                <w:rFonts w:ascii="Times New Roman" w:hAnsi="Times New Roman" w:cs="Times New Roman"/>
                <w:sz w:val="24"/>
                <w:szCs w:val="24"/>
              </w:rPr>
            </w:pPr>
            <w:r>
              <w:rPr>
                <w:rFonts w:ascii="Trebuchet MS" w:hAnsi="Trebuchet MS" w:cs="Trebuchet MS"/>
                <w:sz w:val="17"/>
                <w:szCs w:val="17"/>
              </w:rPr>
              <w:t>prenatal care (Kotelchuck</w:t>
            </w:r>
          </w:p>
        </w:tc>
        <w:tc>
          <w:tcPr>
            <w:tcW w:w="220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00" w:type="dxa"/>
            <w:tcBorders>
              <w:top w:val="nil"/>
              <w:left w:val="nil"/>
              <w:bottom w:val="nil"/>
              <w:right w:val="nil"/>
            </w:tcBorders>
            <w:vAlign w:val="bottom"/>
          </w:tcPr>
          <w:p w:rsidR="002B256E" w:rsidRDefault="00095981">
            <w:pPr>
              <w:widowControl w:val="0"/>
              <w:autoSpaceDE w:val="0"/>
              <w:autoSpaceDN w:val="0"/>
              <w:adjustRightInd w:val="0"/>
              <w:spacing w:after="0" w:line="155" w:lineRule="exact"/>
              <w:rPr>
                <w:rFonts w:ascii="Times New Roman" w:hAnsi="Times New Roman" w:cs="Times New Roman"/>
                <w:sz w:val="24"/>
                <w:szCs w:val="24"/>
              </w:rPr>
            </w:pPr>
            <w:r>
              <w:rPr>
                <w:rFonts w:ascii="Helvetica" w:hAnsi="Helvetica" w:cs="Helvetica"/>
                <w:sz w:val="18"/>
                <w:szCs w:val="18"/>
              </w:rPr>
              <w:t>2008-10</w:t>
            </w:r>
          </w:p>
        </w:tc>
        <w:tc>
          <w:tcPr>
            <w:tcW w:w="4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600" w:type="dxa"/>
            <w:gridSpan w:val="3"/>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66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55" w:lineRule="exact"/>
              <w:rPr>
                <w:rFonts w:ascii="Times New Roman" w:hAnsi="Times New Roman" w:cs="Times New Roman"/>
                <w:sz w:val="24"/>
                <w:szCs w:val="24"/>
              </w:rPr>
            </w:pPr>
            <w:r>
              <w:rPr>
                <w:rFonts w:ascii="Helvetica" w:hAnsi="Helvetica" w:cs="Helvetica"/>
                <w:sz w:val="18"/>
                <w:szCs w:val="18"/>
              </w:rPr>
              <w:t>579</w:t>
            </w:r>
          </w:p>
        </w:tc>
        <w:tc>
          <w:tcPr>
            <w:tcW w:w="6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55" w:lineRule="exact"/>
              <w:rPr>
                <w:rFonts w:ascii="Times New Roman" w:hAnsi="Times New Roman" w:cs="Times New Roman"/>
                <w:sz w:val="24"/>
                <w:szCs w:val="24"/>
              </w:rPr>
            </w:pPr>
            <w:r>
              <w:rPr>
                <w:rFonts w:ascii="Helvetica" w:hAnsi="Helvetica" w:cs="Helvetica"/>
                <w:sz w:val="18"/>
                <w:szCs w:val="18"/>
              </w:rPr>
              <w:t>62.2%</w:t>
            </w:r>
          </w:p>
        </w:tc>
        <w:tc>
          <w:tcPr>
            <w:tcW w:w="940" w:type="dxa"/>
            <w:tcBorders>
              <w:top w:val="nil"/>
              <w:left w:val="nil"/>
              <w:bottom w:val="nil"/>
              <w:right w:val="nil"/>
            </w:tcBorders>
            <w:vAlign w:val="bottom"/>
          </w:tcPr>
          <w:p w:rsidR="002B256E" w:rsidRDefault="00095981">
            <w:pPr>
              <w:widowControl w:val="0"/>
              <w:autoSpaceDE w:val="0"/>
              <w:autoSpaceDN w:val="0"/>
              <w:adjustRightInd w:val="0"/>
              <w:spacing w:after="0" w:line="155" w:lineRule="exact"/>
              <w:rPr>
                <w:rFonts w:ascii="Times New Roman" w:hAnsi="Times New Roman" w:cs="Times New Roman"/>
                <w:sz w:val="24"/>
                <w:szCs w:val="24"/>
              </w:rPr>
            </w:pPr>
            <w:r>
              <w:rPr>
                <w:rFonts w:ascii="Helvetica" w:hAnsi="Helvetica" w:cs="Helvetica"/>
                <w:sz w:val="18"/>
                <w:szCs w:val="18"/>
              </w:rPr>
              <w:t>69.5%</w:t>
            </w:r>
          </w:p>
        </w:tc>
        <w:tc>
          <w:tcPr>
            <w:tcW w:w="6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6"/>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3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18"/>
                <w:szCs w:val="18"/>
              </w:rPr>
              <w:t>index)</w:t>
            </w:r>
          </w:p>
        </w:tc>
        <w:tc>
          <w:tcPr>
            <w:tcW w:w="2200" w:type="dxa"/>
            <w:gridSpan w:val="2"/>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98" w:lineRule="exact"/>
              <w:rPr>
                <w:rFonts w:ascii="Times New Roman" w:hAnsi="Times New Roman" w:cs="Times New Roman"/>
                <w:sz w:val="24"/>
                <w:szCs w:val="24"/>
              </w:rPr>
            </w:pPr>
            <w:r>
              <w:rPr>
                <w:rFonts w:ascii="Helvetica" w:hAnsi="Helvetica" w:cs="Helvetica"/>
                <w:sz w:val="18"/>
                <w:szCs w:val="18"/>
              </w:rPr>
              <w:t>PNC status</w:t>
            </w:r>
          </w:p>
        </w:tc>
        <w:tc>
          <w:tcPr>
            <w:tcW w:w="7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34"/>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23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220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4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6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6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9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5"/>
        </w:trPr>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34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3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9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single" w:sz="8" w:space="0" w:color="auto"/>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37"/>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2340" w:type="dxa"/>
            <w:tcBorders>
              <w:top w:val="single" w:sz="8" w:space="0" w:color="CCCCCC"/>
              <w:left w:val="nil"/>
              <w:bottom w:val="single" w:sz="8" w:space="0" w:color="CCCCCC"/>
              <w:right w:val="single" w:sz="8" w:space="0" w:color="CCCCCC"/>
            </w:tcBorders>
            <w:shd w:val="clear" w:color="auto" w:fill="CCCCCC"/>
            <w:vAlign w:val="bottom"/>
          </w:tcPr>
          <w:p w:rsidR="002B256E" w:rsidRDefault="00095981">
            <w:pPr>
              <w:widowControl w:val="0"/>
              <w:autoSpaceDE w:val="0"/>
              <w:autoSpaceDN w:val="0"/>
              <w:adjustRightInd w:val="0"/>
              <w:spacing w:after="0" w:line="206" w:lineRule="exact"/>
              <w:rPr>
                <w:rFonts w:ascii="Times New Roman" w:hAnsi="Times New Roman" w:cs="Times New Roman"/>
                <w:sz w:val="24"/>
                <w:szCs w:val="24"/>
              </w:rPr>
            </w:pPr>
            <w:r>
              <w:rPr>
                <w:rFonts w:ascii="Helvetica" w:hAnsi="Helvetica" w:cs="Helvetica"/>
                <w:b/>
                <w:bCs/>
                <w:sz w:val="18"/>
                <w:szCs w:val="18"/>
              </w:rPr>
              <w:t>Self-Pay, Insurance</w:t>
            </w:r>
          </w:p>
        </w:tc>
        <w:tc>
          <w:tcPr>
            <w:tcW w:w="82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380" w:type="dxa"/>
            <w:tcBorders>
              <w:top w:val="single" w:sz="8" w:space="0" w:color="CCCCCC"/>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70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440" w:type="dxa"/>
            <w:tcBorders>
              <w:top w:val="single" w:sz="8" w:space="0" w:color="CCCCCC"/>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34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26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32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single" w:sz="8" w:space="0" w:color="CCCCCC"/>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660" w:type="dxa"/>
            <w:tcBorders>
              <w:top w:val="single" w:sz="8" w:space="0" w:color="CCCCCC"/>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620" w:type="dxa"/>
            <w:tcBorders>
              <w:top w:val="single" w:sz="8" w:space="0" w:color="CCCCCC"/>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94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04"/>
        </w:trPr>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340" w:type="dxa"/>
            <w:tcBorders>
              <w:top w:val="single" w:sz="8" w:space="0" w:color="auto"/>
              <w:left w:val="nil"/>
              <w:bottom w:val="nil"/>
              <w:right w:val="single" w:sz="8" w:space="0" w:color="auto"/>
            </w:tcBorders>
            <w:vAlign w:val="bottom"/>
          </w:tcPr>
          <w:p w:rsidR="002B256E" w:rsidRDefault="00095981">
            <w:pPr>
              <w:widowControl w:val="0"/>
              <w:autoSpaceDE w:val="0"/>
              <w:autoSpaceDN w:val="0"/>
              <w:adjustRightInd w:val="0"/>
              <w:spacing w:after="0" w:line="204" w:lineRule="exact"/>
              <w:rPr>
                <w:rFonts w:ascii="Times New Roman" w:hAnsi="Times New Roman" w:cs="Times New Roman"/>
                <w:sz w:val="24"/>
                <w:szCs w:val="24"/>
              </w:rPr>
            </w:pPr>
            <w:r>
              <w:rPr>
                <w:rFonts w:ascii="Trebuchet MS" w:hAnsi="Trebuchet MS" w:cs="Trebuchet MS"/>
                <w:sz w:val="18"/>
                <w:szCs w:val="18"/>
              </w:rPr>
              <w:t>Births to uninsured women</w:t>
            </w:r>
          </w:p>
        </w:tc>
        <w:tc>
          <w:tcPr>
            <w:tcW w:w="8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38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94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05"/>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34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91" w:lineRule="exact"/>
              <w:rPr>
                <w:rFonts w:ascii="Times New Roman" w:hAnsi="Times New Roman" w:cs="Times New Roman"/>
                <w:sz w:val="24"/>
                <w:szCs w:val="24"/>
              </w:rPr>
            </w:pPr>
            <w:r>
              <w:rPr>
                <w:rFonts w:ascii="Trebuchet MS" w:hAnsi="Trebuchet MS" w:cs="Trebuchet MS"/>
                <w:w w:val="99"/>
                <w:sz w:val="18"/>
                <w:szCs w:val="18"/>
              </w:rPr>
              <w:t>(“self-pay” checked on birth</w:t>
            </w:r>
          </w:p>
        </w:tc>
        <w:tc>
          <w:tcPr>
            <w:tcW w:w="2200" w:type="dxa"/>
            <w:gridSpan w:val="2"/>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04" w:lineRule="exact"/>
              <w:rPr>
                <w:rFonts w:ascii="Times New Roman" w:hAnsi="Times New Roman" w:cs="Times New Roman"/>
                <w:sz w:val="24"/>
                <w:szCs w:val="24"/>
              </w:rPr>
            </w:pPr>
            <w:r>
              <w:rPr>
                <w:rFonts w:ascii="Helvetica" w:hAnsi="Helvetica" w:cs="Helvetica"/>
                <w:sz w:val="18"/>
                <w:szCs w:val="18"/>
              </w:rPr>
              <w:t>Percent of births</w:t>
            </w:r>
          </w:p>
        </w:tc>
        <w:tc>
          <w:tcPr>
            <w:tcW w:w="700" w:type="dxa"/>
            <w:tcBorders>
              <w:top w:val="nil"/>
              <w:left w:val="nil"/>
              <w:bottom w:val="nil"/>
              <w:right w:val="nil"/>
            </w:tcBorders>
            <w:vAlign w:val="bottom"/>
          </w:tcPr>
          <w:p w:rsidR="002B256E" w:rsidRDefault="00095981">
            <w:pPr>
              <w:widowControl w:val="0"/>
              <w:autoSpaceDE w:val="0"/>
              <w:autoSpaceDN w:val="0"/>
              <w:adjustRightInd w:val="0"/>
              <w:spacing w:after="0" w:line="204" w:lineRule="exact"/>
              <w:rPr>
                <w:rFonts w:ascii="Times New Roman" w:hAnsi="Times New Roman" w:cs="Times New Roman"/>
                <w:sz w:val="24"/>
                <w:szCs w:val="24"/>
              </w:rPr>
            </w:pPr>
            <w:r>
              <w:rPr>
                <w:rFonts w:ascii="Helvetica" w:hAnsi="Helvetica" w:cs="Helvetica"/>
                <w:sz w:val="18"/>
                <w:szCs w:val="18"/>
              </w:rPr>
              <w:t>2008-10</w:t>
            </w:r>
          </w:p>
        </w:tc>
        <w:tc>
          <w:tcPr>
            <w:tcW w:w="4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40" w:type="dxa"/>
            <w:gridSpan w:val="4"/>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04" w:lineRule="exact"/>
              <w:rPr>
                <w:rFonts w:ascii="Times New Roman" w:hAnsi="Times New Roman" w:cs="Times New Roman"/>
                <w:sz w:val="24"/>
                <w:szCs w:val="24"/>
              </w:rPr>
            </w:pPr>
            <w:r>
              <w:rPr>
                <w:rFonts w:ascii="Helvetica" w:hAnsi="Helvetica" w:cs="Helvetica"/>
                <w:sz w:val="18"/>
                <w:szCs w:val="18"/>
              </w:rPr>
              <w:t>83</w:t>
            </w:r>
          </w:p>
        </w:tc>
        <w:tc>
          <w:tcPr>
            <w:tcW w:w="6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04" w:lineRule="exact"/>
              <w:rPr>
                <w:rFonts w:ascii="Times New Roman" w:hAnsi="Times New Roman" w:cs="Times New Roman"/>
                <w:sz w:val="24"/>
                <w:szCs w:val="24"/>
              </w:rPr>
            </w:pPr>
            <w:r>
              <w:rPr>
                <w:rFonts w:ascii="Helvetica" w:hAnsi="Helvetica" w:cs="Helvetica"/>
                <w:sz w:val="18"/>
                <w:szCs w:val="18"/>
              </w:rPr>
              <w:t>8.4%</w:t>
            </w:r>
          </w:p>
        </w:tc>
        <w:tc>
          <w:tcPr>
            <w:tcW w:w="940" w:type="dxa"/>
            <w:tcBorders>
              <w:top w:val="nil"/>
              <w:left w:val="nil"/>
              <w:bottom w:val="nil"/>
              <w:right w:val="nil"/>
            </w:tcBorders>
            <w:vAlign w:val="bottom"/>
          </w:tcPr>
          <w:p w:rsidR="002B256E" w:rsidRDefault="00095981">
            <w:pPr>
              <w:widowControl w:val="0"/>
              <w:autoSpaceDE w:val="0"/>
              <w:autoSpaceDN w:val="0"/>
              <w:adjustRightInd w:val="0"/>
              <w:spacing w:after="0" w:line="204" w:lineRule="exact"/>
              <w:rPr>
                <w:rFonts w:ascii="Times New Roman" w:hAnsi="Times New Roman" w:cs="Times New Roman"/>
                <w:sz w:val="24"/>
                <w:szCs w:val="24"/>
              </w:rPr>
            </w:pPr>
            <w:r>
              <w:rPr>
                <w:rFonts w:ascii="Helvetica" w:hAnsi="Helvetica" w:cs="Helvetica"/>
                <w:sz w:val="18"/>
                <w:szCs w:val="18"/>
              </w:rPr>
              <w:t>9.5%</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75"/>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34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75" w:lineRule="exact"/>
              <w:rPr>
                <w:rFonts w:ascii="Times New Roman" w:hAnsi="Times New Roman" w:cs="Times New Roman"/>
                <w:sz w:val="24"/>
                <w:szCs w:val="24"/>
              </w:rPr>
            </w:pPr>
            <w:r>
              <w:rPr>
                <w:rFonts w:ascii="Trebuchet MS" w:hAnsi="Trebuchet MS" w:cs="Trebuchet MS"/>
                <w:sz w:val="18"/>
                <w:szCs w:val="18"/>
              </w:rPr>
              <w:t>certificate)</w:t>
            </w: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3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4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4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26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6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6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9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9"/>
        </w:trPr>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3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200" w:type="dxa"/>
            <w:gridSpan w:val="2"/>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40" w:type="dxa"/>
            <w:gridSpan w:val="4"/>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5"/>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3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50" w:lineRule="exact"/>
              <w:rPr>
                <w:rFonts w:ascii="Times New Roman" w:hAnsi="Times New Roman" w:cs="Times New Roman"/>
                <w:sz w:val="24"/>
                <w:szCs w:val="24"/>
              </w:rPr>
            </w:pPr>
            <w:r>
              <w:rPr>
                <w:rFonts w:ascii="Trebuchet MS" w:hAnsi="Trebuchet MS" w:cs="Trebuchet MS"/>
                <w:sz w:val="18"/>
                <w:szCs w:val="18"/>
              </w:rPr>
              <w:t>Births covered by Medicaid</w:t>
            </w:r>
            <w:r>
              <w:rPr>
                <w:rFonts w:ascii="Trebuchet MS" w:hAnsi="Trebuchet MS" w:cs="Trebuchet MS"/>
                <w:sz w:val="23"/>
                <w:szCs w:val="23"/>
                <w:vertAlign w:val="superscript"/>
              </w:rPr>
              <w:t>5</w:t>
            </w:r>
          </w:p>
        </w:tc>
        <w:tc>
          <w:tcPr>
            <w:tcW w:w="2200" w:type="dxa"/>
            <w:gridSpan w:val="2"/>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Percent of births</w:t>
            </w:r>
          </w:p>
        </w:tc>
        <w:tc>
          <w:tcPr>
            <w:tcW w:w="7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2008-10</w:t>
            </w:r>
          </w:p>
        </w:tc>
        <w:tc>
          <w:tcPr>
            <w:tcW w:w="4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6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663</w:t>
            </w:r>
          </w:p>
        </w:tc>
        <w:tc>
          <w:tcPr>
            <w:tcW w:w="6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66.5%</w:t>
            </w:r>
          </w:p>
        </w:tc>
        <w:tc>
          <w:tcPr>
            <w:tcW w:w="9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46.8%</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96"/>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3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20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00" w:type="dxa"/>
            <w:gridSpan w:val="3"/>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9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3"/>
        </w:trPr>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3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3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36"/>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2340" w:type="dxa"/>
            <w:tcBorders>
              <w:top w:val="single" w:sz="8" w:space="0" w:color="CCCCCC"/>
              <w:left w:val="nil"/>
              <w:bottom w:val="single" w:sz="8" w:space="0" w:color="CCCCCC"/>
              <w:right w:val="single" w:sz="8" w:space="0" w:color="CCCCCC"/>
            </w:tcBorders>
            <w:shd w:val="clear" w:color="auto" w:fill="CCCCCC"/>
            <w:vAlign w:val="bottom"/>
          </w:tcPr>
          <w:p w:rsidR="002B256E" w:rsidRDefault="00095981">
            <w:pPr>
              <w:widowControl w:val="0"/>
              <w:autoSpaceDE w:val="0"/>
              <w:autoSpaceDN w:val="0"/>
              <w:adjustRightInd w:val="0"/>
              <w:spacing w:after="0" w:line="206" w:lineRule="exact"/>
              <w:ind w:left="20"/>
              <w:rPr>
                <w:rFonts w:ascii="Times New Roman" w:hAnsi="Times New Roman" w:cs="Times New Roman"/>
                <w:sz w:val="24"/>
                <w:szCs w:val="24"/>
              </w:rPr>
            </w:pPr>
            <w:r>
              <w:rPr>
                <w:rFonts w:ascii="Helvetica" w:hAnsi="Helvetica" w:cs="Helvetica"/>
                <w:b/>
                <w:bCs/>
                <w:sz w:val="18"/>
                <w:szCs w:val="18"/>
              </w:rPr>
              <w:t>Breastfeeding</w:t>
            </w:r>
          </w:p>
        </w:tc>
        <w:tc>
          <w:tcPr>
            <w:tcW w:w="82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380" w:type="dxa"/>
            <w:tcBorders>
              <w:top w:val="single" w:sz="8" w:space="0" w:color="CCCCCC"/>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70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440" w:type="dxa"/>
            <w:tcBorders>
              <w:top w:val="single" w:sz="8" w:space="0" w:color="CCCCCC"/>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34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26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32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single" w:sz="8" w:space="0" w:color="CCCCCC"/>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660" w:type="dxa"/>
            <w:tcBorders>
              <w:top w:val="single" w:sz="8" w:space="0" w:color="CCCCCC"/>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620" w:type="dxa"/>
            <w:tcBorders>
              <w:top w:val="single" w:sz="8" w:space="0" w:color="CCCCCC"/>
              <w:left w:val="nil"/>
              <w:bottom w:val="single" w:sz="8" w:space="0" w:color="CCCCCC"/>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940" w:type="dxa"/>
            <w:tcBorders>
              <w:top w:val="single" w:sz="8" w:space="0" w:color="CCCCCC"/>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5"/>
        </w:trPr>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160" w:type="dxa"/>
            <w:gridSpan w:val="2"/>
            <w:vMerge w:val="restart"/>
            <w:tcBorders>
              <w:top w:val="single" w:sz="8" w:space="0" w:color="auto"/>
              <w:left w:val="nil"/>
              <w:bottom w:val="single" w:sz="8" w:space="0" w:color="auto"/>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Mothers who initiate breastfeeding</w:t>
            </w:r>
          </w:p>
        </w:tc>
        <w:tc>
          <w:tcPr>
            <w:tcW w:w="1380" w:type="dxa"/>
            <w:vMerge w:val="restart"/>
            <w:tcBorders>
              <w:top w:val="single" w:sz="8" w:space="0" w:color="auto"/>
              <w:left w:val="nil"/>
              <w:bottom w:val="single" w:sz="8" w:space="0" w:color="auto"/>
              <w:right w:val="nil"/>
            </w:tcBorders>
            <w:vAlign w:val="bottom"/>
          </w:tcPr>
          <w:p w:rsidR="002B256E" w:rsidRDefault="00095981">
            <w:pPr>
              <w:widowControl w:val="0"/>
              <w:autoSpaceDE w:val="0"/>
              <w:autoSpaceDN w:val="0"/>
              <w:adjustRightInd w:val="0"/>
              <w:spacing w:after="0" w:line="240" w:lineRule="auto"/>
              <w:ind w:left="40"/>
              <w:rPr>
                <w:rFonts w:ascii="Times New Roman" w:hAnsi="Times New Roman" w:cs="Times New Roman"/>
                <w:sz w:val="24"/>
                <w:szCs w:val="24"/>
              </w:rPr>
            </w:pPr>
            <w:r>
              <w:rPr>
                <w:rFonts w:ascii="Helvetica" w:hAnsi="Helvetica" w:cs="Helvetica"/>
                <w:sz w:val="18"/>
                <w:szCs w:val="18"/>
              </w:rPr>
              <w:t>Percent</w:t>
            </w:r>
          </w:p>
        </w:tc>
        <w:tc>
          <w:tcPr>
            <w:tcW w:w="70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800" w:type="dxa"/>
            <w:gridSpan w:val="3"/>
            <w:vMerge w:val="restart"/>
            <w:tcBorders>
              <w:top w:val="single" w:sz="8" w:space="0" w:color="auto"/>
              <w:left w:val="nil"/>
              <w:bottom w:val="single" w:sz="8" w:space="0" w:color="auto"/>
              <w:right w:val="nil"/>
            </w:tcBorders>
            <w:vAlign w:val="bottom"/>
          </w:tcPr>
          <w:p w:rsidR="002B256E" w:rsidRDefault="00095981">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Helvetica" w:hAnsi="Helvetica" w:cs="Helvetica"/>
                <w:w w:val="99"/>
                <w:sz w:val="18"/>
                <w:szCs w:val="18"/>
              </w:rPr>
              <w:t>2008-10</w:t>
            </w:r>
          </w:p>
        </w:tc>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2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360" w:type="dxa"/>
            <w:gridSpan w:val="4"/>
            <w:vMerge w:val="restart"/>
            <w:tcBorders>
              <w:top w:val="single" w:sz="8" w:space="0" w:color="auto"/>
              <w:left w:val="nil"/>
              <w:bottom w:val="single" w:sz="8" w:space="0" w:color="auto"/>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8"/>
                <w:szCs w:val="18"/>
              </w:rPr>
              <w:t>709   71.2%  79.0%</w:t>
            </w:r>
          </w:p>
        </w:tc>
        <w:tc>
          <w:tcPr>
            <w:tcW w:w="6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95"/>
        </w:trPr>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316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3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800" w:type="dxa"/>
            <w:gridSpan w:val="3"/>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640" w:type="dxa"/>
            <w:gridSpan w:val="4"/>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360" w:type="dxa"/>
            <w:gridSpan w:val="4"/>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2B256E">
      <w:pPr>
        <w:widowControl w:val="0"/>
        <w:autoSpaceDE w:val="0"/>
        <w:autoSpaceDN w:val="0"/>
        <w:adjustRightInd w:val="0"/>
        <w:spacing w:after="0" w:line="41"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2" w:lineRule="auto"/>
        <w:ind w:left="200" w:right="20" w:hanging="180"/>
        <w:jc w:val="both"/>
        <w:rPr>
          <w:rFonts w:ascii="Times New Roman" w:hAnsi="Times New Roman" w:cs="Times New Roman"/>
          <w:sz w:val="24"/>
          <w:szCs w:val="24"/>
        </w:rPr>
      </w:pPr>
      <w:r>
        <w:rPr>
          <w:rFonts w:ascii="Trebuchet MS" w:hAnsi="Trebuchet MS" w:cs="Trebuchet MS"/>
          <w:sz w:val="25"/>
          <w:szCs w:val="25"/>
          <w:u w:val="single"/>
          <w:vertAlign w:val="superscript"/>
        </w:rPr>
        <w:t>1</w:t>
      </w:r>
      <w:r>
        <w:rPr>
          <w:rFonts w:ascii="Trebuchet MS" w:hAnsi="Trebuchet MS" w:cs="Trebuchet MS"/>
          <w:sz w:val="25"/>
          <w:szCs w:val="25"/>
          <w:vertAlign w:val="superscript"/>
        </w:rPr>
        <w:t>/</w:t>
      </w:r>
      <w:r>
        <w:rPr>
          <w:rFonts w:ascii="Trebuchet MS" w:hAnsi="Trebuchet MS" w:cs="Trebuchet MS"/>
          <w:sz w:val="20"/>
          <w:szCs w:val="20"/>
        </w:rPr>
        <w:t xml:space="preserve"> Where applicable, the County rate is compared to the rate in other counties, using Quartiles. 1 = Most favorable or top 25% of counties; 2 or 3 = Average or middle 50%-75% of counties; 4 = Least favorable situation or bottom 25% of counties. Blanks indicate that not enough data was available to</w:t>
      </w:r>
    </w:p>
    <w:p w:rsidR="002B256E" w:rsidRDefault="002B256E">
      <w:pPr>
        <w:widowControl w:val="0"/>
        <w:autoSpaceDE w:val="0"/>
        <w:autoSpaceDN w:val="0"/>
        <w:adjustRightInd w:val="0"/>
        <w:spacing w:after="0" w:line="39"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04" w:lineRule="auto"/>
        <w:ind w:left="20" w:right="2840" w:firstLine="180"/>
        <w:rPr>
          <w:rFonts w:ascii="Times New Roman" w:hAnsi="Times New Roman" w:cs="Times New Roman"/>
          <w:sz w:val="24"/>
          <w:szCs w:val="24"/>
        </w:rPr>
      </w:pPr>
      <w:r>
        <w:rPr>
          <w:rFonts w:ascii="Trebuchet MS" w:hAnsi="Trebuchet MS" w:cs="Trebuchet MS"/>
          <w:sz w:val="20"/>
          <w:szCs w:val="20"/>
        </w:rPr>
        <w:t>calculate a quartile or that a quartile calculation was not appropriate</w:t>
      </w:r>
      <w:r>
        <w:rPr>
          <w:rFonts w:ascii="Trebuchet MS" w:hAnsi="Trebuchet MS" w:cs="Trebuchet MS"/>
          <w:sz w:val="23"/>
          <w:szCs w:val="23"/>
        </w:rPr>
        <w:t>.</w:t>
      </w:r>
      <w:r>
        <w:rPr>
          <w:rFonts w:ascii="Trebuchet MS" w:hAnsi="Trebuchet MS" w:cs="Trebuchet MS"/>
          <w:sz w:val="20"/>
          <w:szCs w:val="20"/>
        </w:rPr>
        <w:t xml:space="preserve"> </w:t>
      </w:r>
      <w:r>
        <w:rPr>
          <w:rFonts w:ascii="Trebuchet MS" w:hAnsi="Trebuchet MS" w:cs="Trebuchet MS"/>
          <w:sz w:val="32"/>
          <w:szCs w:val="32"/>
          <w:u w:val="single"/>
          <w:vertAlign w:val="superscript"/>
        </w:rPr>
        <w:t>2</w:t>
      </w:r>
      <w:r>
        <w:rPr>
          <w:rFonts w:ascii="Trebuchet MS" w:hAnsi="Trebuchet MS" w:cs="Trebuchet MS"/>
          <w:sz w:val="25"/>
          <w:szCs w:val="25"/>
          <w:vertAlign w:val="superscript"/>
        </w:rPr>
        <w:t>/</w:t>
      </w:r>
      <w:r>
        <w:rPr>
          <w:rFonts w:ascii="Trebuchet MS" w:hAnsi="Trebuchet MS" w:cs="Trebuchet MS"/>
          <w:sz w:val="20"/>
          <w:szCs w:val="20"/>
        </w:rPr>
        <w:t xml:space="preserve"> Underweight = BMI of 18.5 or less</w:t>
      </w:r>
    </w:p>
    <w:p w:rsidR="002B256E" w:rsidRDefault="00095981">
      <w:pPr>
        <w:widowControl w:val="0"/>
        <w:autoSpaceDE w:val="0"/>
        <w:autoSpaceDN w:val="0"/>
        <w:adjustRightInd w:val="0"/>
        <w:spacing w:after="0" w:line="194" w:lineRule="auto"/>
        <w:ind w:left="20"/>
        <w:rPr>
          <w:rFonts w:ascii="Times New Roman" w:hAnsi="Times New Roman" w:cs="Times New Roman"/>
          <w:sz w:val="24"/>
          <w:szCs w:val="24"/>
        </w:rPr>
      </w:pPr>
      <w:r>
        <w:rPr>
          <w:rFonts w:ascii="Trebuchet MS" w:hAnsi="Trebuchet MS" w:cs="Trebuchet MS"/>
          <w:sz w:val="25"/>
          <w:szCs w:val="25"/>
          <w:u w:val="single"/>
          <w:vertAlign w:val="superscript"/>
        </w:rPr>
        <w:t>3</w:t>
      </w:r>
      <w:r>
        <w:rPr>
          <w:rFonts w:ascii="Trebuchet MS" w:hAnsi="Trebuchet MS" w:cs="Trebuchet MS"/>
          <w:sz w:val="25"/>
          <w:szCs w:val="25"/>
          <w:vertAlign w:val="superscript"/>
        </w:rPr>
        <w:t>/</w:t>
      </w:r>
      <w:r>
        <w:rPr>
          <w:rFonts w:ascii="Trebuchet MS" w:hAnsi="Trebuchet MS" w:cs="Trebuchet MS"/>
          <w:sz w:val="20"/>
          <w:szCs w:val="20"/>
        </w:rPr>
        <w:t xml:space="preserve"> Overweight = BMI between 25.0 and 29.9</w:t>
      </w:r>
    </w:p>
    <w:p w:rsidR="002B256E" w:rsidRDefault="00095981">
      <w:pPr>
        <w:widowControl w:val="0"/>
        <w:autoSpaceDE w:val="0"/>
        <w:autoSpaceDN w:val="0"/>
        <w:adjustRightInd w:val="0"/>
        <w:spacing w:after="0" w:line="192" w:lineRule="auto"/>
        <w:ind w:left="20"/>
        <w:rPr>
          <w:rFonts w:ascii="Times New Roman" w:hAnsi="Times New Roman" w:cs="Times New Roman"/>
          <w:sz w:val="24"/>
          <w:szCs w:val="24"/>
        </w:rPr>
      </w:pPr>
      <w:r>
        <w:rPr>
          <w:rFonts w:ascii="Trebuchet MS" w:hAnsi="Trebuchet MS" w:cs="Trebuchet MS"/>
          <w:sz w:val="25"/>
          <w:szCs w:val="25"/>
          <w:u w:val="single"/>
          <w:vertAlign w:val="superscript"/>
        </w:rPr>
        <w:t>4</w:t>
      </w:r>
      <w:r>
        <w:rPr>
          <w:rFonts w:ascii="Trebuchet MS" w:hAnsi="Trebuchet MS" w:cs="Trebuchet MS"/>
          <w:sz w:val="20"/>
          <w:szCs w:val="20"/>
        </w:rPr>
        <w:t>/ Obese = BMI of 30 or more</w:t>
      </w:r>
    </w:p>
    <w:p w:rsidR="002B256E" w:rsidRDefault="002B256E">
      <w:pPr>
        <w:widowControl w:val="0"/>
        <w:autoSpaceDE w:val="0"/>
        <w:autoSpaceDN w:val="0"/>
        <w:adjustRightInd w:val="0"/>
        <w:spacing w:after="0" w:line="1"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4" w:lineRule="auto"/>
        <w:ind w:left="20" w:right="3360"/>
        <w:rPr>
          <w:rFonts w:ascii="Times New Roman" w:hAnsi="Times New Roman" w:cs="Times New Roman"/>
          <w:sz w:val="24"/>
          <w:szCs w:val="24"/>
        </w:rPr>
      </w:pPr>
      <w:r>
        <w:rPr>
          <w:rFonts w:ascii="Trebuchet MS" w:hAnsi="Trebuchet MS" w:cs="Trebuchet MS"/>
          <w:sz w:val="24"/>
          <w:szCs w:val="24"/>
          <w:u w:val="single"/>
          <w:vertAlign w:val="superscript"/>
        </w:rPr>
        <w:t>5</w:t>
      </w:r>
      <w:r>
        <w:rPr>
          <w:rFonts w:ascii="Trebuchet MS" w:hAnsi="Trebuchet MS" w:cs="Trebuchet MS"/>
          <w:sz w:val="19"/>
          <w:szCs w:val="19"/>
        </w:rPr>
        <w:t>/ May underestimate actual percent of births paid for by Medicaid Source: Florida Department of Health, Bureau of Vital Statistics</w:t>
      </w:r>
    </w:p>
    <w:p w:rsidR="002B256E" w:rsidRDefault="002B256E">
      <w:pPr>
        <w:widowControl w:val="0"/>
        <w:autoSpaceDE w:val="0"/>
        <w:autoSpaceDN w:val="0"/>
        <w:adjustRightInd w:val="0"/>
        <w:spacing w:after="0" w:line="2"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760"/>
        <w:rPr>
          <w:rFonts w:ascii="Times New Roman" w:hAnsi="Times New Roman" w:cs="Times New Roman"/>
          <w:sz w:val="24"/>
          <w:szCs w:val="24"/>
        </w:rPr>
      </w:pPr>
      <w:r>
        <w:rPr>
          <w:rFonts w:ascii="Trebuchet MS" w:hAnsi="Trebuchet MS" w:cs="Trebuchet MS"/>
          <w:sz w:val="20"/>
          <w:szCs w:val="20"/>
        </w:rPr>
        <w:t>Florida Department of Health, Bureau of Epidemiology, for Health Care Prior to Pregnancy data</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26" w:right="1420" w:bottom="451" w:left="1420" w:header="720" w:footer="720" w:gutter="0"/>
          <w:cols w:space="720" w:equalWidth="0">
            <w:col w:w="9400"/>
          </w:cols>
          <w:noEndnote/>
        </w:sect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39"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40</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26" w:right="1440" w:bottom="451" w:left="10560" w:header="720" w:footer="720" w:gutter="0"/>
          <w:cols w:space="720" w:equalWidth="0">
            <w:col w:w="240"/>
          </w:cols>
          <w:noEndnote/>
        </w:sectPr>
      </w:pPr>
    </w:p>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bookmarkStart w:id="47" w:name="page93"/>
      <w:bookmarkEnd w:id="47"/>
      <w:r>
        <w:rPr>
          <w:rFonts w:ascii="Trebuchet MS" w:hAnsi="Trebuchet MS" w:cs="Trebuchet MS"/>
          <w:sz w:val="24"/>
          <w:szCs w:val="24"/>
        </w:rPr>
        <w:t>Death Rates &gt;0-1 Years of Age</w:t>
      </w:r>
    </w:p>
    <w:p w:rsidR="002B256E" w:rsidRDefault="002B256E">
      <w:pPr>
        <w:widowControl w:val="0"/>
        <w:autoSpaceDE w:val="0"/>
        <w:autoSpaceDN w:val="0"/>
        <w:adjustRightInd w:val="0"/>
        <w:spacing w:after="0" w:line="31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8" w:lineRule="auto"/>
        <w:ind w:left="20" w:right="20"/>
        <w:jc w:val="both"/>
        <w:rPr>
          <w:rFonts w:ascii="Times New Roman" w:hAnsi="Times New Roman" w:cs="Times New Roman"/>
          <w:sz w:val="24"/>
          <w:szCs w:val="24"/>
        </w:rPr>
      </w:pPr>
      <w:r>
        <w:rPr>
          <w:rFonts w:ascii="Trebuchet MS" w:hAnsi="Trebuchet MS" w:cs="Trebuchet MS"/>
          <w:sz w:val="24"/>
          <w:szCs w:val="24"/>
        </w:rPr>
        <w:t>Table 14 includes data on the causes of death in fetuses and infants in Highlands County from 2008- 2010. County data is compared to State data and data from the other 66 Florida counties.</w:t>
      </w:r>
    </w:p>
    <w:p w:rsidR="002B256E" w:rsidRDefault="002B256E">
      <w:pPr>
        <w:widowControl w:val="0"/>
        <w:autoSpaceDE w:val="0"/>
        <w:autoSpaceDN w:val="0"/>
        <w:adjustRightInd w:val="0"/>
        <w:spacing w:after="0" w:line="283"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Trebuchet MS" w:hAnsi="Trebuchet MS" w:cs="Trebuchet MS"/>
          <w:sz w:val="24"/>
          <w:szCs w:val="24"/>
        </w:rPr>
        <w:t>Areas where the greatest improvements are needed are highlighted below.</w:t>
      </w:r>
    </w:p>
    <w:p w:rsidR="002B256E" w:rsidRDefault="002B256E">
      <w:pPr>
        <w:widowControl w:val="0"/>
        <w:autoSpaceDE w:val="0"/>
        <w:autoSpaceDN w:val="0"/>
        <w:adjustRightInd w:val="0"/>
        <w:spacing w:after="0" w:line="331" w:lineRule="exact"/>
        <w:rPr>
          <w:rFonts w:ascii="Times New Roman" w:hAnsi="Times New Roman" w:cs="Times New Roman"/>
          <w:sz w:val="24"/>
          <w:szCs w:val="24"/>
        </w:rPr>
      </w:pPr>
    </w:p>
    <w:p w:rsidR="002B256E" w:rsidRDefault="00095981">
      <w:pPr>
        <w:widowControl w:val="0"/>
        <w:numPr>
          <w:ilvl w:val="0"/>
          <w:numId w:val="17"/>
        </w:numPr>
        <w:tabs>
          <w:tab w:val="clear" w:pos="720"/>
          <w:tab w:val="num" w:pos="740"/>
        </w:tabs>
        <w:overflowPunct w:val="0"/>
        <w:autoSpaceDE w:val="0"/>
        <w:autoSpaceDN w:val="0"/>
        <w:adjustRightInd w:val="0"/>
        <w:spacing w:after="0" w:line="228" w:lineRule="auto"/>
        <w:ind w:left="740" w:right="20"/>
        <w:jc w:val="both"/>
        <w:rPr>
          <w:rFonts w:ascii="Symbol" w:hAnsi="Symbol" w:cs="Symbol"/>
          <w:sz w:val="24"/>
          <w:szCs w:val="24"/>
        </w:rPr>
      </w:pPr>
      <w:r>
        <w:rPr>
          <w:rFonts w:ascii="Trebuchet MS" w:hAnsi="Trebuchet MS" w:cs="Trebuchet MS"/>
          <w:sz w:val="24"/>
          <w:szCs w:val="24"/>
        </w:rPr>
        <w:t xml:space="preserve">Hospitalizations and ER Visits for Unintentional Falls. Highlands County had a higher rate of hospitalizations and ER visits than the State for infants less than 1 year of age. Highlands County also ranked in the bottom 25% of counties on this measure. </w:t>
      </w:r>
    </w:p>
    <w:p w:rsidR="002B256E" w:rsidRDefault="002B256E">
      <w:pPr>
        <w:widowControl w:val="0"/>
        <w:autoSpaceDE w:val="0"/>
        <w:autoSpaceDN w:val="0"/>
        <w:adjustRightInd w:val="0"/>
        <w:spacing w:after="0" w:line="334" w:lineRule="exact"/>
        <w:rPr>
          <w:rFonts w:ascii="Symbol" w:hAnsi="Symbol" w:cs="Symbol"/>
          <w:sz w:val="24"/>
          <w:szCs w:val="24"/>
        </w:rPr>
      </w:pPr>
    </w:p>
    <w:p w:rsidR="002B256E" w:rsidRDefault="00095981">
      <w:pPr>
        <w:widowControl w:val="0"/>
        <w:numPr>
          <w:ilvl w:val="0"/>
          <w:numId w:val="17"/>
        </w:numPr>
        <w:tabs>
          <w:tab w:val="clear" w:pos="720"/>
          <w:tab w:val="num" w:pos="740"/>
        </w:tabs>
        <w:overflowPunct w:val="0"/>
        <w:autoSpaceDE w:val="0"/>
        <w:autoSpaceDN w:val="0"/>
        <w:adjustRightInd w:val="0"/>
        <w:spacing w:after="0" w:line="203" w:lineRule="auto"/>
        <w:ind w:left="740" w:right="20"/>
        <w:jc w:val="both"/>
        <w:rPr>
          <w:rFonts w:ascii="Symbol" w:hAnsi="Symbol" w:cs="Symbol"/>
          <w:sz w:val="24"/>
          <w:szCs w:val="24"/>
        </w:rPr>
      </w:pPr>
      <w:r>
        <w:rPr>
          <w:rFonts w:ascii="Trebuchet MS" w:hAnsi="Trebuchet MS" w:cs="Trebuchet MS"/>
          <w:sz w:val="24"/>
          <w:szCs w:val="24"/>
        </w:rPr>
        <w:t>Deaths of Infants. Highlands County had a higher neonatal, post-neonatal, and infant death rate per 1,000 births than the State and ranked in the 3</w:t>
      </w:r>
      <w:r>
        <w:rPr>
          <w:rFonts w:ascii="Trebuchet MS" w:hAnsi="Trebuchet MS" w:cs="Trebuchet MS"/>
          <w:sz w:val="32"/>
          <w:szCs w:val="32"/>
          <w:vertAlign w:val="superscript"/>
        </w:rPr>
        <w:t>rd</w:t>
      </w:r>
      <w:r>
        <w:rPr>
          <w:rFonts w:ascii="Trebuchet MS" w:hAnsi="Trebuchet MS" w:cs="Trebuchet MS"/>
          <w:sz w:val="24"/>
          <w:szCs w:val="24"/>
        </w:rPr>
        <w:t xml:space="preserve"> quartile compared to other counties. </w:t>
      </w:r>
    </w:p>
    <w:p w:rsidR="002B256E" w:rsidRDefault="002B256E">
      <w:pPr>
        <w:widowControl w:val="0"/>
        <w:autoSpaceDE w:val="0"/>
        <w:autoSpaceDN w:val="0"/>
        <w:adjustRightInd w:val="0"/>
        <w:spacing w:after="0" w:line="282"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2060"/>
        <w:rPr>
          <w:rFonts w:ascii="Times New Roman" w:hAnsi="Times New Roman" w:cs="Times New Roman"/>
          <w:sz w:val="24"/>
          <w:szCs w:val="24"/>
        </w:rPr>
      </w:pPr>
      <w:r>
        <w:rPr>
          <w:rFonts w:ascii="Trebuchet MS" w:hAnsi="Trebuchet MS" w:cs="Trebuchet MS"/>
          <w:sz w:val="24"/>
          <w:szCs w:val="24"/>
        </w:rPr>
        <w:t>Table 14: Deaths &gt; 0-1 Year of Age, 2008-2010</w:t>
      </w:r>
    </w:p>
    <w:p w:rsidR="002B256E" w:rsidRDefault="00820298">
      <w:pPr>
        <w:widowControl w:val="0"/>
        <w:autoSpaceDE w:val="0"/>
        <w:autoSpaceDN w:val="0"/>
        <w:adjustRightInd w:val="0"/>
        <w:spacing w:after="0" w:line="33" w:lineRule="exact"/>
        <w:rPr>
          <w:rFonts w:ascii="Times New Roman" w:hAnsi="Times New Roman" w:cs="Times New Roman"/>
          <w:sz w:val="24"/>
          <w:szCs w:val="24"/>
        </w:rPr>
      </w:pPr>
      <w:r>
        <w:rPr>
          <w:noProof/>
        </w:rPr>
        <w:drawing>
          <wp:anchor distT="0" distB="0" distL="114300" distR="114300" simplePos="0" relativeHeight="252056576" behindDoc="1" locked="0" layoutInCell="0" allowOverlap="1">
            <wp:simplePos x="0" y="0"/>
            <wp:positionH relativeFrom="column">
              <wp:posOffset>8255</wp:posOffset>
            </wp:positionH>
            <wp:positionV relativeFrom="paragraph">
              <wp:posOffset>8255</wp:posOffset>
            </wp:positionV>
            <wp:extent cx="5962015" cy="716280"/>
            <wp:effectExtent l="0" t="0" r="635" b="762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62015" cy="716280"/>
                    </a:xfrm>
                    <a:prstGeom prst="rect">
                      <a:avLst/>
                    </a:prstGeom>
                    <a:noFill/>
                  </pic:spPr>
                </pic:pic>
              </a:graphicData>
            </a:graphic>
            <wp14:sizeRelH relativeFrom="page">
              <wp14:pctWidth>0</wp14:pctWidth>
            </wp14:sizeRelH>
            <wp14:sizeRelV relativeFrom="page">
              <wp14:pctHeight>0</wp14:pctHeight>
            </wp14:sizeRelV>
          </wp:anchor>
        </w:drawing>
      </w:r>
    </w:p>
    <w:p w:rsidR="002B256E" w:rsidRDefault="00095981">
      <w:pPr>
        <w:widowControl w:val="0"/>
        <w:autoSpaceDE w:val="0"/>
        <w:autoSpaceDN w:val="0"/>
        <w:adjustRightInd w:val="0"/>
        <w:spacing w:after="0" w:line="240" w:lineRule="auto"/>
        <w:ind w:left="3100"/>
        <w:rPr>
          <w:rFonts w:ascii="Times New Roman" w:hAnsi="Times New Roman" w:cs="Times New Roman"/>
          <w:sz w:val="24"/>
          <w:szCs w:val="24"/>
        </w:rPr>
      </w:pPr>
      <w:r>
        <w:rPr>
          <w:rFonts w:ascii="Helvetica" w:hAnsi="Helvetica" w:cs="Helvetica"/>
          <w:b/>
          <w:bCs/>
          <w:color w:val="FFFFFF"/>
          <w:sz w:val="27"/>
          <w:szCs w:val="27"/>
        </w:rPr>
        <w:t>Highlands County</w:t>
      </w:r>
    </w:p>
    <w:p w:rsidR="002B256E" w:rsidRDefault="002B256E">
      <w:pPr>
        <w:widowControl w:val="0"/>
        <w:autoSpaceDE w:val="0"/>
        <w:autoSpaceDN w:val="0"/>
        <w:adjustRightInd w:val="0"/>
        <w:spacing w:after="0" w:line="282"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3100"/>
        <w:rPr>
          <w:rFonts w:ascii="Times New Roman" w:hAnsi="Times New Roman" w:cs="Times New Roman"/>
          <w:sz w:val="24"/>
          <w:szCs w:val="24"/>
        </w:rPr>
      </w:pPr>
      <w:r>
        <w:rPr>
          <w:rFonts w:ascii="Helvetica" w:hAnsi="Helvetica" w:cs="Helvetica"/>
          <w:b/>
          <w:bCs/>
          <w:color w:val="FFFFFF"/>
          <w:sz w:val="20"/>
          <w:szCs w:val="20"/>
        </w:rPr>
        <w:t>Deaths &gt; 0-1</w:t>
      </w:r>
    </w:p>
    <w:p w:rsidR="002B256E" w:rsidRDefault="002B256E">
      <w:pPr>
        <w:widowControl w:val="0"/>
        <w:autoSpaceDE w:val="0"/>
        <w:autoSpaceDN w:val="0"/>
        <w:adjustRightInd w:val="0"/>
        <w:spacing w:after="0" w:line="5"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3100"/>
        <w:rPr>
          <w:rFonts w:ascii="Times New Roman" w:hAnsi="Times New Roman" w:cs="Times New Roman"/>
          <w:sz w:val="24"/>
          <w:szCs w:val="24"/>
        </w:rPr>
      </w:pPr>
      <w:r>
        <w:rPr>
          <w:rFonts w:ascii="Helvetica" w:hAnsi="Helvetica" w:cs="Helvetica"/>
          <w:b/>
          <w:bCs/>
          <w:color w:val="FFFFFF"/>
          <w:sz w:val="20"/>
          <w:szCs w:val="20"/>
        </w:rPr>
        <w:t>Year of Age</w:t>
      </w:r>
    </w:p>
    <w:tbl>
      <w:tblPr>
        <w:tblW w:w="0" w:type="auto"/>
        <w:tblInd w:w="10" w:type="dxa"/>
        <w:tblLayout w:type="fixed"/>
        <w:tblCellMar>
          <w:left w:w="0" w:type="dxa"/>
          <w:right w:w="0" w:type="dxa"/>
        </w:tblCellMar>
        <w:tblLook w:val="0000" w:firstRow="0" w:lastRow="0" w:firstColumn="0" w:lastColumn="0" w:noHBand="0" w:noVBand="0"/>
      </w:tblPr>
      <w:tblGrid>
        <w:gridCol w:w="3100"/>
        <w:gridCol w:w="60"/>
        <w:gridCol w:w="1580"/>
        <w:gridCol w:w="720"/>
        <w:gridCol w:w="30"/>
        <w:gridCol w:w="760"/>
        <w:gridCol w:w="140"/>
        <w:gridCol w:w="300"/>
        <w:gridCol w:w="320"/>
        <w:gridCol w:w="80"/>
        <w:gridCol w:w="700"/>
        <w:gridCol w:w="720"/>
        <w:gridCol w:w="860"/>
        <w:gridCol w:w="40"/>
        <w:gridCol w:w="30"/>
      </w:tblGrid>
      <w:tr w:rsidR="002B256E">
        <w:trPr>
          <w:trHeight w:val="212"/>
        </w:trPr>
        <w:tc>
          <w:tcPr>
            <w:tcW w:w="3100" w:type="dxa"/>
            <w:tcBorders>
              <w:top w:val="single" w:sz="8" w:space="0" w:color="auto"/>
              <w:left w:val="single" w:sz="8" w:space="0" w:color="auto"/>
              <w:bottom w:val="nil"/>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single" w:sz="8" w:space="0" w:color="auto"/>
              <w:left w:val="nil"/>
              <w:bottom w:val="nil"/>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580" w:type="dxa"/>
            <w:tcBorders>
              <w:top w:val="single" w:sz="8" w:space="0" w:color="auto"/>
              <w:left w:val="nil"/>
              <w:bottom w:val="nil"/>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top w:val="single" w:sz="8" w:space="0" w:color="auto"/>
              <w:left w:val="nil"/>
              <w:bottom w:val="nil"/>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920" w:type="dxa"/>
            <w:gridSpan w:val="3"/>
            <w:tcBorders>
              <w:top w:val="single" w:sz="8" w:space="0" w:color="auto"/>
              <w:left w:val="nil"/>
              <w:bottom w:val="nil"/>
              <w:right w:val="nil"/>
            </w:tcBorders>
            <w:shd w:val="clear" w:color="auto" w:fill="CCCCCC"/>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County</w:t>
            </w:r>
          </w:p>
        </w:tc>
        <w:tc>
          <w:tcPr>
            <w:tcW w:w="700" w:type="dxa"/>
            <w:gridSpan w:val="3"/>
            <w:tcBorders>
              <w:top w:val="single" w:sz="8" w:space="0" w:color="auto"/>
              <w:left w:val="nil"/>
              <w:bottom w:val="nil"/>
              <w:right w:val="single" w:sz="8" w:space="0" w:color="auto"/>
            </w:tcBorders>
            <w:shd w:val="clear" w:color="auto" w:fill="CCCCCC"/>
            <w:vAlign w:val="bottom"/>
          </w:tcPr>
          <w:p w:rsidR="002B256E" w:rsidRDefault="00095981">
            <w:pPr>
              <w:widowControl w:val="0"/>
              <w:autoSpaceDE w:val="0"/>
              <w:autoSpaceDN w:val="0"/>
              <w:adjustRightInd w:val="0"/>
              <w:spacing w:after="0" w:line="212" w:lineRule="exact"/>
              <w:rPr>
                <w:rFonts w:ascii="Times New Roman" w:hAnsi="Times New Roman" w:cs="Times New Roman"/>
                <w:sz w:val="24"/>
                <w:szCs w:val="24"/>
              </w:rPr>
            </w:pPr>
            <w:r>
              <w:rPr>
                <w:rFonts w:ascii="Helvetica" w:hAnsi="Helvetica" w:cs="Helvetica"/>
                <w:b/>
                <w:bCs/>
                <w:w w:val="97"/>
                <w:sz w:val="16"/>
                <w:szCs w:val="16"/>
              </w:rPr>
              <w:t>Quartile</w:t>
            </w:r>
            <w:r>
              <w:rPr>
                <w:rFonts w:ascii="Helvetica" w:hAnsi="Helvetica" w:cs="Helvetica"/>
                <w:b/>
                <w:bCs/>
                <w:w w:val="97"/>
                <w:sz w:val="20"/>
                <w:szCs w:val="20"/>
                <w:vertAlign w:val="superscript"/>
              </w:rPr>
              <w:t>1</w:t>
            </w:r>
          </w:p>
        </w:tc>
        <w:tc>
          <w:tcPr>
            <w:tcW w:w="700" w:type="dxa"/>
            <w:tcBorders>
              <w:top w:val="single" w:sz="8" w:space="0" w:color="auto"/>
              <w:left w:val="nil"/>
              <w:bottom w:val="nil"/>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top w:val="single" w:sz="8" w:space="0" w:color="auto"/>
              <w:left w:val="nil"/>
              <w:bottom w:val="nil"/>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single" w:sz="8" w:space="0" w:color="auto"/>
              <w:left w:val="nil"/>
              <w:bottom w:val="nil"/>
              <w:right w:val="single" w:sz="8" w:space="0" w:color="auto"/>
            </w:tcBorders>
            <w:shd w:val="clear" w:color="auto" w:fill="CCCCCC"/>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State</w:t>
            </w:r>
          </w:p>
        </w:tc>
        <w:tc>
          <w:tcPr>
            <w:tcW w:w="40" w:type="dxa"/>
            <w:tcBorders>
              <w:top w:val="nil"/>
              <w:left w:val="nil"/>
              <w:bottom w:val="nil"/>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82"/>
        </w:trPr>
        <w:tc>
          <w:tcPr>
            <w:tcW w:w="3100" w:type="dxa"/>
            <w:tcBorders>
              <w:top w:val="nil"/>
              <w:left w:val="single" w:sz="8" w:space="0" w:color="auto"/>
              <w:bottom w:val="nil"/>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580" w:type="dxa"/>
            <w:tcBorders>
              <w:top w:val="nil"/>
              <w:left w:val="nil"/>
              <w:bottom w:val="nil"/>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720" w:type="dxa"/>
            <w:tcBorders>
              <w:top w:val="nil"/>
              <w:left w:val="nil"/>
              <w:bottom w:val="nil"/>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920" w:type="dxa"/>
            <w:gridSpan w:val="3"/>
            <w:tcBorders>
              <w:top w:val="nil"/>
              <w:left w:val="nil"/>
              <w:bottom w:val="nil"/>
              <w:right w:val="nil"/>
            </w:tcBorders>
            <w:shd w:val="clear" w:color="auto" w:fill="CCCCCC"/>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color w:val="008000"/>
                <w:sz w:val="15"/>
                <w:szCs w:val="15"/>
              </w:rPr>
              <w:t>1=most</w:t>
            </w:r>
          </w:p>
        </w:tc>
        <w:tc>
          <w:tcPr>
            <w:tcW w:w="700" w:type="dxa"/>
            <w:gridSpan w:val="3"/>
            <w:tcBorders>
              <w:top w:val="nil"/>
              <w:left w:val="nil"/>
              <w:bottom w:val="nil"/>
              <w:right w:val="single" w:sz="8" w:space="0" w:color="auto"/>
            </w:tcBorders>
            <w:shd w:val="clear" w:color="auto" w:fill="CCCCCC"/>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color w:val="008000"/>
                <w:w w:val="98"/>
                <w:sz w:val="15"/>
                <w:szCs w:val="15"/>
              </w:rPr>
              <w:t>favorable</w:t>
            </w:r>
          </w:p>
        </w:tc>
        <w:tc>
          <w:tcPr>
            <w:tcW w:w="700" w:type="dxa"/>
            <w:tcBorders>
              <w:top w:val="nil"/>
              <w:left w:val="nil"/>
              <w:bottom w:val="nil"/>
              <w:right w:val="single" w:sz="8" w:space="0" w:color="auto"/>
            </w:tcBorders>
            <w:shd w:val="clear" w:color="auto" w:fill="CCCCCC"/>
            <w:vAlign w:val="bottom"/>
          </w:tcPr>
          <w:p w:rsidR="002B256E" w:rsidRDefault="00095981">
            <w:pPr>
              <w:widowControl w:val="0"/>
              <w:autoSpaceDE w:val="0"/>
              <w:autoSpaceDN w:val="0"/>
              <w:adjustRightInd w:val="0"/>
              <w:spacing w:after="0" w:line="182" w:lineRule="exact"/>
              <w:rPr>
                <w:rFonts w:ascii="Times New Roman" w:hAnsi="Times New Roman" w:cs="Times New Roman"/>
                <w:sz w:val="24"/>
                <w:szCs w:val="24"/>
              </w:rPr>
            </w:pPr>
            <w:r>
              <w:rPr>
                <w:rFonts w:ascii="Helvetica" w:hAnsi="Helvetica" w:cs="Helvetica"/>
                <w:b/>
                <w:bCs/>
                <w:sz w:val="16"/>
                <w:szCs w:val="16"/>
              </w:rPr>
              <w:t>County</w:t>
            </w:r>
          </w:p>
        </w:tc>
        <w:tc>
          <w:tcPr>
            <w:tcW w:w="720" w:type="dxa"/>
            <w:tcBorders>
              <w:top w:val="nil"/>
              <w:left w:val="nil"/>
              <w:bottom w:val="nil"/>
              <w:right w:val="single" w:sz="8" w:space="0" w:color="auto"/>
            </w:tcBorders>
            <w:shd w:val="clear" w:color="auto" w:fill="CCCCCC"/>
            <w:vAlign w:val="bottom"/>
          </w:tcPr>
          <w:p w:rsidR="002B256E" w:rsidRDefault="00095981">
            <w:pPr>
              <w:widowControl w:val="0"/>
              <w:autoSpaceDE w:val="0"/>
              <w:autoSpaceDN w:val="0"/>
              <w:adjustRightInd w:val="0"/>
              <w:spacing w:after="0" w:line="182" w:lineRule="exact"/>
              <w:rPr>
                <w:rFonts w:ascii="Times New Roman" w:hAnsi="Times New Roman" w:cs="Times New Roman"/>
                <w:sz w:val="24"/>
                <w:szCs w:val="24"/>
              </w:rPr>
            </w:pPr>
            <w:r>
              <w:rPr>
                <w:rFonts w:ascii="Helvetica" w:hAnsi="Helvetica" w:cs="Helvetica"/>
                <w:b/>
                <w:bCs/>
                <w:sz w:val="16"/>
                <w:szCs w:val="16"/>
              </w:rPr>
              <w:t>County</w:t>
            </w:r>
          </w:p>
        </w:tc>
        <w:tc>
          <w:tcPr>
            <w:tcW w:w="860" w:type="dxa"/>
            <w:tcBorders>
              <w:top w:val="nil"/>
              <w:left w:val="nil"/>
              <w:bottom w:val="nil"/>
              <w:right w:val="single" w:sz="8" w:space="0" w:color="auto"/>
            </w:tcBorders>
            <w:shd w:val="clear" w:color="auto" w:fill="CCCCCC"/>
            <w:vAlign w:val="bottom"/>
          </w:tcPr>
          <w:p w:rsidR="002B256E" w:rsidRDefault="00095981">
            <w:pPr>
              <w:widowControl w:val="0"/>
              <w:autoSpaceDE w:val="0"/>
              <w:autoSpaceDN w:val="0"/>
              <w:adjustRightInd w:val="0"/>
              <w:spacing w:after="0" w:line="182" w:lineRule="exact"/>
              <w:rPr>
                <w:rFonts w:ascii="Times New Roman" w:hAnsi="Times New Roman" w:cs="Times New Roman"/>
                <w:sz w:val="24"/>
                <w:szCs w:val="24"/>
              </w:rPr>
            </w:pPr>
            <w:r>
              <w:rPr>
                <w:rFonts w:ascii="Helvetica" w:hAnsi="Helvetica" w:cs="Helvetica"/>
                <w:b/>
                <w:bCs/>
                <w:sz w:val="16"/>
                <w:szCs w:val="16"/>
              </w:rPr>
              <w:t>Comparis</w:t>
            </w:r>
          </w:p>
        </w:tc>
        <w:tc>
          <w:tcPr>
            <w:tcW w:w="40" w:type="dxa"/>
            <w:tcBorders>
              <w:top w:val="nil"/>
              <w:left w:val="nil"/>
              <w:bottom w:val="nil"/>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96"/>
        </w:trPr>
        <w:tc>
          <w:tcPr>
            <w:tcW w:w="3100" w:type="dxa"/>
            <w:tcBorders>
              <w:top w:val="nil"/>
              <w:left w:val="single" w:sz="8" w:space="0" w:color="auto"/>
              <w:bottom w:val="single" w:sz="8" w:space="0" w:color="auto"/>
              <w:right w:val="single" w:sz="8" w:space="0" w:color="auto"/>
            </w:tcBorders>
            <w:shd w:val="clear" w:color="auto" w:fill="CCCCCC"/>
            <w:vAlign w:val="bottom"/>
          </w:tcPr>
          <w:p w:rsidR="002B256E" w:rsidRDefault="00095981">
            <w:pPr>
              <w:widowControl w:val="0"/>
              <w:autoSpaceDE w:val="0"/>
              <w:autoSpaceDN w:val="0"/>
              <w:adjustRightInd w:val="0"/>
              <w:spacing w:after="0" w:line="175" w:lineRule="exact"/>
              <w:ind w:left="20"/>
              <w:rPr>
                <w:rFonts w:ascii="Times New Roman" w:hAnsi="Times New Roman" w:cs="Times New Roman"/>
                <w:sz w:val="24"/>
                <w:szCs w:val="24"/>
              </w:rPr>
            </w:pPr>
            <w:r>
              <w:rPr>
                <w:rFonts w:ascii="Trebuchet MS" w:hAnsi="Trebuchet MS" w:cs="Trebuchet MS"/>
                <w:sz w:val="16"/>
                <w:szCs w:val="16"/>
              </w:rPr>
              <w:t>Measure</w:t>
            </w:r>
          </w:p>
        </w:tc>
        <w:tc>
          <w:tcPr>
            <w:tcW w:w="1640" w:type="dxa"/>
            <w:gridSpan w:val="2"/>
            <w:tcBorders>
              <w:top w:val="nil"/>
              <w:left w:val="nil"/>
              <w:bottom w:val="single" w:sz="8" w:space="0" w:color="auto"/>
              <w:right w:val="single" w:sz="8" w:space="0" w:color="auto"/>
            </w:tcBorders>
            <w:shd w:val="clear" w:color="auto" w:fill="CCCCCC"/>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Rate Type</w:t>
            </w:r>
          </w:p>
        </w:tc>
        <w:tc>
          <w:tcPr>
            <w:tcW w:w="720" w:type="dxa"/>
            <w:tcBorders>
              <w:top w:val="nil"/>
              <w:left w:val="nil"/>
              <w:bottom w:val="single" w:sz="8" w:space="0" w:color="auto"/>
              <w:right w:val="single" w:sz="8" w:space="0" w:color="auto"/>
            </w:tcBorders>
            <w:shd w:val="clear" w:color="auto" w:fill="CCCCCC"/>
            <w:vAlign w:val="bottom"/>
          </w:tcPr>
          <w:p w:rsidR="002B256E" w:rsidRDefault="00095981">
            <w:pPr>
              <w:widowControl w:val="0"/>
              <w:autoSpaceDE w:val="0"/>
              <w:autoSpaceDN w:val="0"/>
              <w:adjustRightInd w:val="0"/>
              <w:spacing w:after="0" w:line="240" w:lineRule="auto"/>
              <w:ind w:right="111"/>
              <w:jc w:val="right"/>
              <w:rPr>
                <w:rFonts w:ascii="Times New Roman" w:hAnsi="Times New Roman" w:cs="Times New Roman"/>
                <w:sz w:val="24"/>
                <w:szCs w:val="24"/>
              </w:rPr>
            </w:pPr>
            <w:r>
              <w:rPr>
                <w:rFonts w:ascii="Helvetica" w:hAnsi="Helvetica" w:cs="Helvetica"/>
                <w:b/>
                <w:bCs/>
                <w:w w:val="92"/>
                <w:sz w:val="16"/>
                <w:szCs w:val="16"/>
              </w:rPr>
              <w:t>Year(s)</w:t>
            </w:r>
          </w:p>
        </w:tc>
        <w:tc>
          <w:tcPr>
            <w:tcW w:w="1220" w:type="dxa"/>
            <w:gridSpan w:val="4"/>
            <w:tcBorders>
              <w:top w:val="nil"/>
              <w:left w:val="nil"/>
              <w:bottom w:val="single" w:sz="8" w:space="0" w:color="auto"/>
              <w:right w:val="nil"/>
            </w:tcBorders>
            <w:shd w:val="clear" w:color="auto" w:fill="CCCCCC"/>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color w:val="FF0000"/>
                <w:w w:val="98"/>
                <w:sz w:val="15"/>
                <w:szCs w:val="15"/>
              </w:rPr>
              <w:t>4=least favorable</w:t>
            </w:r>
          </w:p>
        </w:tc>
        <w:tc>
          <w:tcPr>
            <w:tcW w:w="320" w:type="dxa"/>
            <w:tcBorders>
              <w:top w:val="nil"/>
              <w:left w:val="nil"/>
              <w:bottom w:val="single" w:sz="8" w:space="0" w:color="auto"/>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single" w:sz="8" w:space="0" w:color="auto"/>
            </w:tcBorders>
            <w:shd w:val="clear" w:color="auto" w:fill="CCCCCC"/>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Number</w:t>
            </w:r>
          </w:p>
        </w:tc>
        <w:tc>
          <w:tcPr>
            <w:tcW w:w="720" w:type="dxa"/>
            <w:tcBorders>
              <w:top w:val="nil"/>
              <w:left w:val="nil"/>
              <w:bottom w:val="single" w:sz="8" w:space="0" w:color="auto"/>
              <w:right w:val="single" w:sz="8" w:space="0" w:color="auto"/>
            </w:tcBorders>
            <w:shd w:val="clear" w:color="auto" w:fill="CCCCCC"/>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Rate</w:t>
            </w:r>
          </w:p>
        </w:tc>
        <w:tc>
          <w:tcPr>
            <w:tcW w:w="860" w:type="dxa"/>
            <w:tcBorders>
              <w:top w:val="nil"/>
              <w:left w:val="nil"/>
              <w:bottom w:val="single" w:sz="8" w:space="0" w:color="auto"/>
              <w:right w:val="single" w:sz="8" w:space="0" w:color="auto"/>
            </w:tcBorders>
            <w:shd w:val="clear" w:color="auto" w:fill="CCCCCC"/>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on</w:t>
            </w:r>
          </w:p>
        </w:tc>
        <w:tc>
          <w:tcPr>
            <w:tcW w:w="40" w:type="dxa"/>
            <w:tcBorders>
              <w:top w:val="nil"/>
              <w:left w:val="nil"/>
              <w:bottom w:val="nil"/>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30"/>
        </w:trPr>
        <w:tc>
          <w:tcPr>
            <w:tcW w:w="3100" w:type="dxa"/>
            <w:tcBorders>
              <w:top w:val="nil"/>
              <w:left w:val="single" w:sz="8" w:space="0" w:color="auto"/>
              <w:bottom w:val="nil"/>
              <w:right w:val="nil"/>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b/>
                <w:bCs/>
                <w:sz w:val="18"/>
                <w:szCs w:val="18"/>
              </w:rPr>
              <w:t>Injuries and Injury-related Deaths</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5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7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7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7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7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8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2"/>
        </w:trPr>
        <w:tc>
          <w:tcPr>
            <w:tcW w:w="3100" w:type="dxa"/>
            <w:tcBorders>
              <w:top w:val="nil"/>
              <w:left w:val="single" w:sz="8" w:space="0" w:color="auto"/>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5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5"/>
        </w:trPr>
        <w:tc>
          <w:tcPr>
            <w:tcW w:w="3100" w:type="dxa"/>
            <w:vMerge w:val="restart"/>
            <w:tcBorders>
              <w:top w:val="nil"/>
              <w:left w:val="single" w:sz="8" w:space="0" w:color="auto"/>
              <w:bottom w:val="nil"/>
              <w:right w:val="nil"/>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8"/>
                <w:szCs w:val="18"/>
              </w:rPr>
              <w:t>Hospitalizations for all non-fatal</w:t>
            </w:r>
          </w:p>
        </w:tc>
        <w:tc>
          <w:tcPr>
            <w:tcW w:w="60" w:type="dxa"/>
            <w:vMerge w:val="restart"/>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5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Per 100,000</w:t>
            </w:r>
          </w:p>
        </w:tc>
        <w:tc>
          <w:tcPr>
            <w:tcW w:w="7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99"/>
                <w:sz w:val="18"/>
                <w:szCs w:val="18"/>
              </w:rPr>
              <w:t>2008-10</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3</w:t>
            </w:r>
          </w:p>
        </w:tc>
        <w:tc>
          <w:tcPr>
            <w:tcW w:w="7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324.8</w:t>
            </w:r>
          </w:p>
        </w:tc>
        <w:tc>
          <w:tcPr>
            <w:tcW w:w="86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289.3</w:t>
            </w:r>
          </w:p>
        </w:tc>
        <w:tc>
          <w:tcPr>
            <w:tcW w:w="4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4"/>
        </w:trPr>
        <w:tc>
          <w:tcPr>
            <w:tcW w:w="3100" w:type="dxa"/>
            <w:vMerge/>
            <w:tcBorders>
              <w:top w:val="nil"/>
              <w:left w:val="single" w:sz="8" w:space="0" w:color="auto"/>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5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8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2"/>
        </w:trPr>
        <w:tc>
          <w:tcPr>
            <w:tcW w:w="3100" w:type="dxa"/>
            <w:vMerge w:val="restart"/>
            <w:tcBorders>
              <w:top w:val="nil"/>
              <w:left w:val="single" w:sz="8" w:space="0" w:color="auto"/>
              <w:bottom w:val="nil"/>
              <w:right w:val="nil"/>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8"/>
                <w:szCs w:val="18"/>
              </w:rPr>
              <w:t>unintentional injuries &lt; 1</w:t>
            </w: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5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population &lt; 1</w:t>
            </w: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8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2"/>
        </w:trPr>
        <w:tc>
          <w:tcPr>
            <w:tcW w:w="3100" w:type="dxa"/>
            <w:vMerge/>
            <w:tcBorders>
              <w:top w:val="nil"/>
              <w:left w:val="single" w:sz="8" w:space="0" w:color="auto"/>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58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8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13"/>
        </w:trPr>
        <w:tc>
          <w:tcPr>
            <w:tcW w:w="3100" w:type="dxa"/>
            <w:vMerge w:val="restart"/>
            <w:tcBorders>
              <w:top w:val="nil"/>
              <w:left w:val="single" w:sz="8" w:space="0" w:color="auto"/>
              <w:bottom w:val="nil"/>
              <w:right w:val="nil"/>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8"/>
                <w:szCs w:val="18"/>
              </w:rPr>
              <w:t>Hospital/ER treated non-fatal</w:t>
            </w:r>
          </w:p>
        </w:tc>
        <w:tc>
          <w:tcPr>
            <w:tcW w:w="60" w:type="dxa"/>
            <w:vMerge w:val="restart"/>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5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Per 100,000</w:t>
            </w:r>
          </w:p>
        </w:tc>
        <w:tc>
          <w:tcPr>
            <w:tcW w:w="7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99"/>
                <w:sz w:val="18"/>
                <w:szCs w:val="18"/>
              </w:rPr>
              <w:t>2008-10</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49</w:t>
            </w:r>
          </w:p>
        </w:tc>
        <w:tc>
          <w:tcPr>
            <w:tcW w:w="7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4774.3</w:t>
            </w:r>
          </w:p>
        </w:tc>
        <w:tc>
          <w:tcPr>
            <w:tcW w:w="86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3627.2</w:t>
            </w:r>
          </w:p>
        </w:tc>
        <w:tc>
          <w:tcPr>
            <w:tcW w:w="4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1"/>
        </w:trPr>
        <w:tc>
          <w:tcPr>
            <w:tcW w:w="3100" w:type="dxa"/>
            <w:vMerge/>
            <w:tcBorders>
              <w:top w:val="nil"/>
              <w:left w:val="single" w:sz="8" w:space="0" w:color="auto"/>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5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4"/>
        </w:trPr>
        <w:tc>
          <w:tcPr>
            <w:tcW w:w="3100" w:type="dxa"/>
            <w:vMerge w:val="restart"/>
            <w:tcBorders>
              <w:top w:val="nil"/>
              <w:left w:val="single" w:sz="8" w:space="0" w:color="auto"/>
              <w:bottom w:val="nil"/>
              <w:right w:val="nil"/>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8"/>
                <w:szCs w:val="18"/>
              </w:rPr>
              <w:t>unintentional falls &lt; 1</w:t>
            </w: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5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population &lt; 1</w:t>
            </w: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8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0"/>
        </w:trPr>
        <w:tc>
          <w:tcPr>
            <w:tcW w:w="3100" w:type="dxa"/>
            <w:vMerge/>
            <w:tcBorders>
              <w:top w:val="nil"/>
              <w:left w:val="single" w:sz="8" w:space="0" w:color="auto"/>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58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10"/>
        </w:trPr>
        <w:tc>
          <w:tcPr>
            <w:tcW w:w="3160" w:type="dxa"/>
            <w:gridSpan w:val="2"/>
            <w:vMerge w:val="restart"/>
            <w:tcBorders>
              <w:top w:val="nil"/>
              <w:left w:val="single" w:sz="8" w:space="0" w:color="auto"/>
              <w:bottom w:val="nil"/>
              <w:right w:val="single" w:sz="8" w:space="0" w:color="auto"/>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8"/>
                <w:szCs w:val="18"/>
              </w:rPr>
              <w:t>Hospitalizations for non-fatal traumatic</w:t>
            </w:r>
          </w:p>
        </w:tc>
        <w:tc>
          <w:tcPr>
            <w:tcW w:w="15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Per 100,000</w:t>
            </w:r>
          </w:p>
        </w:tc>
        <w:tc>
          <w:tcPr>
            <w:tcW w:w="7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99"/>
                <w:sz w:val="18"/>
                <w:szCs w:val="18"/>
              </w:rPr>
              <w:t>2008-10</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2</w:t>
            </w:r>
          </w:p>
        </w:tc>
        <w:tc>
          <w:tcPr>
            <w:tcW w:w="7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162.4</w:t>
            </w:r>
          </w:p>
        </w:tc>
        <w:tc>
          <w:tcPr>
            <w:tcW w:w="86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195.1</w:t>
            </w:r>
          </w:p>
        </w:tc>
        <w:tc>
          <w:tcPr>
            <w:tcW w:w="4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5"/>
        </w:trPr>
        <w:tc>
          <w:tcPr>
            <w:tcW w:w="3160" w:type="dxa"/>
            <w:gridSpan w:val="2"/>
            <w:vMerge/>
            <w:tcBorders>
              <w:top w:val="nil"/>
              <w:left w:val="single" w:sz="8" w:space="0" w:color="auto"/>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5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8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3"/>
        </w:trPr>
        <w:tc>
          <w:tcPr>
            <w:tcW w:w="3100" w:type="dxa"/>
            <w:vMerge w:val="restart"/>
            <w:tcBorders>
              <w:top w:val="nil"/>
              <w:left w:val="single" w:sz="8" w:space="0" w:color="auto"/>
              <w:bottom w:val="nil"/>
              <w:right w:val="nil"/>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8"/>
                <w:szCs w:val="18"/>
              </w:rPr>
              <w:t>brain injuries &lt; 1</w:t>
            </w: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5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population &lt; 1</w:t>
            </w: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8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3"/>
        </w:trPr>
        <w:tc>
          <w:tcPr>
            <w:tcW w:w="3100" w:type="dxa"/>
            <w:vMerge/>
            <w:tcBorders>
              <w:top w:val="nil"/>
              <w:left w:val="single" w:sz="8" w:space="0" w:color="auto"/>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58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8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1"/>
        </w:trPr>
        <w:tc>
          <w:tcPr>
            <w:tcW w:w="3100" w:type="dxa"/>
            <w:vMerge w:val="restart"/>
            <w:tcBorders>
              <w:top w:val="nil"/>
              <w:left w:val="single" w:sz="8" w:space="0" w:color="auto"/>
              <w:bottom w:val="nil"/>
              <w:right w:val="nil"/>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8"/>
                <w:szCs w:val="18"/>
              </w:rPr>
              <w:t>Child passengers &lt; 1 injured or killed</w:t>
            </w:r>
          </w:p>
        </w:tc>
        <w:tc>
          <w:tcPr>
            <w:tcW w:w="60" w:type="dxa"/>
            <w:vMerge w:val="restart"/>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5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Per 100,000</w:t>
            </w:r>
          </w:p>
        </w:tc>
        <w:tc>
          <w:tcPr>
            <w:tcW w:w="7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99"/>
                <w:sz w:val="18"/>
                <w:szCs w:val="18"/>
              </w:rPr>
              <w:t>2008-10</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3</w:t>
            </w:r>
          </w:p>
        </w:tc>
        <w:tc>
          <w:tcPr>
            <w:tcW w:w="7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259.8</w:t>
            </w:r>
          </w:p>
        </w:tc>
        <w:tc>
          <w:tcPr>
            <w:tcW w:w="86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351.9</w:t>
            </w:r>
          </w:p>
        </w:tc>
        <w:tc>
          <w:tcPr>
            <w:tcW w:w="4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3"/>
        </w:trPr>
        <w:tc>
          <w:tcPr>
            <w:tcW w:w="3100" w:type="dxa"/>
            <w:vMerge/>
            <w:tcBorders>
              <w:top w:val="nil"/>
              <w:left w:val="single" w:sz="8" w:space="0" w:color="auto"/>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5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8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4"/>
        </w:trPr>
        <w:tc>
          <w:tcPr>
            <w:tcW w:w="3100" w:type="dxa"/>
            <w:vMerge w:val="restart"/>
            <w:tcBorders>
              <w:top w:val="nil"/>
              <w:left w:val="single" w:sz="8" w:space="0" w:color="auto"/>
              <w:bottom w:val="nil"/>
              <w:right w:val="nil"/>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8"/>
                <w:szCs w:val="18"/>
              </w:rPr>
              <w:t>in motor vehicle crashes</w:t>
            </w: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5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population &lt; 1</w:t>
            </w: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8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0"/>
        </w:trPr>
        <w:tc>
          <w:tcPr>
            <w:tcW w:w="3100" w:type="dxa"/>
            <w:vMerge/>
            <w:tcBorders>
              <w:top w:val="nil"/>
              <w:left w:val="single" w:sz="8" w:space="0" w:color="auto"/>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58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32"/>
        </w:trPr>
        <w:tc>
          <w:tcPr>
            <w:tcW w:w="3100" w:type="dxa"/>
            <w:tcBorders>
              <w:top w:val="nil"/>
              <w:left w:val="single" w:sz="8" w:space="0" w:color="auto"/>
              <w:bottom w:val="nil"/>
              <w:right w:val="nil"/>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b/>
                <w:bCs/>
                <w:sz w:val="18"/>
                <w:szCs w:val="18"/>
              </w:rPr>
              <w:t>Other Deaths</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5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7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7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7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7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8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0"/>
        </w:trPr>
        <w:tc>
          <w:tcPr>
            <w:tcW w:w="3100" w:type="dxa"/>
            <w:tcBorders>
              <w:top w:val="nil"/>
              <w:left w:val="single" w:sz="8" w:space="0" w:color="auto"/>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5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4"/>
        </w:trPr>
        <w:tc>
          <w:tcPr>
            <w:tcW w:w="3100" w:type="dxa"/>
            <w:vMerge w:val="restart"/>
            <w:tcBorders>
              <w:top w:val="nil"/>
              <w:left w:val="single" w:sz="8" w:space="0" w:color="auto"/>
              <w:bottom w:val="nil"/>
              <w:right w:val="nil"/>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8"/>
                <w:szCs w:val="18"/>
              </w:rPr>
              <w:t>Fetal deaths</w:t>
            </w: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5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Per 1,000</w:t>
            </w:r>
          </w:p>
        </w:tc>
        <w:tc>
          <w:tcPr>
            <w:tcW w:w="7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99"/>
                <w:sz w:val="18"/>
                <w:szCs w:val="18"/>
              </w:rPr>
              <w:t>2008-10</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80" w:type="dxa"/>
            <w:gridSpan w:val="2"/>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6</w:t>
            </w:r>
          </w:p>
        </w:tc>
        <w:tc>
          <w:tcPr>
            <w:tcW w:w="7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6.3</w:t>
            </w:r>
          </w:p>
        </w:tc>
        <w:tc>
          <w:tcPr>
            <w:tcW w:w="86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7.2</w:t>
            </w:r>
          </w:p>
        </w:tc>
        <w:tc>
          <w:tcPr>
            <w:tcW w:w="4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5"/>
        </w:trPr>
        <w:tc>
          <w:tcPr>
            <w:tcW w:w="3100" w:type="dxa"/>
            <w:vMerge/>
            <w:tcBorders>
              <w:top w:val="nil"/>
              <w:left w:val="single" w:sz="8" w:space="0" w:color="auto"/>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5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8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8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5"/>
        </w:trPr>
        <w:tc>
          <w:tcPr>
            <w:tcW w:w="3100" w:type="dxa"/>
            <w:vMerge/>
            <w:tcBorders>
              <w:top w:val="nil"/>
              <w:left w:val="single" w:sz="8" w:space="0" w:color="auto"/>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5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deliveries</w:t>
            </w: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8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8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1"/>
        </w:trPr>
        <w:tc>
          <w:tcPr>
            <w:tcW w:w="3100" w:type="dxa"/>
            <w:tcBorders>
              <w:top w:val="nil"/>
              <w:left w:val="single" w:sz="8" w:space="0" w:color="auto"/>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58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1"/>
        </w:trPr>
        <w:tc>
          <w:tcPr>
            <w:tcW w:w="3100" w:type="dxa"/>
            <w:vMerge w:val="restart"/>
            <w:tcBorders>
              <w:top w:val="nil"/>
              <w:left w:val="single" w:sz="8" w:space="0" w:color="auto"/>
              <w:bottom w:val="nil"/>
              <w:right w:val="nil"/>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8"/>
                <w:szCs w:val="18"/>
              </w:rPr>
              <w:t>Neonatal deaths (&lt;28 days)</w:t>
            </w: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5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Per 1,000 live</w:t>
            </w:r>
          </w:p>
        </w:tc>
        <w:tc>
          <w:tcPr>
            <w:tcW w:w="7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99"/>
                <w:sz w:val="18"/>
                <w:szCs w:val="18"/>
              </w:rPr>
              <w:t>2008-10</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80" w:type="dxa"/>
            <w:gridSpan w:val="2"/>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5</w:t>
            </w:r>
          </w:p>
        </w:tc>
        <w:tc>
          <w:tcPr>
            <w:tcW w:w="7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5.0</w:t>
            </w:r>
          </w:p>
        </w:tc>
        <w:tc>
          <w:tcPr>
            <w:tcW w:w="86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4.5</w:t>
            </w:r>
          </w:p>
        </w:tc>
        <w:tc>
          <w:tcPr>
            <w:tcW w:w="4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3"/>
        </w:trPr>
        <w:tc>
          <w:tcPr>
            <w:tcW w:w="3100" w:type="dxa"/>
            <w:vMerge/>
            <w:tcBorders>
              <w:top w:val="nil"/>
              <w:left w:val="single" w:sz="8" w:space="0" w:color="auto"/>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5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8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8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6"/>
        </w:trPr>
        <w:tc>
          <w:tcPr>
            <w:tcW w:w="3100" w:type="dxa"/>
            <w:vMerge/>
            <w:tcBorders>
              <w:top w:val="nil"/>
              <w:left w:val="single" w:sz="8" w:space="0" w:color="auto"/>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5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births</w:t>
            </w: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8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8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9"/>
        </w:trPr>
        <w:tc>
          <w:tcPr>
            <w:tcW w:w="3100" w:type="dxa"/>
            <w:tcBorders>
              <w:top w:val="nil"/>
              <w:left w:val="single" w:sz="8" w:space="0" w:color="auto"/>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58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3"/>
        </w:trPr>
        <w:tc>
          <w:tcPr>
            <w:tcW w:w="3100" w:type="dxa"/>
            <w:vMerge w:val="restart"/>
            <w:tcBorders>
              <w:top w:val="nil"/>
              <w:left w:val="single" w:sz="8" w:space="0" w:color="auto"/>
              <w:bottom w:val="nil"/>
              <w:right w:val="nil"/>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8"/>
                <w:szCs w:val="18"/>
              </w:rPr>
              <w:t>Post-Neonatal deaths (28-364 days)</w:t>
            </w: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5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Per 1,000 live</w:t>
            </w:r>
          </w:p>
        </w:tc>
        <w:tc>
          <w:tcPr>
            <w:tcW w:w="7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99"/>
                <w:sz w:val="18"/>
                <w:szCs w:val="18"/>
              </w:rPr>
              <w:t>2008-10</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80" w:type="dxa"/>
            <w:gridSpan w:val="2"/>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3</w:t>
            </w:r>
          </w:p>
        </w:tc>
        <w:tc>
          <w:tcPr>
            <w:tcW w:w="7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3.0</w:t>
            </w:r>
          </w:p>
        </w:tc>
        <w:tc>
          <w:tcPr>
            <w:tcW w:w="86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2.4</w:t>
            </w:r>
          </w:p>
        </w:tc>
        <w:tc>
          <w:tcPr>
            <w:tcW w:w="4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1"/>
        </w:trPr>
        <w:tc>
          <w:tcPr>
            <w:tcW w:w="3100" w:type="dxa"/>
            <w:vMerge/>
            <w:tcBorders>
              <w:top w:val="nil"/>
              <w:left w:val="single" w:sz="8" w:space="0" w:color="auto"/>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5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8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8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7"/>
        </w:trPr>
        <w:tc>
          <w:tcPr>
            <w:tcW w:w="3100" w:type="dxa"/>
            <w:vMerge/>
            <w:tcBorders>
              <w:top w:val="nil"/>
              <w:left w:val="single" w:sz="8" w:space="0" w:color="auto"/>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5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births</w:t>
            </w: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8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8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8"/>
        </w:trPr>
        <w:tc>
          <w:tcPr>
            <w:tcW w:w="3100" w:type="dxa"/>
            <w:tcBorders>
              <w:top w:val="nil"/>
              <w:left w:val="single" w:sz="8" w:space="0" w:color="auto"/>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58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6"/>
        </w:trPr>
        <w:tc>
          <w:tcPr>
            <w:tcW w:w="3100" w:type="dxa"/>
            <w:vMerge w:val="restart"/>
            <w:tcBorders>
              <w:top w:val="nil"/>
              <w:left w:val="single" w:sz="8" w:space="0" w:color="auto"/>
              <w:bottom w:val="nil"/>
              <w:right w:val="nil"/>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8"/>
                <w:szCs w:val="18"/>
              </w:rPr>
              <w:t>Infant deaths (0-364 days)</w:t>
            </w: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5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Per 1,000 live</w:t>
            </w:r>
          </w:p>
        </w:tc>
        <w:tc>
          <w:tcPr>
            <w:tcW w:w="7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99"/>
                <w:sz w:val="18"/>
                <w:szCs w:val="18"/>
              </w:rPr>
              <w:t>2008-10</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80" w:type="dxa"/>
            <w:gridSpan w:val="2"/>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8</w:t>
            </w:r>
          </w:p>
        </w:tc>
        <w:tc>
          <w:tcPr>
            <w:tcW w:w="7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8.0</w:t>
            </w:r>
          </w:p>
        </w:tc>
        <w:tc>
          <w:tcPr>
            <w:tcW w:w="86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6.9</w:t>
            </w:r>
          </w:p>
        </w:tc>
        <w:tc>
          <w:tcPr>
            <w:tcW w:w="4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8"/>
        </w:trPr>
        <w:tc>
          <w:tcPr>
            <w:tcW w:w="3100" w:type="dxa"/>
            <w:vMerge/>
            <w:tcBorders>
              <w:top w:val="nil"/>
              <w:left w:val="single" w:sz="8" w:space="0" w:color="auto"/>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5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8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8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8"/>
        </w:trPr>
        <w:tc>
          <w:tcPr>
            <w:tcW w:w="3100" w:type="dxa"/>
            <w:vMerge/>
            <w:tcBorders>
              <w:top w:val="nil"/>
              <w:left w:val="single" w:sz="8" w:space="0" w:color="auto"/>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5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births</w:t>
            </w: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8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8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6"/>
        </w:trPr>
        <w:tc>
          <w:tcPr>
            <w:tcW w:w="3100" w:type="dxa"/>
            <w:tcBorders>
              <w:top w:val="nil"/>
              <w:left w:val="single" w:sz="8" w:space="0" w:color="auto"/>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58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8"/>
        </w:trPr>
        <w:tc>
          <w:tcPr>
            <w:tcW w:w="3100" w:type="dxa"/>
            <w:vMerge w:val="restart"/>
            <w:tcBorders>
              <w:top w:val="nil"/>
              <w:left w:val="single" w:sz="8" w:space="0" w:color="auto"/>
              <w:bottom w:val="nil"/>
              <w:right w:val="nil"/>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8"/>
                <w:szCs w:val="18"/>
              </w:rPr>
              <w:t>Deaths from SUID (sudden</w:t>
            </w: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5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Per 100,000 live</w:t>
            </w:r>
          </w:p>
        </w:tc>
        <w:tc>
          <w:tcPr>
            <w:tcW w:w="7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99"/>
                <w:sz w:val="18"/>
                <w:szCs w:val="18"/>
              </w:rPr>
              <w:t>2008-10</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80" w:type="dxa"/>
            <w:gridSpan w:val="2"/>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&lt;2</w:t>
            </w:r>
          </w:p>
        </w:tc>
        <w:tc>
          <w:tcPr>
            <w:tcW w:w="7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100.4(u)</w:t>
            </w:r>
          </w:p>
        </w:tc>
        <w:tc>
          <w:tcPr>
            <w:tcW w:w="86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98.8</w:t>
            </w:r>
          </w:p>
        </w:tc>
        <w:tc>
          <w:tcPr>
            <w:tcW w:w="4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7"/>
        </w:trPr>
        <w:tc>
          <w:tcPr>
            <w:tcW w:w="3100" w:type="dxa"/>
            <w:vMerge/>
            <w:tcBorders>
              <w:top w:val="nil"/>
              <w:left w:val="single" w:sz="8" w:space="0" w:color="auto"/>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5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8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8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8"/>
        </w:trPr>
        <w:tc>
          <w:tcPr>
            <w:tcW w:w="3100" w:type="dxa"/>
            <w:vMerge w:val="restart"/>
            <w:tcBorders>
              <w:top w:val="nil"/>
              <w:left w:val="single" w:sz="8" w:space="0" w:color="auto"/>
              <w:bottom w:val="nil"/>
              <w:right w:val="nil"/>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8"/>
                <w:szCs w:val="18"/>
              </w:rPr>
              <w:t>unexpected infant death)</w:t>
            </w:r>
          </w:p>
        </w:tc>
        <w:tc>
          <w:tcPr>
            <w:tcW w:w="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5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births</w:t>
            </w: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8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8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8"/>
        </w:trPr>
        <w:tc>
          <w:tcPr>
            <w:tcW w:w="3100" w:type="dxa"/>
            <w:vMerge/>
            <w:tcBorders>
              <w:top w:val="nil"/>
              <w:left w:val="single" w:sz="8" w:space="0" w:color="auto"/>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58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single" w:sz="8" w:space="0" w:color="CCCCCC"/>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820298">
      <w:pPr>
        <w:widowControl w:val="0"/>
        <w:autoSpaceDE w:val="0"/>
        <w:autoSpaceDN w:val="0"/>
        <w:adjustRightInd w:val="0"/>
        <w:spacing w:after="0" w:line="21" w:lineRule="exact"/>
        <w:rPr>
          <w:rFonts w:ascii="Times New Roman" w:hAnsi="Times New Roman" w:cs="Times New Roman"/>
          <w:sz w:val="24"/>
          <w:szCs w:val="24"/>
        </w:rPr>
      </w:pPr>
      <w:r>
        <w:rPr>
          <w:noProof/>
        </w:rPr>
        <w:drawing>
          <wp:anchor distT="0" distB="0" distL="114300" distR="114300" simplePos="0" relativeHeight="252057600" behindDoc="1" locked="0" layoutInCell="0" allowOverlap="1">
            <wp:simplePos x="0" y="0"/>
            <wp:positionH relativeFrom="column">
              <wp:posOffset>3478530</wp:posOffset>
            </wp:positionH>
            <wp:positionV relativeFrom="paragraph">
              <wp:posOffset>-2719705</wp:posOffset>
            </wp:positionV>
            <wp:extent cx="575945" cy="128270"/>
            <wp:effectExtent l="0" t="0" r="0" b="508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5945" cy="1282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8624" behindDoc="1" locked="0" layoutInCell="0" allowOverlap="1">
            <wp:simplePos x="0" y="0"/>
            <wp:positionH relativeFrom="column">
              <wp:posOffset>3478530</wp:posOffset>
            </wp:positionH>
            <wp:positionV relativeFrom="paragraph">
              <wp:posOffset>-2426970</wp:posOffset>
            </wp:positionV>
            <wp:extent cx="768350" cy="128270"/>
            <wp:effectExtent l="0" t="0" r="0" b="508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768350" cy="1282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9648" behindDoc="1" locked="0" layoutInCell="0" allowOverlap="1">
            <wp:simplePos x="0" y="0"/>
            <wp:positionH relativeFrom="column">
              <wp:posOffset>3478530</wp:posOffset>
            </wp:positionH>
            <wp:positionV relativeFrom="paragraph">
              <wp:posOffset>-2134235</wp:posOffset>
            </wp:positionV>
            <wp:extent cx="484505" cy="128270"/>
            <wp:effectExtent l="0" t="0" r="0" b="508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84505" cy="1282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60672" behindDoc="1" locked="0" layoutInCell="0" allowOverlap="1">
            <wp:simplePos x="0" y="0"/>
            <wp:positionH relativeFrom="column">
              <wp:posOffset>3478530</wp:posOffset>
            </wp:positionH>
            <wp:positionV relativeFrom="paragraph">
              <wp:posOffset>-1851025</wp:posOffset>
            </wp:positionV>
            <wp:extent cx="484505" cy="137160"/>
            <wp:effectExtent l="0" t="0" r="0" b="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84505" cy="1371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61696" behindDoc="1" locked="0" layoutInCell="0" allowOverlap="1">
            <wp:simplePos x="0" y="0"/>
            <wp:positionH relativeFrom="column">
              <wp:posOffset>3478530</wp:posOffset>
            </wp:positionH>
            <wp:positionV relativeFrom="paragraph">
              <wp:posOffset>-1375410</wp:posOffset>
            </wp:positionV>
            <wp:extent cx="484505" cy="128270"/>
            <wp:effectExtent l="0" t="0" r="0" b="508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84505" cy="1282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62720" behindDoc="1" locked="0" layoutInCell="0" allowOverlap="1">
            <wp:simplePos x="0" y="0"/>
            <wp:positionH relativeFrom="column">
              <wp:posOffset>3478530</wp:posOffset>
            </wp:positionH>
            <wp:positionV relativeFrom="paragraph">
              <wp:posOffset>-1092200</wp:posOffset>
            </wp:positionV>
            <wp:extent cx="575945" cy="137160"/>
            <wp:effectExtent l="0" t="0" r="0" b="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5945" cy="1371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63744" behindDoc="1" locked="0" layoutInCell="0" allowOverlap="1">
            <wp:simplePos x="0" y="0"/>
            <wp:positionH relativeFrom="column">
              <wp:posOffset>3478530</wp:posOffset>
            </wp:positionH>
            <wp:positionV relativeFrom="paragraph">
              <wp:posOffset>-799465</wp:posOffset>
            </wp:positionV>
            <wp:extent cx="575945" cy="137160"/>
            <wp:effectExtent l="0" t="0" r="0" b="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5945" cy="1371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64768" behindDoc="1" locked="0" layoutInCell="0" allowOverlap="1">
            <wp:simplePos x="0" y="0"/>
            <wp:positionH relativeFrom="column">
              <wp:posOffset>3478530</wp:posOffset>
            </wp:positionH>
            <wp:positionV relativeFrom="paragraph">
              <wp:posOffset>-506730</wp:posOffset>
            </wp:positionV>
            <wp:extent cx="575945" cy="137160"/>
            <wp:effectExtent l="0" t="0" r="0" b="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5945" cy="1371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65792" behindDoc="1" locked="0" layoutInCell="0" allowOverlap="1">
            <wp:simplePos x="0" y="0"/>
            <wp:positionH relativeFrom="column">
              <wp:posOffset>3478530</wp:posOffset>
            </wp:positionH>
            <wp:positionV relativeFrom="paragraph">
              <wp:posOffset>-213995</wp:posOffset>
            </wp:positionV>
            <wp:extent cx="484505" cy="137160"/>
            <wp:effectExtent l="0" t="0" r="0" b="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84505" cy="13716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66816" behindDoc="1" locked="0" layoutInCell="0" allowOverlap="1">
                <wp:simplePos x="0" y="0"/>
                <wp:positionH relativeFrom="column">
                  <wp:posOffset>5937885</wp:posOffset>
                </wp:positionH>
                <wp:positionV relativeFrom="paragraph">
                  <wp:posOffset>-10795</wp:posOffset>
                </wp:positionV>
                <wp:extent cx="31750" cy="12700"/>
                <wp:effectExtent l="0" t="0" r="0" b="0"/>
                <wp:wrapNone/>
                <wp:docPr id="467"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1270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1" o:spid="_x0000_s1026" style="position:absolute;margin-left:467.55pt;margin-top:-.85pt;width:2.5pt;height:1pt;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" o:allowincell="f" fillcolor="#ccc" stroked="f"/>
            </w:pict>
          </mc:Fallback>
        </mc:AlternateContent>
      </w:r>
    </w:p>
    <w:p w:rsidR="002B256E" w:rsidRDefault="00095981">
      <w:pPr>
        <w:widowControl w:val="0"/>
        <w:overflowPunct w:val="0"/>
        <w:autoSpaceDE w:val="0"/>
        <w:autoSpaceDN w:val="0"/>
        <w:adjustRightInd w:val="0"/>
        <w:spacing w:after="0" w:line="236" w:lineRule="auto"/>
        <w:ind w:left="380" w:right="20" w:hanging="360"/>
        <w:jc w:val="both"/>
        <w:rPr>
          <w:rFonts w:ascii="Times New Roman" w:hAnsi="Times New Roman" w:cs="Times New Roman"/>
          <w:sz w:val="24"/>
          <w:szCs w:val="24"/>
        </w:rPr>
      </w:pPr>
      <w:r>
        <w:rPr>
          <w:rFonts w:ascii="Trebuchet MS" w:hAnsi="Trebuchet MS" w:cs="Trebuchet MS"/>
          <w:sz w:val="20"/>
          <w:szCs w:val="20"/>
          <w:u w:val="single"/>
        </w:rPr>
        <w:t>1/</w:t>
      </w:r>
      <w:r>
        <w:rPr>
          <w:rFonts w:ascii="Trebuchet MS" w:hAnsi="Trebuchet MS" w:cs="Trebuchet MS"/>
          <w:sz w:val="20"/>
          <w:szCs w:val="20"/>
        </w:rPr>
        <w:t xml:space="preserve"> </w:t>
      </w:r>
      <w:r>
        <w:rPr>
          <w:rFonts w:ascii="Trebuchet MS" w:hAnsi="Trebuchet MS" w:cs="Trebuchet MS"/>
          <w:sz w:val="23"/>
          <w:szCs w:val="23"/>
        </w:rPr>
        <w:t>T</w:t>
      </w:r>
      <w:r>
        <w:rPr>
          <w:rFonts w:ascii="Trebuchet MS" w:hAnsi="Trebuchet MS" w:cs="Trebuchet MS"/>
          <w:sz w:val="20"/>
          <w:szCs w:val="20"/>
        </w:rPr>
        <w:t>he County rate is compared to the rate in other counties, using Quartiles. 1 = Most favorable or top 25% of counties; 2 or 3 = Average or middle 50%-75% of counties; 4 = Least favorable situation or bottom 25% of counties. Blanks indicate not enough data was available to calculate a quartile or a quartile calculation was not appropriate</w:t>
      </w:r>
      <w:r>
        <w:rPr>
          <w:rFonts w:ascii="Trebuchet MS" w:hAnsi="Trebuchet MS" w:cs="Trebuchet MS"/>
          <w:sz w:val="23"/>
          <w:szCs w:val="23"/>
        </w:rPr>
        <w:t>.</w:t>
      </w:r>
    </w:p>
    <w:p w:rsidR="002B256E" w:rsidRDefault="002B256E">
      <w:pPr>
        <w:widowControl w:val="0"/>
        <w:autoSpaceDE w:val="0"/>
        <w:autoSpaceDN w:val="0"/>
        <w:adjustRightInd w:val="0"/>
        <w:spacing w:after="0" w:line="2" w:lineRule="exact"/>
        <w:rPr>
          <w:rFonts w:ascii="Times New Roman" w:hAnsi="Times New Roman" w:cs="Times New Roman"/>
          <w:sz w:val="24"/>
          <w:szCs w:val="24"/>
        </w:rPr>
      </w:pPr>
    </w:p>
    <w:p w:rsidR="002B256E" w:rsidRDefault="00095981">
      <w:pPr>
        <w:widowControl w:val="0"/>
        <w:autoSpaceDE w:val="0"/>
        <w:autoSpaceDN w:val="0"/>
        <w:adjustRightInd w:val="0"/>
        <w:spacing w:after="0" w:line="239" w:lineRule="auto"/>
        <w:ind w:left="20"/>
        <w:rPr>
          <w:rFonts w:ascii="Times New Roman" w:hAnsi="Times New Roman" w:cs="Times New Roman"/>
          <w:sz w:val="24"/>
          <w:szCs w:val="24"/>
        </w:rPr>
      </w:pPr>
      <w:r>
        <w:rPr>
          <w:rFonts w:ascii="Trebuchet MS" w:hAnsi="Trebuchet MS" w:cs="Trebuchet MS"/>
          <w:sz w:val="20"/>
          <w:szCs w:val="20"/>
        </w:rPr>
        <w:t>Source: Florida Department of Health, Bureau of Vital Statistics</w:t>
      </w:r>
    </w:p>
    <w:p w:rsidR="002B256E" w:rsidRDefault="002B256E">
      <w:pPr>
        <w:widowControl w:val="0"/>
        <w:autoSpaceDE w:val="0"/>
        <w:autoSpaceDN w:val="0"/>
        <w:adjustRightInd w:val="0"/>
        <w:spacing w:after="0" w:line="32"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3" w:lineRule="auto"/>
        <w:ind w:left="740" w:right="1120"/>
        <w:rPr>
          <w:rFonts w:ascii="Times New Roman" w:hAnsi="Times New Roman" w:cs="Times New Roman"/>
          <w:sz w:val="24"/>
          <w:szCs w:val="24"/>
        </w:rPr>
      </w:pPr>
      <w:r>
        <w:rPr>
          <w:rFonts w:ascii="Trebuchet MS" w:hAnsi="Trebuchet MS" w:cs="Trebuchet MS"/>
          <w:sz w:val="20"/>
          <w:szCs w:val="20"/>
        </w:rPr>
        <w:t>Florida Agency for Health Care Administration, for data related to injuries requiring hospitalization</w:t>
      </w:r>
    </w:p>
    <w:p w:rsidR="002B256E" w:rsidRDefault="002B256E">
      <w:pPr>
        <w:widowControl w:val="0"/>
        <w:autoSpaceDE w:val="0"/>
        <w:autoSpaceDN w:val="0"/>
        <w:adjustRightInd w:val="0"/>
        <w:spacing w:after="0" w:line="1"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740"/>
        <w:rPr>
          <w:rFonts w:ascii="Times New Roman" w:hAnsi="Times New Roman" w:cs="Times New Roman"/>
          <w:sz w:val="24"/>
          <w:szCs w:val="24"/>
        </w:rPr>
      </w:pPr>
      <w:r>
        <w:rPr>
          <w:rFonts w:ascii="Trebuchet MS" w:hAnsi="Trebuchet MS" w:cs="Trebuchet MS"/>
          <w:sz w:val="20"/>
          <w:szCs w:val="20"/>
        </w:rPr>
        <w:t>Florida Department of Highway Safety and Motor Vehicles, for motor vehicle crash data</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26" w:right="1420" w:bottom="451" w:left="1420" w:header="720" w:footer="720" w:gutter="0"/>
          <w:cols w:space="720" w:equalWidth="0">
            <w:col w:w="9400"/>
          </w:cols>
          <w:noEndnote/>
        </w:sectPr>
      </w:pPr>
    </w:p>
    <w:p w:rsidR="002B256E" w:rsidRDefault="002B256E">
      <w:pPr>
        <w:widowControl w:val="0"/>
        <w:autoSpaceDE w:val="0"/>
        <w:autoSpaceDN w:val="0"/>
        <w:adjustRightInd w:val="0"/>
        <w:spacing w:after="0" w:line="22"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41</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26" w:right="1440" w:bottom="451" w:left="10560" w:header="720" w:footer="720" w:gutter="0"/>
          <w:cols w:space="720" w:equalWidth="0">
            <w:col w:w="240"/>
          </w:cols>
          <w:noEndnote/>
        </w:sectPr>
      </w:pPr>
    </w:p>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bookmarkStart w:id="48" w:name="page95"/>
      <w:bookmarkEnd w:id="48"/>
      <w:r>
        <w:rPr>
          <w:rFonts w:ascii="Trebuchet MS" w:hAnsi="Trebuchet MS" w:cs="Trebuchet MS"/>
          <w:sz w:val="24"/>
          <w:szCs w:val="24"/>
        </w:rPr>
        <w:t>Health Issues, Children 1-5 Years of Age</w:t>
      </w:r>
    </w:p>
    <w:p w:rsidR="002B256E" w:rsidRDefault="002B256E">
      <w:pPr>
        <w:widowControl w:val="0"/>
        <w:autoSpaceDE w:val="0"/>
        <w:autoSpaceDN w:val="0"/>
        <w:adjustRightInd w:val="0"/>
        <w:spacing w:after="0" w:line="31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8" w:lineRule="auto"/>
        <w:ind w:left="20" w:right="20"/>
        <w:jc w:val="both"/>
        <w:rPr>
          <w:rFonts w:ascii="Times New Roman" w:hAnsi="Times New Roman" w:cs="Times New Roman"/>
          <w:sz w:val="24"/>
          <w:szCs w:val="24"/>
        </w:rPr>
      </w:pPr>
      <w:r>
        <w:rPr>
          <w:rFonts w:ascii="Trebuchet MS" w:hAnsi="Trebuchet MS" w:cs="Trebuchet MS"/>
          <w:sz w:val="24"/>
          <w:szCs w:val="24"/>
        </w:rPr>
        <w:t>Table 15 includes data for 2008-2010 on illnesses, hospitalizations, and injuries for children ages 1-5 in Highlands County and the State. Highlands County is also ranked compared to the other 66 Florida counties on each measure.</w:t>
      </w:r>
    </w:p>
    <w:p w:rsidR="002B256E" w:rsidRDefault="002B256E">
      <w:pPr>
        <w:widowControl w:val="0"/>
        <w:autoSpaceDE w:val="0"/>
        <w:autoSpaceDN w:val="0"/>
        <w:adjustRightInd w:val="0"/>
        <w:spacing w:after="0" w:line="283"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Trebuchet MS" w:hAnsi="Trebuchet MS" w:cs="Trebuchet MS"/>
          <w:sz w:val="24"/>
          <w:szCs w:val="24"/>
        </w:rPr>
        <w:t>Areas where the greatest improvements are needed are highlighted below.</w:t>
      </w:r>
    </w:p>
    <w:p w:rsidR="002B256E" w:rsidRDefault="002B256E">
      <w:pPr>
        <w:widowControl w:val="0"/>
        <w:autoSpaceDE w:val="0"/>
        <w:autoSpaceDN w:val="0"/>
        <w:adjustRightInd w:val="0"/>
        <w:spacing w:after="0" w:line="331" w:lineRule="exact"/>
        <w:rPr>
          <w:rFonts w:ascii="Times New Roman" w:hAnsi="Times New Roman" w:cs="Times New Roman"/>
          <w:sz w:val="24"/>
          <w:szCs w:val="24"/>
        </w:rPr>
      </w:pPr>
    </w:p>
    <w:p w:rsidR="002B256E" w:rsidRDefault="00095981">
      <w:pPr>
        <w:widowControl w:val="0"/>
        <w:numPr>
          <w:ilvl w:val="0"/>
          <w:numId w:val="18"/>
        </w:numPr>
        <w:tabs>
          <w:tab w:val="clear" w:pos="720"/>
          <w:tab w:val="num" w:pos="740"/>
        </w:tabs>
        <w:overflowPunct w:val="0"/>
        <w:autoSpaceDE w:val="0"/>
        <w:autoSpaceDN w:val="0"/>
        <w:adjustRightInd w:val="0"/>
        <w:spacing w:after="0" w:line="203" w:lineRule="auto"/>
        <w:ind w:left="740" w:right="20"/>
        <w:jc w:val="both"/>
        <w:rPr>
          <w:rFonts w:ascii="Symbol" w:hAnsi="Symbol" w:cs="Symbol"/>
          <w:sz w:val="24"/>
          <w:szCs w:val="24"/>
        </w:rPr>
      </w:pPr>
      <w:r>
        <w:rPr>
          <w:rFonts w:ascii="Trebuchet MS" w:hAnsi="Trebuchet MS" w:cs="Trebuchet MS"/>
          <w:sz w:val="24"/>
          <w:szCs w:val="24"/>
        </w:rPr>
        <w:t>Asthma. Highlands County has a much higher rate than the State of hospitalizations for asthma. Highlands County ranks in the 4</w:t>
      </w:r>
      <w:r>
        <w:rPr>
          <w:rFonts w:ascii="Trebuchet MS" w:hAnsi="Trebuchet MS" w:cs="Trebuchet MS"/>
          <w:sz w:val="32"/>
          <w:szCs w:val="32"/>
          <w:vertAlign w:val="superscript"/>
        </w:rPr>
        <w:t>th</w:t>
      </w:r>
      <w:r>
        <w:rPr>
          <w:rFonts w:ascii="Trebuchet MS" w:hAnsi="Trebuchet MS" w:cs="Trebuchet MS"/>
          <w:sz w:val="24"/>
          <w:szCs w:val="24"/>
        </w:rPr>
        <w:t xml:space="preserve"> quartile compared to other counties on this measure. </w:t>
      </w:r>
    </w:p>
    <w:p w:rsidR="002B256E" w:rsidRDefault="002B256E">
      <w:pPr>
        <w:widowControl w:val="0"/>
        <w:autoSpaceDE w:val="0"/>
        <w:autoSpaceDN w:val="0"/>
        <w:adjustRightInd w:val="0"/>
        <w:spacing w:after="0" w:line="52" w:lineRule="exact"/>
        <w:rPr>
          <w:rFonts w:ascii="Symbol" w:hAnsi="Symbol" w:cs="Symbol"/>
          <w:sz w:val="24"/>
          <w:szCs w:val="24"/>
        </w:rPr>
      </w:pPr>
    </w:p>
    <w:p w:rsidR="002B256E" w:rsidRDefault="00095981">
      <w:pPr>
        <w:widowControl w:val="0"/>
        <w:numPr>
          <w:ilvl w:val="0"/>
          <w:numId w:val="18"/>
        </w:numPr>
        <w:tabs>
          <w:tab w:val="clear" w:pos="720"/>
          <w:tab w:val="num" w:pos="740"/>
        </w:tabs>
        <w:overflowPunct w:val="0"/>
        <w:autoSpaceDE w:val="0"/>
        <w:autoSpaceDN w:val="0"/>
        <w:adjustRightInd w:val="0"/>
        <w:spacing w:after="0" w:line="225" w:lineRule="auto"/>
        <w:ind w:left="740" w:right="20"/>
        <w:jc w:val="both"/>
        <w:rPr>
          <w:rFonts w:ascii="Symbol" w:hAnsi="Symbol" w:cs="Symbol"/>
          <w:sz w:val="24"/>
          <w:szCs w:val="24"/>
        </w:rPr>
      </w:pPr>
      <w:r>
        <w:rPr>
          <w:rFonts w:ascii="Trebuchet MS" w:hAnsi="Trebuchet MS" w:cs="Trebuchet MS"/>
          <w:sz w:val="24"/>
          <w:szCs w:val="24"/>
        </w:rPr>
        <w:t xml:space="preserve">Traumatic Brain Injuries and Poisonings. Highlands County has a much higher rate than the State of hospitalizations for traumatic brain injuries, as well as for non-fatal unintentional poisonings. </w:t>
      </w:r>
    </w:p>
    <w:p w:rsidR="002B256E" w:rsidRDefault="002B256E">
      <w:pPr>
        <w:widowControl w:val="0"/>
        <w:autoSpaceDE w:val="0"/>
        <w:autoSpaceDN w:val="0"/>
        <w:adjustRightInd w:val="0"/>
        <w:spacing w:after="0" w:line="283"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1820"/>
        <w:rPr>
          <w:rFonts w:ascii="Times New Roman" w:hAnsi="Times New Roman" w:cs="Times New Roman"/>
          <w:sz w:val="24"/>
          <w:szCs w:val="24"/>
        </w:rPr>
      </w:pPr>
      <w:r>
        <w:rPr>
          <w:rFonts w:ascii="Trebuchet MS" w:hAnsi="Trebuchet MS" w:cs="Trebuchet MS"/>
          <w:sz w:val="24"/>
          <w:szCs w:val="24"/>
        </w:rPr>
        <w:t>Table 15: Health-Related Issues, Children, Ages 1-5</w:t>
      </w:r>
    </w:p>
    <w:p w:rsidR="002B256E" w:rsidRDefault="00820298">
      <w:pPr>
        <w:widowControl w:val="0"/>
        <w:autoSpaceDE w:val="0"/>
        <w:autoSpaceDN w:val="0"/>
        <w:adjustRightInd w:val="0"/>
        <w:spacing w:after="0" w:line="30" w:lineRule="exact"/>
        <w:rPr>
          <w:rFonts w:ascii="Times New Roman" w:hAnsi="Times New Roman" w:cs="Times New Roman"/>
          <w:sz w:val="24"/>
          <w:szCs w:val="24"/>
        </w:rPr>
      </w:pPr>
      <w:r>
        <w:rPr>
          <w:noProof/>
        </w:rPr>
        <w:drawing>
          <wp:anchor distT="0" distB="0" distL="114300" distR="114300" simplePos="0" relativeHeight="252067840" behindDoc="1" locked="0" layoutInCell="0" allowOverlap="1">
            <wp:simplePos x="0" y="0"/>
            <wp:positionH relativeFrom="column">
              <wp:posOffset>-635</wp:posOffset>
            </wp:positionH>
            <wp:positionV relativeFrom="paragraph">
              <wp:posOffset>8255</wp:posOffset>
            </wp:positionV>
            <wp:extent cx="5970905" cy="720725"/>
            <wp:effectExtent l="0" t="0" r="0" b="3175"/>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70905" cy="720725"/>
                    </a:xfrm>
                    <a:prstGeom prst="rect">
                      <a:avLst/>
                    </a:prstGeom>
                    <a:noFill/>
                  </pic:spPr>
                </pic:pic>
              </a:graphicData>
            </a:graphic>
            <wp14:sizeRelH relativeFrom="page">
              <wp14:pctWidth>0</wp14:pctWidth>
            </wp14:sizeRelH>
            <wp14:sizeRelV relativeFrom="page">
              <wp14:pctHeight>0</wp14:pctHeight>
            </wp14:sizeRelV>
          </wp:anchor>
        </w:drawing>
      </w:r>
    </w:p>
    <w:p w:rsidR="002B256E" w:rsidRDefault="00095981">
      <w:pPr>
        <w:widowControl w:val="0"/>
        <w:autoSpaceDE w:val="0"/>
        <w:autoSpaceDN w:val="0"/>
        <w:adjustRightInd w:val="0"/>
        <w:spacing w:after="0" w:line="240" w:lineRule="auto"/>
        <w:ind w:left="2720"/>
        <w:rPr>
          <w:rFonts w:ascii="Times New Roman" w:hAnsi="Times New Roman" w:cs="Times New Roman"/>
          <w:sz w:val="24"/>
          <w:szCs w:val="24"/>
        </w:rPr>
      </w:pPr>
      <w:r>
        <w:rPr>
          <w:rFonts w:ascii="Trebuchet MS" w:hAnsi="Trebuchet MS" w:cs="Trebuchet MS"/>
          <w:color w:val="FFFFFF"/>
          <w:sz w:val="27"/>
          <w:szCs w:val="27"/>
        </w:rPr>
        <w:t>Highlands County</w:t>
      </w:r>
    </w:p>
    <w:p w:rsidR="002B256E" w:rsidRDefault="002B256E">
      <w:pPr>
        <w:widowControl w:val="0"/>
        <w:autoSpaceDE w:val="0"/>
        <w:autoSpaceDN w:val="0"/>
        <w:adjustRightInd w:val="0"/>
        <w:spacing w:after="0" w:line="280"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2720"/>
        <w:rPr>
          <w:rFonts w:ascii="Times New Roman" w:hAnsi="Times New Roman" w:cs="Times New Roman"/>
          <w:sz w:val="24"/>
          <w:szCs w:val="24"/>
        </w:rPr>
      </w:pPr>
      <w:r>
        <w:rPr>
          <w:rFonts w:ascii="Trebuchet MS" w:hAnsi="Trebuchet MS" w:cs="Trebuchet MS"/>
          <w:color w:val="FFFFFF"/>
          <w:sz w:val="20"/>
          <w:szCs w:val="20"/>
        </w:rPr>
        <w:t>Health–ReIated Issues,</w:t>
      </w:r>
    </w:p>
    <w:p w:rsidR="002B256E" w:rsidRDefault="002B256E">
      <w:pPr>
        <w:widowControl w:val="0"/>
        <w:autoSpaceDE w:val="0"/>
        <w:autoSpaceDN w:val="0"/>
        <w:adjustRightInd w:val="0"/>
        <w:spacing w:after="0" w:line="1"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2720"/>
        <w:rPr>
          <w:rFonts w:ascii="Times New Roman" w:hAnsi="Times New Roman" w:cs="Times New Roman"/>
          <w:sz w:val="24"/>
          <w:szCs w:val="24"/>
        </w:rPr>
      </w:pPr>
      <w:r>
        <w:rPr>
          <w:rFonts w:ascii="Trebuchet MS" w:hAnsi="Trebuchet MS" w:cs="Trebuchet MS"/>
          <w:color w:val="FFFFFF"/>
          <w:sz w:val="20"/>
          <w:szCs w:val="20"/>
        </w:rPr>
        <w:t>Children, Ages 1-5</w:t>
      </w:r>
    </w:p>
    <w:p w:rsidR="002B256E" w:rsidRDefault="002B256E">
      <w:pPr>
        <w:widowControl w:val="0"/>
        <w:autoSpaceDE w:val="0"/>
        <w:autoSpaceDN w:val="0"/>
        <w:adjustRightInd w:val="0"/>
        <w:spacing w:after="0" w:line="8"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720"/>
        <w:gridCol w:w="2180"/>
        <w:gridCol w:w="780"/>
        <w:gridCol w:w="30"/>
        <w:gridCol w:w="340"/>
        <w:gridCol w:w="280"/>
        <w:gridCol w:w="140"/>
        <w:gridCol w:w="120"/>
        <w:gridCol w:w="20"/>
        <w:gridCol w:w="300"/>
        <w:gridCol w:w="240"/>
        <w:gridCol w:w="660"/>
        <w:gridCol w:w="660"/>
        <w:gridCol w:w="940"/>
        <w:gridCol w:w="30"/>
      </w:tblGrid>
      <w:tr w:rsidR="002B256E">
        <w:trPr>
          <w:trHeight w:val="192"/>
        </w:trPr>
        <w:tc>
          <w:tcPr>
            <w:tcW w:w="2720" w:type="dxa"/>
            <w:tcBorders>
              <w:top w:val="single" w:sz="8" w:space="0" w:color="auto"/>
              <w:left w:val="single" w:sz="8" w:space="0" w:color="auto"/>
              <w:bottom w:val="nil"/>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180" w:type="dxa"/>
            <w:tcBorders>
              <w:top w:val="single" w:sz="8" w:space="0" w:color="auto"/>
              <w:left w:val="nil"/>
              <w:bottom w:val="nil"/>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single" w:sz="8" w:space="0" w:color="auto"/>
              <w:left w:val="nil"/>
              <w:bottom w:val="nil"/>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640" w:type="dxa"/>
            <w:gridSpan w:val="3"/>
            <w:tcBorders>
              <w:top w:val="single" w:sz="8" w:space="0" w:color="auto"/>
              <w:left w:val="nil"/>
              <w:bottom w:val="nil"/>
              <w:right w:val="nil"/>
            </w:tcBorders>
            <w:shd w:val="clear" w:color="auto" w:fill="CCCCCC"/>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6"/>
                <w:szCs w:val="16"/>
              </w:rPr>
              <w:t>County</w:t>
            </w:r>
          </w:p>
        </w:tc>
        <w:tc>
          <w:tcPr>
            <w:tcW w:w="820" w:type="dxa"/>
            <w:gridSpan w:val="5"/>
            <w:tcBorders>
              <w:top w:val="single" w:sz="8" w:space="0" w:color="auto"/>
              <w:left w:val="nil"/>
              <w:bottom w:val="nil"/>
              <w:right w:val="single" w:sz="8" w:space="0" w:color="auto"/>
            </w:tcBorders>
            <w:shd w:val="clear" w:color="auto" w:fill="CCCCCC"/>
            <w:vAlign w:val="bottom"/>
          </w:tcPr>
          <w:p w:rsidR="002B256E" w:rsidRDefault="00095981">
            <w:pPr>
              <w:widowControl w:val="0"/>
              <w:autoSpaceDE w:val="0"/>
              <w:autoSpaceDN w:val="0"/>
              <w:adjustRightInd w:val="0"/>
              <w:spacing w:after="0" w:line="192" w:lineRule="exact"/>
              <w:ind w:right="20"/>
              <w:jc w:val="right"/>
              <w:rPr>
                <w:rFonts w:ascii="Times New Roman" w:hAnsi="Times New Roman" w:cs="Times New Roman"/>
                <w:sz w:val="24"/>
                <w:szCs w:val="24"/>
              </w:rPr>
            </w:pPr>
            <w:r>
              <w:rPr>
                <w:rFonts w:ascii="Trebuchet MS" w:hAnsi="Trebuchet MS" w:cs="Trebuchet MS"/>
                <w:sz w:val="16"/>
                <w:szCs w:val="16"/>
              </w:rPr>
              <w:t>Quartile</w:t>
            </w:r>
            <w:r>
              <w:rPr>
                <w:rFonts w:ascii="Trebuchet MS" w:hAnsi="Trebuchet MS" w:cs="Trebuchet MS"/>
                <w:sz w:val="20"/>
                <w:szCs w:val="20"/>
                <w:vertAlign w:val="superscript"/>
              </w:rPr>
              <w:t>1</w:t>
            </w:r>
          </w:p>
        </w:tc>
        <w:tc>
          <w:tcPr>
            <w:tcW w:w="660" w:type="dxa"/>
            <w:tcBorders>
              <w:top w:val="single" w:sz="8" w:space="0" w:color="auto"/>
              <w:left w:val="nil"/>
              <w:bottom w:val="nil"/>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660" w:type="dxa"/>
            <w:tcBorders>
              <w:top w:val="single" w:sz="8" w:space="0" w:color="auto"/>
              <w:left w:val="nil"/>
              <w:bottom w:val="nil"/>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940" w:type="dxa"/>
            <w:tcBorders>
              <w:top w:val="single" w:sz="8" w:space="0" w:color="auto"/>
              <w:left w:val="nil"/>
              <w:bottom w:val="nil"/>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87"/>
        </w:trPr>
        <w:tc>
          <w:tcPr>
            <w:tcW w:w="2720" w:type="dxa"/>
            <w:tcBorders>
              <w:top w:val="nil"/>
              <w:left w:val="single" w:sz="8" w:space="0" w:color="auto"/>
              <w:bottom w:val="nil"/>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180" w:type="dxa"/>
            <w:tcBorders>
              <w:top w:val="nil"/>
              <w:left w:val="nil"/>
              <w:bottom w:val="nil"/>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nil"/>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640" w:type="dxa"/>
            <w:gridSpan w:val="3"/>
            <w:tcBorders>
              <w:top w:val="nil"/>
              <w:left w:val="nil"/>
              <w:bottom w:val="nil"/>
              <w:right w:val="nil"/>
            </w:tcBorders>
            <w:shd w:val="clear" w:color="auto" w:fill="CCCCCC"/>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color w:val="008000"/>
                <w:sz w:val="15"/>
                <w:szCs w:val="15"/>
              </w:rPr>
              <w:t>1=most</w:t>
            </w:r>
          </w:p>
        </w:tc>
        <w:tc>
          <w:tcPr>
            <w:tcW w:w="820" w:type="dxa"/>
            <w:gridSpan w:val="5"/>
            <w:tcBorders>
              <w:top w:val="nil"/>
              <w:left w:val="nil"/>
              <w:bottom w:val="nil"/>
              <w:right w:val="single" w:sz="8" w:space="0" w:color="auto"/>
            </w:tcBorders>
            <w:shd w:val="clear" w:color="auto" w:fill="CCCCCC"/>
            <w:vAlign w:val="bottom"/>
          </w:tcPr>
          <w:p w:rsidR="002B256E" w:rsidRDefault="00095981">
            <w:pPr>
              <w:widowControl w:val="0"/>
              <w:autoSpaceDE w:val="0"/>
              <w:autoSpaceDN w:val="0"/>
              <w:adjustRightInd w:val="0"/>
              <w:spacing w:after="0" w:line="240" w:lineRule="auto"/>
              <w:ind w:right="20"/>
              <w:jc w:val="right"/>
              <w:rPr>
                <w:rFonts w:ascii="Times New Roman" w:hAnsi="Times New Roman" w:cs="Times New Roman"/>
                <w:sz w:val="24"/>
                <w:szCs w:val="24"/>
              </w:rPr>
            </w:pPr>
            <w:r>
              <w:rPr>
                <w:rFonts w:ascii="Trebuchet MS" w:hAnsi="Trebuchet MS" w:cs="Trebuchet MS"/>
                <w:color w:val="008000"/>
                <w:sz w:val="15"/>
                <w:szCs w:val="15"/>
              </w:rPr>
              <w:t>favorable</w:t>
            </w:r>
          </w:p>
        </w:tc>
        <w:tc>
          <w:tcPr>
            <w:tcW w:w="660" w:type="dxa"/>
            <w:tcBorders>
              <w:top w:val="nil"/>
              <w:left w:val="nil"/>
              <w:bottom w:val="nil"/>
              <w:right w:val="single" w:sz="8" w:space="0" w:color="auto"/>
            </w:tcBorders>
            <w:shd w:val="clear" w:color="auto" w:fill="CCCCCC"/>
            <w:vAlign w:val="bottom"/>
          </w:tcPr>
          <w:p w:rsidR="002B256E" w:rsidRDefault="00095981">
            <w:pPr>
              <w:widowControl w:val="0"/>
              <w:autoSpaceDE w:val="0"/>
              <w:autoSpaceDN w:val="0"/>
              <w:adjustRightInd w:val="0"/>
              <w:spacing w:after="0" w:line="175" w:lineRule="exact"/>
              <w:rPr>
                <w:rFonts w:ascii="Times New Roman" w:hAnsi="Times New Roman" w:cs="Times New Roman"/>
                <w:sz w:val="24"/>
                <w:szCs w:val="24"/>
              </w:rPr>
            </w:pPr>
            <w:r>
              <w:rPr>
                <w:rFonts w:ascii="Trebuchet MS" w:hAnsi="Trebuchet MS" w:cs="Trebuchet MS"/>
                <w:sz w:val="16"/>
                <w:szCs w:val="16"/>
              </w:rPr>
              <w:t>County</w:t>
            </w:r>
          </w:p>
        </w:tc>
        <w:tc>
          <w:tcPr>
            <w:tcW w:w="660" w:type="dxa"/>
            <w:tcBorders>
              <w:top w:val="nil"/>
              <w:left w:val="nil"/>
              <w:bottom w:val="nil"/>
              <w:right w:val="single" w:sz="8" w:space="0" w:color="auto"/>
            </w:tcBorders>
            <w:shd w:val="clear" w:color="auto" w:fill="CCCCCC"/>
            <w:vAlign w:val="bottom"/>
          </w:tcPr>
          <w:p w:rsidR="002B256E" w:rsidRDefault="00095981">
            <w:pPr>
              <w:widowControl w:val="0"/>
              <w:autoSpaceDE w:val="0"/>
              <w:autoSpaceDN w:val="0"/>
              <w:adjustRightInd w:val="0"/>
              <w:spacing w:after="0" w:line="175" w:lineRule="exact"/>
              <w:ind w:left="20"/>
              <w:rPr>
                <w:rFonts w:ascii="Times New Roman" w:hAnsi="Times New Roman" w:cs="Times New Roman"/>
                <w:sz w:val="24"/>
                <w:szCs w:val="24"/>
              </w:rPr>
            </w:pPr>
            <w:r>
              <w:rPr>
                <w:rFonts w:ascii="Trebuchet MS" w:hAnsi="Trebuchet MS" w:cs="Trebuchet MS"/>
                <w:sz w:val="16"/>
                <w:szCs w:val="16"/>
              </w:rPr>
              <w:t>County</w:t>
            </w:r>
          </w:p>
        </w:tc>
        <w:tc>
          <w:tcPr>
            <w:tcW w:w="940" w:type="dxa"/>
            <w:tcBorders>
              <w:top w:val="nil"/>
              <w:left w:val="nil"/>
              <w:bottom w:val="nil"/>
              <w:right w:val="single" w:sz="8" w:space="0" w:color="auto"/>
            </w:tcBorders>
            <w:shd w:val="clear" w:color="auto" w:fill="CCCCCC"/>
            <w:vAlign w:val="bottom"/>
          </w:tcPr>
          <w:p w:rsidR="002B256E" w:rsidRDefault="00095981">
            <w:pPr>
              <w:widowControl w:val="0"/>
              <w:autoSpaceDE w:val="0"/>
              <w:autoSpaceDN w:val="0"/>
              <w:adjustRightInd w:val="0"/>
              <w:spacing w:after="0" w:line="175" w:lineRule="exact"/>
              <w:rPr>
                <w:rFonts w:ascii="Times New Roman" w:hAnsi="Times New Roman" w:cs="Times New Roman"/>
                <w:sz w:val="24"/>
                <w:szCs w:val="24"/>
              </w:rPr>
            </w:pPr>
            <w:r>
              <w:rPr>
                <w:rFonts w:ascii="Trebuchet MS" w:hAnsi="Trebuchet MS" w:cs="Trebuchet MS"/>
                <w:sz w:val="16"/>
                <w:szCs w:val="16"/>
              </w:rPr>
              <w:t>State</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04"/>
        </w:trPr>
        <w:tc>
          <w:tcPr>
            <w:tcW w:w="2720" w:type="dxa"/>
            <w:tcBorders>
              <w:top w:val="nil"/>
              <w:left w:val="single" w:sz="8" w:space="0" w:color="auto"/>
              <w:bottom w:val="single" w:sz="8" w:space="0" w:color="CCCCCC"/>
              <w:right w:val="single" w:sz="8" w:space="0" w:color="auto"/>
            </w:tcBorders>
            <w:shd w:val="clear" w:color="auto" w:fill="CCCCCC"/>
            <w:vAlign w:val="bottom"/>
          </w:tcPr>
          <w:p w:rsidR="002B256E" w:rsidRDefault="00095981">
            <w:pPr>
              <w:widowControl w:val="0"/>
              <w:autoSpaceDE w:val="0"/>
              <w:autoSpaceDN w:val="0"/>
              <w:adjustRightInd w:val="0"/>
              <w:spacing w:after="0" w:line="175" w:lineRule="exact"/>
              <w:ind w:left="20"/>
              <w:rPr>
                <w:rFonts w:ascii="Times New Roman" w:hAnsi="Times New Roman" w:cs="Times New Roman"/>
                <w:sz w:val="24"/>
                <w:szCs w:val="24"/>
              </w:rPr>
            </w:pPr>
            <w:r>
              <w:rPr>
                <w:rFonts w:ascii="Trebuchet MS" w:hAnsi="Trebuchet MS" w:cs="Trebuchet MS"/>
                <w:sz w:val="16"/>
                <w:szCs w:val="16"/>
              </w:rPr>
              <w:t>Measure</w:t>
            </w:r>
          </w:p>
        </w:tc>
        <w:tc>
          <w:tcPr>
            <w:tcW w:w="2180" w:type="dxa"/>
            <w:tcBorders>
              <w:top w:val="nil"/>
              <w:left w:val="nil"/>
              <w:bottom w:val="single" w:sz="8" w:space="0" w:color="CCCCCC"/>
              <w:right w:val="single" w:sz="8" w:space="0" w:color="auto"/>
            </w:tcBorders>
            <w:shd w:val="clear" w:color="auto" w:fill="CCCCCC"/>
            <w:vAlign w:val="bottom"/>
          </w:tcPr>
          <w:p w:rsidR="002B256E" w:rsidRDefault="00095981">
            <w:pPr>
              <w:widowControl w:val="0"/>
              <w:autoSpaceDE w:val="0"/>
              <w:autoSpaceDN w:val="0"/>
              <w:adjustRightInd w:val="0"/>
              <w:spacing w:after="0" w:line="175" w:lineRule="exact"/>
              <w:rPr>
                <w:rFonts w:ascii="Times New Roman" w:hAnsi="Times New Roman" w:cs="Times New Roman"/>
                <w:sz w:val="24"/>
                <w:szCs w:val="24"/>
              </w:rPr>
            </w:pPr>
            <w:r>
              <w:rPr>
                <w:rFonts w:ascii="Trebuchet MS" w:hAnsi="Trebuchet MS" w:cs="Trebuchet MS"/>
                <w:sz w:val="16"/>
                <w:szCs w:val="16"/>
              </w:rPr>
              <w:t>Rate Type</w:t>
            </w:r>
          </w:p>
        </w:tc>
        <w:tc>
          <w:tcPr>
            <w:tcW w:w="780" w:type="dxa"/>
            <w:tcBorders>
              <w:top w:val="nil"/>
              <w:left w:val="nil"/>
              <w:bottom w:val="single" w:sz="8" w:space="0" w:color="CCCCCC"/>
              <w:right w:val="single" w:sz="8" w:space="0" w:color="auto"/>
            </w:tcBorders>
            <w:shd w:val="clear" w:color="auto" w:fill="CCCCCC"/>
            <w:vAlign w:val="bottom"/>
          </w:tcPr>
          <w:p w:rsidR="002B256E" w:rsidRDefault="00095981">
            <w:pPr>
              <w:widowControl w:val="0"/>
              <w:autoSpaceDE w:val="0"/>
              <w:autoSpaceDN w:val="0"/>
              <w:adjustRightInd w:val="0"/>
              <w:spacing w:after="0" w:line="175" w:lineRule="exact"/>
              <w:rPr>
                <w:rFonts w:ascii="Times New Roman" w:hAnsi="Times New Roman" w:cs="Times New Roman"/>
                <w:sz w:val="24"/>
                <w:szCs w:val="24"/>
              </w:rPr>
            </w:pPr>
            <w:r>
              <w:rPr>
                <w:rFonts w:ascii="Trebuchet MS" w:hAnsi="Trebuchet MS" w:cs="Trebuchet MS"/>
                <w:sz w:val="16"/>
                <w:szCs w:val="16"/>
              </w:rPr>
              <w:t>Year(s)</w:t>
            </w:r>
          </w:p>
        </w:tc>
        <w:tc>
          <w:tcPr>
            <w:tcW w:w="1460" w:type="dxa"/>
            <w:gridSpan w:val="8"/>
            <w:tcBorders>
              <w:top w:val="nil"/>
              <w:left w:val="nil"/>
              <w:bottom w:val="single" w:sz="8" w:space="0" w:color="CCCCCC"/>
              <w:right w:val="single" w:sz="8" w:space="0" w:color="auto"/>
            </w:tcBorders>
            <w:shd w:val="clear" w:color="auto" w:fill="CCCCCC"/>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color w:val="FF0000"/>
                <w:sz w:val="15"/>
                <w:szCs w:val="15"/>
              </w:rPr>
              <w:t>4=least favorable</w:t>
            </w:r>
          </w:p>
        </w:tc>
        <w:tc>
          <w:tcPr>
            <w:tcW w:w="660" w:type="dxa"/>
            <w:tcBorders>
              <w:top w:val="nil"/>
              <w:left w:val="nil"/>
              <w:bottom w:val="single" w:sz="8" w:space="0" w:color="CCCCCC"/>
              <w:right w:val="single" w:sz="8" w:space="0" w:color="auto"/>
            </w:tcBorders>
            <w:shd w:val="clear" w:color="auto" w:fill="CCCCCC"/>
            <w:vAlign w:val="bottom"/>
          </w:tcPr>
          <w:p w:rsidR="002B256E" w:rsidRDefault="00095981">
            <w:pPr>
              <w:widowControl w:val="0"/>
              <w:autoSpaceDE w:val="0"/>
              <w:autoSpaceDN w:val="0"/>
              <w:adjustRightInd w:val="0"/>
              <w:spacing w:after="0" w:line="173" w:lineRule="exact"/>
              <w:rPr>
                <w:rFonts w:ascii="Times New Roman" w:hAnsi="Times New Roman" w:cs="Times New Roman"/>
                <w:sz w:val="24"/>
                <w:szCs w:val="24"/>
              </w:rPr>
            </w:pPr>
            <w:r>
              <w:rPr>
                <w:rFonts w:ascii="Trebuchet MS" w:hAnsi="Trebuchet MS" w:cs="Trebuchet MS"/>
                <w:sz w:val="16"/>
                <w:szCs w:val="16"/>
              </w:rPr>
              <w:t>Number</w:t>
            </w:r>
          </w:p>
        </w:tc>
        <w:tc>
          <w:tcPr>
            <w:tcW w:w="660" w:type="dxa"/>
            <w:tcBorders>
              <w:top w:val="nil"/>
              <w:left w:val="nil"/>
              <w:bottom w:val="single" w:sz="8" w:space="0" w:color="CCCCCC"/>
              <w:right w:val="single" w:sz="8" w:space="0" w:color="auto"/>
            </w:tcBorders>
            <w:shd w:val="clear" w:color="auto" w:fill="CCCCCC"/>
            <w:vAlign w:val="bottom"/>
          </w:tcPr>
          <w:p w:rsidR="002B256E" w:rsidRDefault="00095981">
            <w:pPr>
              <w:widowControl w:val="0"/>
              <w:autoSpaceDE w:val="0"/>
              <w:autoSpaceDN w:val="0"/>
              <w:adjustRightInd w:val="0"/>
              <w:spacing w:after="0" w:line="173" w:lineRule="exact"/>
              <w:ind w:left="20"/>
              <w:rPr>
                <w:rFonts w:ascii="Times New Roman" w:hAnsi="Times New Roman" w:cs="Times New Roman"/>
                <w:sz w:val="24"/>
                <w:szCs w:val="24"/>
              </w:rPr>
            </w:pPr>
            <w:r>
              <w:rPr>
                <w:rFonts w:ascii="Trebuchet MS" w:hAnsi="Trebuchet MS" w:cs="Trebuchet MS"/>
                <w:sz w:val="16"/>
                <w:szCs w:val="16"/>
              </w:rPr>
              <w:t>Rate</w:t>
            </w:r>
          </w:p>
        </w:tc>
        <w:tc>
          <w:tcPr>
            <w:tcW w:w="940" w:type="dxa"/>
            <w:tcBorders>
              <w:top w:val="nil"/>
              <w:left w:val="nil"/>
              <w:bottom w:val="single" w:sz="8" w:space="0" w:color="CCCCCC"/>
              <w:right w:val="single" w:sz="8" w:space="0" w:color="auto"/>
            </w:tcBorders>
            <w:shd w:val="clear" w:color="auto" w:fill="CCCCCC"/>
            <w:vAlign w:val="bottom"/>
          </w:tcPr>
          <w:p w:rsidR="002B256E" w:rsidRDefault="00095981">
            <w:pPr>
              <w:widowControl w:val="0"/>
              <w:autoSpaceDE w:val="0"/>
              <w:autoSpaceDN w:val="0"/>
              <w:adjustRightInd w:val="0"/>
              <w:spacing w:after="0" w:line="173" w:lineRule="exact"/>
              <w:rPr>
                <w:rFonts w:ascii="Times New Roman" w:hAnsi="Times New Roman" w:cs="Times New Roman"/>
                <w:sz w:val="24"/>
                <w:szCs w:val="24"/>
              </w:rPr>
            </w:pPr>
            <w:r>
              <w:rPr>
                <w:rFonts w:ascii="Trebuchet MS" w:hAnsi="Trebuchet MS" w:cs="Trebuchet MS"/>
                <w:sz w:val="16"/>
                <w:szCs w:val="16"/>
              </w:rPr>
              <w:t>Comparison</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0"/>
        </w:trPr>
        <w:tc>
          <w:tcPr>
            <w:tcW w:w="2720" w:type="dxa"/>
            <w:vMerge w:val="restart"/>
            <w:tcBorders>
              <w:top w:val="single" w:sz="8" w:space="0" w:color="auto"/>
              <w:left w:val="single" w:sz="8" w:space="0" w:color="auto"/>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8"/>
                <w:szCs w:val="18"/>
              </w:rPr>
              <w:t>Asthma hospitalizations 1-5</w:t>
            </w:r>
          </w:p>
        </w:tc>
        <w:tc>
          <w:tcPr>
            <w:tcW w:w="2180" w:type="dxa"/>
            <w:vMerge w:val="restart"/>
            <w:tcBorders>
              <w:top w:val="single" w:sz="8" w:space="0" w:color="auto"/>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Per 100,000 population</w:t>
            </w:r>
          </w:p>
        </w:tc>
        <w:tc>
          <w:tcPr>
            <w:tcW w:w="780" w:type="dxa"/>
            <w:vMerge w:val="restart"/>
            <w:tcBorders>
              <w:top w:val="single" w:sz="8" w:space="0" w:color="auto"/>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2008-10</w:t>
            </w:r>
          </w:p>
        </w:tc>
        <w:tc>
          <w:tcPr>
            <w:tcW w:w="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4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60" w:type="dxa"/>
            <w:vMerge w:val="restart"/>
            <w:tcBorders>
              <w:top w:val="single" w:sz="8" w:space="0" w:color="auto"/>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111</w:t>
            </w:r>
          </w:p>
        </w:tc>
        <w:tc>
          <w:tcPr>
            <w:tcW w:w="660" w:type="dxa"/>
            <w:vMerge w:val="restart"/>
            <w:tcBorders>
              <w:top w:val="single" w:sz="8" w:space="0" w:color="auto"/>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8"/>
                <w:szCs w:val="18"/>
              </w:rPr>
              <w:t>2232.0</w:t>
            </w:r>
          </w:p>
        </w:tc>
        <w:tc>
          <w:tcPr>
            <w:tcW w:w="940" w:type="dxa"/>
            <w:vMerge w:val="restart"/>
            <w:tcBorders>
              <w:top w:val="single" w:sz="8" w:space="0" w:color="auto"/>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877.8</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8"/>
        </w:trPr>
        <w:tc>
          <w:tcPr>
            <w:tcW w:w="2720" w:type="dxa"/>
            <w:vMerge/>
            <w:tcBorders>
              <w:top w:val="nil"/>
              <w:left w:val="single" w:sz="8" w:space="0" w:color="auto"/>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1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9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6"/>
        </w:trPr>
        <w:tc>
          <w:tcPr>
            <w:tcW w:w="2720" w:type="dxa"/>
            <w:vMerge/>
            <w:tcBorders>
              <w:top w:val="nil"/>
              <w:left w:val="single" w:sz="8" w:space="0" w:color="auto"/>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1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right="1833"/>
              <w:jc w:val="right"/>
              <w:rPr>
                <w:rFonts w:ascii="Times New Roman" w:hAnsi="Times New Roman" w:cs="Times New Roman"/>
                <w:sz w:val="24"/>
                <w:szCs w:val="24"/>
              </w:rPr>
            </w:pPr>
            <w:r>
              <w:rPr>
                <w:rFonts w:ascii="Helvetica" w:hAnsi="Helvetica" w:cs="Helvetica"/>
                <w:w w:val="92"/>
                <w:sz w:val="18"/>
                <w:szCs w:val="18"/>
              </w:rPr>
              <w:t>1-5</w:t>
            </w:r>
          </w:p>
        </w:tc>
        <w:tc>
          <w:tcPr>
            <w:tcW w:w="7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820" w:type="dxa"/>
            <w:gridSpan w:val="5"/>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9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8"/>
        </w:trPr>
        <w:tc>
          <w:tcPr>
            <w:tcW w:w="2720" w:type="dxa"/>
            <w:tcBorders>
              <w:top w:val="nil"/>
              <w:left w:val="single" w:sz="8" w:space="0" w:color="auto"/>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18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4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0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9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09"/>
        </w:trPr>
        <w:tc>
          <w:tcPr>
            <w:tcW w:w="2720" w:type="dxa"/>
            <w:tcBorders>
              <w:top w:val="nil"/>
              <w:left w:val="single" w:sz="8" w:space="0" w:color="auto"/>
              <w:bottom w:val="nil"/>
              <w:right w:val="single" w:sz="8" w:space="0" w:color="auto"/>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8"/>
                <w:szCs w:val="18"/>
              </w:rPr>
              <w:t>WIC children 2 and older who</w:t>
            </w:r>
          </w:p>
        </w:tc>
        <w:tc>
          <w:tcPr>
            <w:tcW w:w="21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Percent of WIC children</w:t>
            </w:r>
          </w:p>
        </w:tc>
        <w:tc>
          <w:tcPr>
            <w:tcW w:w="7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9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8"/>
        </w:trPr>
        <w:tc>
          <w:tcPr>
            <w:tcW w:w="2720" w:type="dxa"/>
            <w:vMerge w:val="restart"/>
            <w:tcBorders>
              <w:top w:val="nil"/>
              <w:left w:val="single" w:sz="8" w:space="0" w:color="auto"/>
              <w:bottom w:val="nil"/>
              <w:right w:val="single" w:sz="8" w:space="0" w:color="auto"/>
            </w:tcBorders>
            <w:vAlign w:val="bottom"/>
          </w:tcPr>
          <w:p w:rsidR="002B256E" w:rsidRDefault="00095981">
            <w:pPr>
              <w:widowControl w:val="0"/>
              <w:autoSpaceDE w:val="0"/>
              <w:autoSpaceDN w:val="0"/>
              <w:adjustRightInd w:val="0"/>
              <w:spacing w:after="0" w:line="202" w:lineRule="exact"/>
              <w:ind w:left="20"/>
              <w:rPr>
                <w:rFonts w:ascii="Times New Roman" w:hAnsi="Times New Roman" w:cs="Times New Roman"/>
                <w:sz w:val="24"/>
                <w:szCs w:val="24"/>
              </w:rPr>
            </w:pPr>
            <w:r>
              <w:rPr>
                <w:rFonts w:ascii="Helvetica" w:hAnsi="Helvetica" w:cs="Helvetica"/>
                <w:sz w:val="18"/>
                <w:szCs w:val="18"/>
              </w:rPr>
              <w:t>are overweight or at risk of</w:t>
            </w:r>
          </w:p>
        </w:tc>
        <w:tc>
          <w:tcPr>
            <w:tcW w:w="21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02" w:lineRule="exact"/>
              <w:rPr>
                <w:rFonts w:ascii="Times New Roman" w:hAnsi="Times New Roman" w:cs="Times New Roman"/>
                <w:sz w:val="24"/>
                <w:szCs w:val="24"/>
              </w:rPr>
            </w:pPr>
            <w:r>
              <w:rPr>
                <w:rFonts w:ascii="Helvetica" w:hAnsi="Helvetica" w:cs="Helvetica"/>
                <w:sz w:val="18"/>
                <w:szCs w:val="18"/>
              </w:rPr>
              <w:t>2010</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6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02" w:lineRule="exact"/>
              <w:ind w:left="20"/>
              <w:rPr>
                <w:rFonts w:ascii="Times New Roman" w:hAnsi="Times New Roman" w:cs="Times New Roman"/>
                <w:sz w:val="24"/>
                <w:szCs w:val="24"/>
              </w:rPr>
            </w:pPr>
            <w:r>
              <w:rPr>
                <w:rFonts w:ascii="Helvetica" w:hAnsi="Helvetica" w:cs="Helvetica"/>
                <w:sz w:val="18"/>
                <w:szCs w:val="18"/>
              </w:rPr>
              <w:t>30.7%</w:t>
            </w:r>
          </w:p>
        </w:tc>
        <w:tc>
          <w:tcPr>
            <w:tcW w:w="9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02" w:lineRule="exact"/>
              <w:rPr>
                <w:rFonts w:ascii="Times New Roman" w:hAnsi="Times New Roman" w:cs="Times New Roman"/>
                <w:sz w:val="24"/>
                <w:szCs w:val="24"/>
              </w:rPr>
            </w:pPr>
            <w:r>
              <w:rPr>
                <w:rFonts w:ascii="Helvetica" w:hAnsi="Helvetica" w:cs="Helvetica"/>
                <w:sz w:val="18"/>
                <w:szCs w:val="18"/>
              </w:rPr>
              <w:t>29.5%</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6"/>
        </w:trPr>
        <w:tc>
          <w:tcPr>
            <w:tcW w:w="2720" w:type="dxa"/>
            <w:vMerge/>
            <w:tcBorders>
              <w:top w:val="nil"/>
              <w:left w:val="single" w:sz="8" w:space="0" w:color="auto"/>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1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right="1853"/>
              <w:jc w:val="right"/>
              <w:rPr>
                <w:rFonts w:ascii="Times New Roman" w:hAnsi="Times New Roman" w:cs="Times New Roman"/>
                <w:sz w:val="24"/>
                <w:szCs w:val="24"/>
              </w:rPr>
            </w:pPr>
            <w:r>
              <w:rPr>
                <w:rFonts w:ascii="Helvetica" w:hAnsi="Helvetica" w:cs="Helvetica"/>
                <w:w w:val="85"/>
                <w:sz w:val="18"/>
                <w:szCs w:val="18"/>
              </w:rPr>
              <w:t>&gt; 1</w:t>
            </w:r>
          </w:p>
        </w:tc>
        <w:tc>
          <w:tcPr>
            <w:tcW w:w="7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9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1"/>
        </w:trPr>
        <w:tc>
          <w:tcPr>
            <w:tcW w:w="2720" w:type="dxa"/>
            <w:vMerge w:val="restart"/>
            <w:tcBorders>
              <w:top w:val="nil"/>
              <w:left w:val="single" w:sz="8" w:space="0" w:color="auto"/>
              <w:bottom w:val="nil"/>
              <w:right w:val="single" w:sz="8" w:space="0" w:color="auto"/>
            </w:tcBorders>
            <w:vAlign w:val="bottom"/>
          </w:tcPr>
          <w:p w:rsidR="002B256E" w:rsidRDefault="00095981">
            <w:pPr>
              <w:widowControl w:val="0"/>
              <w:autoSpaceDE w:val="0"/>
              <w:autoSpaceDN w:val="0"/>
              <w:adjustRightInd w:val="0"/>
              <w:spacing w:after="0" w:line="186" w:lineRule="exact"/>
              <w:ind w:left="20"/>
              <w:rPr>
                <w:rFonts w:ascii="Times New Roman" w:hAnsi="Times New Roman" w:cs="Times New Roman"/>
                <w:sz w:val="24"/>
                <w:szCs w:val="24"/>
              </w:rPr>
            </w:pPr>
            <w:r>
              <w:rPr>
                <w:rFonts w:ascii="Helvetica" w:hAnsi="Helvetica" w:cs="Helvetica"/>
                <w:sz w:val="18"/>
                <w:szCs w:val="18"/>
              </w:rPr>
              <w:t>overweight</w:t>
            </w:r>
          </w:p>
        </w:tc>
        <w:tc>
          <w:tcPr>
            <w:tcW w:w="21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9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13"/>
        </w:trPr>
        <w:tc>
          <w:tcPr>
            <w:tcW w:w="2720" w:type="dxa"/>
            <w:vMerge/>
            <w:tcBorders>
              <w:top w:val="nil"/>
              <w:left w:val="single" w:sz="8" w:space="0" w:color="auto"/>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1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9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3"/>
        </w:trPr>
        <w:tc>
          <w:tcPr>
            <w:tcW w:w="2720" w:type="dxa"/>
            <w:vMerge w:val="restart"/>
            <w:tcBorders>
              <w:top w:val="nil"/>
              <w:left w:val="single" w:sz="8" w:space="0" w:color="auto"/>
              <w:bottom w:val="nil"/>
              <w:right w:val="single" w:sz="8" w:space="0" w:color="auto"/>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8"/>
                <w:szCs w:val="18"/>
              </w:rPr>
              <w:t>Overall cancer incidence rate</w:t>
            </w:r>
          </w:p>
        </w:tc>
        <w:tc>
          <w:tcPr>
            <w:tcW w:w="21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Per 100,000 population</w:t>
            </w:r>
          </w:p>
        </w:tc>
        <w:tc>
          <w:tcPr>
            <w:tcW w:w="7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2006-08</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6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&lt;2</w:t>
            </w:r>
          </w:p>
        </w:tc>
        <w:tc>
          <w:tcPr>
            <w:tcW w:w="66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8"/>
                <w:szCs w:val="18"/>
              </w:rPr>
              <w:t>6.8(u)</w:t>
            </w:r>
          </w:p>
        </w:tc>
        <w:tc>
          <w:tcPr>
            <w:tcW w:w="9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22.3</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1"/>
        </w:trPr>
        <w:tc>
          <w:tcPr>
            <w:tcW w:w="2720" w:type="dxa"/>
            <w:vMerge/>
            <w:tcBorders>
              <w:top w:val="nil"/>
              <w:left w:val="single" w:sz="8" w:space="0" w:color="auto"/>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1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9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4"/>
        </w:trPr>
        <w:tc>
          <w:tcPr>
            <w:tcW w:w="2720" w:type="dxa"/>
            <w:vMerge w:val="restart"/>
            <w:tcBorders>
              <w:top w:val="nil"/>
              <w:left w:val="single" w:sz="8" w:space="0" w:color="auto"/>
              <w:bottom w:val="nil"/>
              <w:right w:val="single" w:sz="8" w:space="0" w:color="auto"/>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8"/>
                <w:szCs w:val="18"/>
              </w:rPr>
              <w:t>Ages 1-5</w:t>
            </w:r>
          </w:p>
        </w:tc>
        <w:tc>
          <w:tcPr>
            <w:tcW w:w="21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right="1833"/>
              <w:jc w:val="right"/>
              <w:rPr>
                <w:rFonts w:ascii="Times New Roman" w:hAnsi="Times New Roman" w:cs="Times New Roman"/>
                <w:sz w:val="24"/>
                <w:szCs w:val="24"/>
              </w:rPr>
            </w:pPr>
            <w:r>
              <w:rPr>
                <w:rFonts w:ascii="Helvetica" w:hAnsi="Helvetica" w:cs="Helvetica"/>
                <w:w w:val="92"/>
                <w:sz w:val="18"/>
                <w:szCs w:val="18"/>
              </w:rPr>
              <w:t>1-5</w:t>
            </w:r>
          </w:p>
        </w:tc>
        <w:tc>
          <w:tcPr>
            <w:tcW w:w="7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820" w:type="dxa"/>
            <w:gridSpan w:val="5"/>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9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0"/>
        </w:trPr>
        <w:tc>
          <w:tcPr>
            <w:tcW w:w="2720" w:type="dxa"/>
            <w:vMerge/>
            <w:tcBorders>
              <w:top w:val="nil"/>
              <w:left w:val="single" w:sz="8" w:space="0" w:color="auto"/>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18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9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6"/>
        </w:trPr>
        <w:tc>
          <w:tcPr>
            <w:tcW w:w="2720" w:type="dxa"/>
            <w:vMerge w:val="restart"/>
            <w:tcBorders>
              <w:top w:val="nil"/>
              <w:left w:val="single" w:sz="8" w:space="0" w:color="auto"/>
              <w:bottom w:val="nil"/>
              <w:right w:val="single" w:sz="8" w:space="0" w:color="auto"/>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8"/>
                <w:szCs w:val="18"/>
              </w:rPr>
              <w:t>Hospitalizations ages 1-5 for all</w:t>
            </w:r>
          </w:p>
        </w:tc>
        <w:tc>
          <w:tcPr>
            <w:tcW w:w="21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Per 100,000 population</w:t>
            </w:r>
          </w:p>
        </w:tc>
        <w:tc>
          <w:tcPr>
            <w:tcW w:w="7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2008-10</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6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14</w:t>
            </w:r>
          </w:p>
        </w:tc>
        <w:tc>
          <w:tcPr>
            <w:tcW w:w="66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8"/>
                <w:szCs w:val="18"/>
              </w:rPr>
              <w:t>280.7</w:t>
            </w:r>
          </w:p>
        </w:tc>
        <w:tc>
          <w:tcPr>
            <w:tcW w:w="9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230.2</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8"/>
        </w:trPr>
        <w:tc>
          <w:tcPr>
            <w:tcW w:w="2720" w:type="dxa"/>
            <w:vMerge/>
            <w:tcBorders>
              <w:top w:val="nil"/>
              <w:left w:val="single" w:sz="8" w:space="0" w:color="auto"/>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1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9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6"/>
        </w:trPr>
        <w:tc>
          <w:tcPr>
            <w:tcW w:w="2720" w:type="dxa"/>
            <w:vMerge w:val="restart"/>
            <w:tcBorders>
              <w:top w:val="nil"/>
              <w:left w:val="single" w:sz="8" w:space="0" w:color="auto"/>
              <w:bottom w:val="nil"/>
              <w:right w:val="single" w:sz="8" w:space="0" w:color="auto"/>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8"/>
                <w:szCs w:val="18"/>
              </w:rPr>
              <w:t>non fatal unintentional injuries</w:t>
            </w:r>
          </w:p>
        </w:tc>
        <w:tc>
          <w:tcPr>
            <w:tcW w:w="21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right="1833"/>
              <w:jc w:val="right"/>
              <w:rPr>
                <w:rFonts w:ascii="Times New Roman" w:hAnsi="Times New Roman" w:cs="Times New Roman"/>
                <w:sz w:val="24"/>
                <w:szCs w:val="24"/>
              </w:rPr>
            </w:pPr>
            <w:r>
              <w:rPr>
                <w:rFonts w:ascii="Helvetica" w:hAnsi="Helvetica" w:cs="Helvetica"/>
                <w:w w:val="92"/>
                <w:sz w:val="18"/>
                <w:szCs w:val="18"/>
              </w:rPr>
              <w:t>1-5</w:t>
            </w:r>
          </w:p>
        </w:tc>
        <w:tc>
          <w:tcPr>
            <w:tcW w:w="7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820" w:type="dxa"/>
            <w:gridSpan w:val="5"/>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9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8"/>
        </w:trPr>
        <w:tc>
          <w:tcPr>
            <w:tcW w:w="2720" w:type="dxa"/>
            <w:vMerge/>
            <w:tcBorders>
              <w:top w:val="nil"/>
              <w:left w:val="single" w:sz="8" w:space="0" w:color="auto"/>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18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4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9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8"/>
        </w:trPr>
        <w:tc>
          <w:tcPr>
            <w:tcW w:w="2720" w:type="dxa"/>
            <w:vMerge w:val="restart"/>
            <w:tcBorders>
              <w:top w:val="nil"/>
              <w:left w:val="single" w:sz="8" w:space="0" w:color="auto"/>
              <w:bottom w:val="nil"/>
              <w:right w:val="single" w:sz="8" w:space="0" w:color="auto"/>
            </w:tcBorders>
            <w:vAlign w:val="bottom"/>
          </w:tcPr>
          <w:p w:rsidR="002B256E" w:rsidRDefault="00095981">
            <w:pPr>
              <w:widowControl w:val="0"/>
              <w:autoSpaceDE w:val="0"/>
              <w:autoSpaceDN w:val="0"/>
              <w:adjustRightInd w:val="0"/>
              <w:spacing w:after="0" w:line="240" w:lineRule="auto"/>
              <w:ind w:left="220"/>
              <w:rPr>
                <w:rFonts w:ascii="Times New Roman" w:hAnsi="Times New Roman" w:cs="Times New Roman"/>
                <w:sz w:val="24"/>
                <w:szCs w:val="24"/>
              </w:rPr>
            </w:pPr>
            <w:r>
              <w:rPr>
                <w:rFonts w:ascii="Helvetica" w:hAnsi="Helvetica" w:cs="Helvetica"/>
                <w:sz w:val="18"/>
                <w:szCs w:val="18"/>
              </w:rPr>
              <w:t>...Near drownings</w:t>
            </w:r>
          </w:p>
        </w:tc>
        <w:tc>
          <w:tcPr>
            <w:tcW w:w="21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Per 100,000 population</w:t>
            </w:r>
          </w:p>
        </w:tc>
        <w:tc>
          <w:tcPr>
            <w:tcW w:w="7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2008-10</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6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&lt;2</w:t>
            </w:r>
          </w:p>
        </w:tc>
        <w:tc>
          <w:tcPr>
            <w:tcW w:w="66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8"/>
                <w:szCs w:val="18"/>
              </w:rPr>
              <w:t>13.4(u)</w:t>
            </w:r>
          </w:p>
        </w:tc>
        <w:tc>
          <w:tcPr>
            <w:tcW w:w="9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16.5</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6"/>
        </w:trPr>
        <w:tc>
          <w:tcPr>
            <w:tcW w:w="2720" w:type="dxa"/>
            <w:vMerge/>
            <w:tcBorders>
              <w:top w:val="nil"/>
              <w:left w:val="single" w:sz="8" w:space="0" w:color="auto"/>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1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9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9"/>
        </w:trPr>
        <w:tc>
          <w:tcPr>
            <w:tcW w:w="2720" w:type="dxa"/>
            <w:vMerge/>
            <w:tcBorders>
              <w:top w:val="nil"/>
              <w:left w:val="single" w:sz="8" w:space="0" w:color="auto"/>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1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right="1833"/>
              <w:jc w:val="right"/>
              <w:rPr>
                <w:rFonts w:ascii="Times New Roman" w:hAnsi="Times New Roman" w:cs="Times New Roman"/>
                <w:sz w:val="24"/>
                <w:szCs w:val="24"/>
              </w:rPr>
            </w:pPr>
            <w:r>
              <w:rPr>
                <w:rFonts w:ascii="Helvetica" w:hAnsi="Helvetica" w:cs="Helvetica"/>
                <w:w w:val="92"/>
                <w:sz w:val="18"/>
                <w:szCs w:val="18"/>
              </w:rPr>
              <w:t>1-5</w:t>
            </w:r>
          </w:p>
        </w:tc>
        <w:tc>
          <w:tcPr>
            <w:tcW w:w="7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820" w:type="dxa"/>
            <w:gridSpan w:val="5"/>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9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6"/>
        </w:trPr>
        <w:tc>
          <w:tcPr>
            <w:tcW w:w="2720" w:type="dxa"/>
            <w:tcBorders>
              <w:top w:val="nil"/>
              <w:left w:val="single" w:sz="8" w:space="0" w:color="auto"/>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18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4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9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10"/>
        </w:trPr>
        <w:tc>
          <w:tcPr>
            <w:tcW w:w="2720" w:type="dxa"/>
            <w:vMerge w:val="restart"/>
            <w:tcBorders>
              <w:top w:val="nil"/>
              <w:left w:val="single" w:sz="8" w:space="0" w:color="auto"/>
              <w:bottom w:val="nil"/>
              <w:right w:val="single" w:sz="8" w:space="0" w:color="auto"/>
            </w:tcBorders>
            <w:vAlign w:val="bottom"/>
          </w:tcPr>
          <w:p w:rsidR="002B256E" w:rsidRDefault="00095981">
            <w:pPr>
              <w:widowControl w:val="0"/>
              <w:autoSpaceDE w:val="0"/>
              <w:autoSpaceDN w:val="0"/>
              <w:adjustRightInd w:val="0"/>
              <w:spacing w:after="0" w:line="240" w:lineRule="auto"/>
              <w:ind w:left="220"/>
              <w:rPr>
                <w:rFonts w:ascii="Times New Roman" w:hAnsi="Times New Roman" w:cs="Times New Roman"/>
                <w:sz w:val="24"/>
                <w:szCs w:val="24"/>
              </w:rPr>
            </w:pPr>
            <w:r>
              <w:rPr>
                <w:rFonts w:ascii="Helvetica" w:hAnsi="Helvetica" w:cs="Helvetica"/>
                <w:sz w:val="18"/>
                <w:szCs w:val="18"/>
              </w:rPr>
              <w:t>...Traumatic brain injuries</w:t>
            </w:r>
          </w:p>
        </w:tc>
        <w:tc>
          <w:tcPr>
            <w:tcW w:w="21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Per 100,000 population</w:t>
            </w:r>
          </w:p>
        </w:tc>
        <w:tc>
          <w:tcPr>
            <w:tcW w:w="7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2008-10</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6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4</w:t>
            </w:r>
          </w:p>
        </w:tc>
        <w:tc>
          <w:tcPr>
            <w:tcW w:w="66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8"/>
                <w:szCs w:val="18"/>
              </w:rPr>
              <w:t>73.5</w:t>
            </w:r>
          </w:p>
        </w:tc>
        <w:tc>
          <w:tcPr>
            <w:tcW w:w="9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43.3</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4"/>
        </w:trPr>
        <w:tc>
          <w:tcPr>
            <w:tcW w:w="2720" w:type="dxa"/>
            <w:vMerge/>
            <w:tcBorders>
              <w:top w:val="nil"/>
              <w:left w:val="single" w:sz="8" w:space="0" w:color="auto"/>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1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9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10"/>
        </w:trPr>
        <w:tc>
          <w:tcPr>
            <w:tcW w:w="2720" w:type="dxa"/>
            <w:vMerge/>
            <w:tcBorders>
              <w:top w:val="nil"/>
              <w:left w:val="single" w:sz="8" w:space="0" w:color="auto"/>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1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right="1833"/>
              <w:jc w:val="right"/>
              <w:rPr>
                <w:rFonts w:ascii="Times New Roman" w:hAnsi="Times New Roman" w:cs="Times New Roman"/>
                <w:sz w:val="24"/>
                <w:szCs w:val="24"/>
              </w:rPr>
            </w:pPr>
            <w:r>
              <w:rPr>
                <w:rFonts w:ascii="Helvetica" w:hAnsi="Helvetica" w:cs="Helvetica"/>
                <w:w w:val="92"/>
                <w:sz w:val="18"/>
                <w:szCs w:val="18"/>
              </w:rPr>
              <w:t>1-5</w:t>
            </w:r>
          </w:p>
        </w:tc>
        <w:tc>
          <w:tcPr>
            <w:tcW w:w="7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820" w:type="dxa"/>
            <w:gridSpan w:val="5"/>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9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6"/>
        </w:trPr>
        <w:tc>
          <w:tcPr>
            <w:tcW w:w="2720" w:type="dxa"/>
            <w:tcBorders>
              <w:top w:val="nil"/>
              <w:left w:val="single" w:sz="8" w:space="0" w:color="auto"/>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18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4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0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9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11"/>
        </w:trPr>
        <w:tc>
          <w:tcPr>
            <w:tcW w:w="2720" w:type="dxa"/>
            <w:tcBorders>
              <w:top w:val="nil"/>
              <w:left w:val="single" w:sz="8" w:space="0" w:color="auto"/>
              <w:bottom w:val="nil"/>
              <w:right w:val="single" w:sz="8" w:space="0" w:color="auto"/>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8"/>
                <w:szCs w:val="18"/>
              </w:rPr>
              <w:t>Hospital/ER treated non fatal</w:t>
            </w:r>
          </w:p>
        </w:tc>
        <w:tc>
          <w:tcPr>
            <w:tcW w:w="21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Per 100,000 population</w:t>
            </w:r>
          </w:p>
        </w:tc>
        <w:tc>
          <w:tcPr>
            <w:tcW w:w="7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9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60"/>
        </w:trPr>
        <w:tc>
          <w:tcPr>
            <w:tcW w:w="2720" w:type="dxa"/>
            <w:tcBorders>
              <w:top w:val="nil"/>
              <w:left w:val="single" w:sz="8" w:space="0" w:color="auto"/>
              <w:bottom w:val="nil"/>
              <w:right w:val="single" w:sz="8" w:space="0" w:color="auto"/>
            </w:tcBorders>
            <w:vAlign w:val="bottom"/>
          </w:tcPr>
          <w:p w:rsidR="002B256E" w:rsidRDefault="00095981">
            <w:pPr>
              <w:widowControl w:val="0"/>
              <w:autoSpaceDE w:val="0"/>
              <w:autoSpaceDN w:val="0"/>
              <w:adjustRightInd w:val="0"/>
              <w:spacing w:after="0" w:line="160" w:lineRule="exact"/>
              <w:ind w:left="20"/>
              <w:rPr>
                <w:rFonts w:ascii="Times New Roman" w:hAnsi="Times New Roman" w:cs="Times New Roman"/>
                <w:sz w:val="24"/>
                <w:szCs w:val="24"/>
              </w:rPr>
            </w:pPr>
            <w:r>
              <w:rPr>
                <w:rFonts w:ascii="Helvetica" w:hAnsi="Helvetica" w:cs="Helvetica"/>
                <w:sz w:val="18"/>
                <w:szCs w:val="18"/>
              </w:rPr>
              <w:t>unintentional poisonings ages 1-</w:t>
            </w:r>
          </w:p>
        </w:tc>
        <w:tc>
          <w:tcPr>
            <w:tcW w:w="21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8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60" w:lineRule="exact"/>
              <w:rPr>
                <w:rFonts w:ascii="Times New Roman" w:hAnsi="Times New Roman" w:cs="Times New Roman"/>
                <w:sz w:val="24"/>
                <w:szCs w:val="24"/>
              </w:rPr>
            </w:pPr>
            <w:r>
              <w:rPr>
                <w:rFonts w:ascii="Helvetica" w:hAnsi="Helvetica" w:cs="Helvetica"/>
                <w:sz w:val="18"/>
                <w:szCs w:val="18"/>
              </w:rPr>
              <w:t>2008-10</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80" w:type="dxa"/>
            <w:gridSpan w:val="3"/>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66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60" w:lineRule="exact"/>
              <w:rPr>
                <w:rFonts w:ascii="Times New Roman" w:hAnsi="Times New Roman" w:cs="Times New Roman"/>
                <w:sz w:val="24"/>
                <w:szCs w:val="24"/>
              </w:rPr>
            </w:pPr>
            <w:r>
              <w:rPr>
                <w:rFonts w:ascii="Helvetica" w:hAnsi="Helvetica" w:cs="Helvetica"/>
                <w:sz w:val="18"/>
                <w:szCs w:val="18"/>
              </w:rPr>
              <w:t>32</w:t>
            </w:r>
          </w:p>
        </w:tc>
        <w:tc>
          <w:tcPr>
            <w:tcW w:w="66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60" w:lineRule="exact"/>
              <w:ind w:left="20"/>
              <w:rPr>
                <w:rFonts w:ascii="Times New Roman" w:hAnsi="Times New Roman" w:cs="Times New Roman"/>
                <w:sz w:val="24"/>
                <w:szCs w:val="24"/>
              </w:rPr>
            </w:pPr>
            <w:r>
              <w:rPr>
                <w:rFonts w:ascii="Helvetica" w:hAnsi="Helvetica" w:cs="Helvetica"/>
                <w:sz w:val="18"/>
                <w:szCs w:val="18"/>
              </w:rPr>
              <w:t>634.9</w:t>
            </w:r>
          </w:p>
        </w:tc>
        <w:tc>
          <w:tcPr>
            <w:tcW w:w="94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60" w:lineRule="exact"/>
              <w:rPr>
                <w:rFonts w:ascii="Times New Roman" w:hAnsi="Times New Roman" w:cs="Times New Roman"/>
                <w:sz w:val="24"/>
                <w:szCs w:val="24"/>
              </w:rPr>
            </w:pPr>
            <w:r>
              <w:rPr>
                <w:rFonts w:ascii="Helvetica" w:hAnsi="Helvetica" w:cs="Helvetica"/>
                <w:sz w:val="18"/>
                <w:szCs w:val="18"/>
              </w:rPr>
              <w:t>402.8</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5"/>
        </w:trPr>
        <w:tc>
          <w:tcPr>
            <w:tcW w:w="2720" w:type="dxa"/>
            <w:vMerge w:val="restart"/>
            <w:tcBorders>
              <w:top w:val="nil"/>
              <w:left w:val="single" w:sz="8" w:space="0" w:color="auto"/>
              <w:bottom w:val="nil"/>
              <w:right w:val="single" w:sz="8" w:space="0" w:color="auto"/>
            </w:tcBorders>
            <w:vAlign w:val="bottom"/>
          </w:tcPr>
          <w:p w:rsidR="002B256E" w:rsidRDefault="00095981">
            <w:pPr>
              <w:widowControl w:val="0"/>
              <w:autoSpaceDE w:val="0"/>
              <w:autoSpaceDN w:val="0"/>
              <w:adjustRightInd w:val="0"/>
              <w:spacing w:after="0" w:line="259" w:lineRule="exact"/>
              <w:ind w:left="20"/>
              <w:rPr>
                <w:rFonts w:ascii="Times New Roman" w:hAnsi="Times New Roman" w:cs="Times New Roman"/>
                <w:sz w:val="24"/>
                <w:szCs w:val="24"/>
              </w:rPr>
            </w:pPr>
            <w:r>
              <w:rPr>
                <w:rFonts w:ascii="Helvetica" w:hAnsi="Helvetica" w:cs="Helvetica"/>
                <w:sz w:val="18"/>
                <w:szCs w:val="18"/>
              </w:rPr>
              <w:t>5</w:t>
            </w:r>
            <w:r>
              <w:rPr>
                <w:rFonts w:ascii="Helvetica" w:hAnsi="Helvetica" w:cs="Helvetica"/>
                <w:sz w:val="23"/>
                <w:szCs w:val="23"/>
                <w:vertAlign w:val="superscript"/>
              </w:rPr>
              <w:t>8</w:t>
            </w:r>
          </w:p>
        </w:tc>
        <w:tc>
          <w:tcPr>
            <w:tcW w:w="21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right="1833"/>
              <w:jc w:val="right"/>
              <w:rPr>
                <w:rFonts w:ascii="Times New Roman" w:hAnsi="Times New Roman" w:cs="Times New Roman"/>
                <w:sz w:val="24"/>
                <w:szCs w:val="24"/>
              </w:rPr>
            </w:pPr>
            <w:r>
              <w:rPr>
                <w:rFonts w:ascii="Helvetica" w:hAnsi="Helvetica" w:cs="Helvetica"/>
                <w:w w:val="92"/>
                <w:sz w:val="18"/>
                <w:szCs w:val="18"/>
              </w:rPr>
              <w:t>1-5</w:t>
            </w:r>
          </w:p>
        </w:tc>
        <w:tc>
          <w:tcPr>
            <w:tcW w:w="7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94"/>
        </w:trPr>
        <w:tc>
          <w:tcPr>
            <w:tcW w:w="2720" w:type="dxa"/>
            <w:vMerge/>
            <w:tcBorders>
              <w:top w:val="nil"/>
              <w:left w:val="single" w:sz="8" w:space="0" w:color="auto"/>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18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3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9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2"/>
        </w:trPr>
        <w:tc>
          <w:tcPr>
            <w:tcW w:w="2720" w:type="dxa"/>
            <w:vMerge w:val="restart"/>
            <w:tcBorders>
              <w:top w:val="nil"/>
              <w:left w:val="single" w:sz="8" w:space="0" w:color="auto"/>
              <w:bottom w:val="nil"/>
              <w:right w:val="single" w:sz="8" w:space="0" w:color="auto"/>
            </w:tcBorders>
            <w:vAlign w:val="bottom"/>
          </w:tcPr>
          <w:p w:rsidR="002B256E" w:rsidRDefault="00095981">
            <w:pPr>
              <w:widowControl w:val="0"/>
              <w:autoSpaceDE w:val="0"/>
              <w:autoSpaceDN w:val="0"/>
              <w:adjustRightInd w:val="0"/>
              <w:spacing w:after="0" w:line="240" w:lineRule="auto"/>
              <w:ind w:left="220"/>
              <w:rPr>
                <w:rFonts w:ascii="Times New Roman" w:hAnsi="Times New Roman" w:cs="Times New Roman"/>
                <w:sz w:val="24"/>
                <w:szCs w:val="24"/>
              </w:rPr>
            </w:pPr>
            <w:r>
              <w:rPr>
                <w:rFonts w:ascii="Helvetica" w:hAnsi="Helvetica" w:cs="Helvetica"/>
                <w:sz w:val="18"/>
                <w:szCs w:val="18"/>
              </w:rPr>
              <w:t>...Unintentional falls</w:t>
            </w:r>
          </w:p>
        </w:tc>
        <w:tc>
          <w:tcPr>
            <w:tcW w:w="21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Per 100,000 population</w:t>
            </w:r>
          </w:p>
        </w:tc>
        <w:tc>
          <w:tcPr>
            <w:tcW w:w="7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2008-10</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6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263</w:t>
            </w:r>
          </w:p>
        </w:tc>
        <w:tc>
          <w:tcPr>
            <w:tcW w:w="66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8"/>
                <w:szCs w:val="18"/>
              </w:rPr>
              <w:t>5272.7</w:t>
            </w:r>
          </w:p>
        </w:tc>
        <w:tc>
          <w:tcPr>
            <w:tcW w:w="9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4329.4</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96"/>
        </w:trPr>
        <w:tc>
          <w:tcPr>
            <w:tcW w:w="2720" w:type="dxa"/>
            <w:vMerge/>
            <w:tcBorders>
              <w:top w:val="nil"/>
              <w:left w:val="single" w:sz="8" w:space="0" w:color="auto"/>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1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7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9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9"/>
        </w:trPr>
        <w:tc>
          <w:tcPr>
            <w:tcW w:w="2720" w:type="dxa"/>
            <w:vMerge/>
            <w:tcBorders>
              <w:top w:val="nil"/>
              <w:left w:val="single" w:sz="8" w:space="0" w:color="auto"/>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1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right="1833"/>
              <w:jc w:val="right"/>
              <w:rPr>
                <w:rFonts w:ascii="Times New Roman" w:hAnsi="Times New Roman" w:cs="Times New Roman"/>
                <w:sz w:val="24"/>
                <w:szCs w:val="24"/>
              </w:rPr>
            </w:pPr>
            <w:r>
              <w:rPr>
                <w:rFonts w:ascii="Helvetica" w:hAnsi="Helvetica" w:cs="Helvetica"/>
                <w:w w:val="92"/>
                <w:sz w:val="18"/>
                <w:szCs w:val="18"/>
              </w:rPr>
              <w:t>1-5</w:t>
            </w:r>
          </w:p>
        </w:tc>
        <w:tc>
          <w:tcPr>
            <w:tcW w:w="7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820" w:type="dxa"/>
            <w:gridSpan w:val="5"/>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9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6"/>
        </w:trPr>
        <w:tc>
          <w:tcPr>
            <w:tcW w:w="2720" w:type="dxa"/>
            <w:tcBorders>
              <w:top w:val="nil"/>
              <w:left w:val="single" w:sz="8" w:space="0" w:color="auto"/>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18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4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9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10"/>
        </w:trPr>
        <w:tc>
          <w:tcPr>
            <w:tcW w:w="2720" w:type="dxa"/>
            <w:vMerge w:val="restart"/>
            <w:tcBorders>
              <w:top w:val="nil"/>
              <w:left w:val="single" w:sz="8" w:space="0" w:color="auto"/>
              <w:bottom w:val="single" w:sz="8" w:space="0" w:color="FFFFCC"/>
              <w:right w:val="single" w:sz="8" w:space="0" w:color="auto"/>
            </w:tcBorders>
            <w:shd w:val="clear" w:color="auto" w:fill="FFFFCC"/>
            <w:vAlign w:val="bottom"/>
          </w:tcPr>
          <w:p w:rsidR="002B256E" w:rsidRDefault="00095981">
            <w:pPr>
              <w:widowControl w:val="0"/>
              <w:autoSpaceDE w:val="0"/>
              <w:autoSpaceDN w:val="0"/>
              <w:adjustRightInd w:val="0"/>
              <w:spacing w:after="0" w:line="240" w:lineRule="auto"/>
              <w:ind w:left="220"/>
              <w:rPr>
                <w:rFonts w:ascii="Times New Roman" w:hAnsi="Times New Roman" w:cs="Times New Roman"/>
                <w:sz w:val="24"/>
                <w:szCs w:val="24"/>
              </w:rPr>
            </w:pPr>
            <w:r>
              <w:rPr>
                <w:rFonts w:ascii="Helvetica" w:hAnsi="Helvetica" w:cs="Helvetica"/>
                <w:sz w:val="18"/>
                <w:szCs w:val="18"/>
              </w:rPr>
              <w:t>...Motor vehicle related injuries</w:t>
            </w:r>
          </w:p>
        </w:tc>
        <w:tc>
          <w:tcPr>
            <w:tcW w:w="2180" w:type="dxa"/>
            <w:vMerge w:val="restart"/>
            <w:tcBorders>
              <w:top w:val="nil"/>
              <w:left w:val="nil"/>
              <w:bottom w:val="single" w:sz="8" w:space="0" w:color="FFFFCC"/>
              <w:right w:val="single" w:sz="8" w:space="0" w:color="auto"/>
            </w:tcBorders>
            <w:shd w:val="clear" w:color="auto" w:fill="FFFFCC"/>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Per 100,000 population</w:t>
            </w:r>
          </w:p>
        </w:tc>
        <w:tc>
          <w:tcPr>
            <w:tcW w:w="780" w:type="dxa"/>
            <w:vMerge w:val="restart"/>
            <w:tcBorders>
              <w:top w:val="nil"/>
              <w:left w:val="nil"/>
              <w:bottom w:val="single" w:sz="8" w:space="0" w:color="FFFFCC"/>
              <w:right w:val="single" w:sz="8" w:space="0" w:color="auto"/>
            </w:tcBorders>
            <w:shd w:val="clear" w:color="auto" w:fill="FFFFCC"/>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2008-10</w:t>
            </w:r>
          </w:p>
        </w:tc>
        <w:tc>
          <w:tcPr>
            <w:tcW w:w="20" w:type="dxa"/>
            <w:tcBorders>
              <w:top w:val="nil"/>
              <w:left w:val="nil"/>
              <w:bottom w:val="single" w:sz="8" w:space="0" w:color="FFFFCC"/>
              <w:right w:val="nil"/>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40" w:type="dxa"/>
            <w:tcBorders>
              <w:top w:val="nil"/>
              <w:left w:val="nil"/>
              <w:bottom w:val="single" w:sz="8" w:space="0" w:color="auto"/>
              <w:right w:val="nil"/>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80" w:type="dxa"/>
            <w:tcBorders>
              <w:top w:val="nil"/>
              <w:left w:val="nil"/>
              <w:bottom w:val="single" w:sz="8" w:space="0" w:color="auto"/>
              <w:right w:val="nil"/>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auto"/>
              <w:right w:val="nil"/>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single" w:sz="8" w:space="0" w:color="auto"/>
              <w:right w:val="nil"/>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00" w:type="dxa"/>
            <w:tcBorders>
              <w:top w:val="nil"/>
              <w:left w:val="nil"/>
              <w:bottom w:val="single" w:sz="8" w:space="0" w:color="FFFFCC"/>
              <w:right w:val="nil"/>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single" w:sz="8" w:space="0" w:color="FFFFCC"/>
              <w:right w:val="single" w:sz="8" w:space="0" w:color="auto"/>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660" w:type="dxa"/>
            <w:vMerge w:val="restart"/>
            <w:tcBorders>
              <w:top w:val="nil"/>
              <w:left w:val="nil"/>
              <w:bottom w:val="single" w:sz="8" w:space="0" w:color="FFFFCC"/>
              <w:right w:val="single" w:sz="8" w:space="0" w:color="auto"/>
            </w:tcBorders>
            <w:shd w:val="clear" w:color="auto" w:fill="FFFFCC"/>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26</w:t>
            </w:r>
          </w:p>
        </w:tc>
        <w:tc>
          <w:tcPr>
            <w:tcW w:w="660" w:type="dxa"/>
            <w:vMerge w:val="restart"/>
            <w:tcBorders>
              <w:top w:val="nil"/>
              <w:left w:val="nil"/>
              <w:bottom w:val="single" w:sz="8" w:space="0" w:color="FFFFCC"/>
              <w:right w:val="single" w:sz="8" w:space="0" w:color="auto"/>
            </w:tcBorders>
            <w:shd w:val="clear" w:color="auto" w:fill="FFFFCC"/>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8"/>
                <w:szCs w:val="18"/>
              </w:rPr>
              <w:t>521.3</w:t>
            </w:r>
          </w:p>
        </w:tc>
        <w:tc>
          <w:tcPr>
            <w:tcW w:w="940" w:type="dxa"/>
            <w:vMerge w:val="restart"/>
            <w:tcBorders>
              <w:top w:val="nil"/>
              <w:left w:val="nil"/>
              <w:bottom w:val="single" w:sz="8" w:space="0" w:color="FFFFCC"/>
              <w:right w:val="single" w:sz="8" w:space="0" w:color="auto"/>
            </w:tcBorders>
            <w:shd w:val="clear" w:color="auto" w:fill="FFFFCC"/>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407.3</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10"/>
        </w:trPr>
        <w:tc>
          <w:tcPr>
            <w:tcW w:w="2720" w:type="dxa"/>
            <w:vMerge/>
            <w:tcBorders>
              <w:top w:val="nil"/>
              <w:left w:val="single" w:sz="8" w:space="0" w:color="auto"/>
              <w:bottom w:val="single" w:sz="8" w:space="0" w:color="FFFFCC"/>
              <w:right w:val="single" w:sz="8" w:space="0" w:color="auto"/>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180" w:type="dxa"/>
            <w:vMerge/>
            <w:tcBorders>
              <w:top w:val="nil"/>
              <w:left w:val="nil"/>
              <w:bottom w:val="single" w:sz="8" w:space="0" w:color="FFFFCC"/>
              <w:right w:val="single" w:sz="8" w:space="0" w:color="auto"/>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80" w:type="dxa"/>
            <w:vMerge/>
            <w:tcBorders>
              <w:top w:val="nil"/>
              <w:left w:val="nil"/>
              <w:bottom w:val="single" w:sz="8" w:space="0" w:color="FFFFCC"/>
              <w:right w:val="single" w:sz="8" w:space="0" w:color="auto"/>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single" w:sz="8" w:space="0" w:color="FFFFCC"/>
              <w:right w:val="nil"/>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single" w:sz="8" w:space="0" w:color="FFFFCC"/>
              <w:right w:val="nil"/>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single" w:sz="8" w:space="0" w:color="FFFFCC"/>
              <w:right w:val="nil"/>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FFFFCC"/>
              <w:right w:val="nil"/>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FFFFCC"/>
              <w:right w:val="nil"/>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single" w:sz="8" w:space="0" w:color="FFFFCC"/>
              <w:right w:val="nil"/>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single" w:sz="8" w:space="0" w:color="FFFFCC"/>
              <w:right w:val="nil"/>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single" w:sz="8" w:space="0" w:color="FFFFCC"/>
              <w:right w:val="single" w:sz="8" w:space="0" w:color="auto"/>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60" w:type="dxa"/>
            <w:vMerge/>
            <w:tcBorders>
              <w:top w:val="nil"/>
              <w:left w:val="nil"/>
              <w:bottom w:val="single" w:sz="8" w:space="0" w:color="FFFFCC"/>
              <w:right w:val="single" w:sz="8" w:space="0" w:color="auto"/>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60" w:type="dxa"/>
            <w:vMerge/>
            <w:tcBorders>
              <w:top w:val="nil"/>
              <w:left w:val="nil"/>
              <w:bottom w:val="single" w:sz="8" w:space="0" w:color="FFFFCC"/>
              <w:right w:val="single" w:sz="8" w:space="0" w:color="auto"/>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940" w:type="dxa"/>
            <w:vMerge/>
            <w:tcBorders>
              <w:top w:val="nil"/>
              <w:left w:val="nil"/>
              <w:bottom w:val="single" w:sz="8" w:space="0" w:color="FFFFCC"/>
              <w:right w:val="single" w:sz="8" w:space="0" w:color="auto"/>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7"/>
        </w:trPr>
        <w:tc>
          <w:tcPr>
            <w:tcW w:w="2720" w:type="dxa"/>
            <w:tcBorders>
              <w:top w:val="single" w:sz="8" w:space="0" w:color="FFFFCC"/>
              <w:left w:val="single" w:sz="8" w:space="0" w:color="auto"/>
              <w:bottom w:val="single" w:sz="8" w:space="0" w:color="auto"/>
              <w:right w:val="single" w:sz="8" w:space="0" w:color="auto"/>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180" w:type="dxa"/>
            <w:tcBorders>
              <w:top w:val="single" w:sz="8" w:space="0" w:color="FFFFCC"/>
              <w:left w:val="nil"/>
              <w:bottom w:val="single" w:sz="8" w:space="0" w:color="auto"/>
              <w:right w:val="single" w:sz="8" w:space="0" w:color="auto"/>
            </w:tcBorders>
            <w:shd w:val="clear" w:color="auto" w:fill="FFFFCC"/>
            <w:vAlign w:val="bottom"/>
          </w:tcPr>
          <w:p w:rsidR="002B256E" w:rsidRDefault="00095981">
            <w:pPr>
              <w:widowControl w:val="0"/>
              <w:autoSpaceDE w:val="0"/>
              <w:autoSpaceDN w:val="0"/>
              <w:adjustRightInd w:val="0"/>
              <w:spacing w:after="0" w:line="77" w:lineRule="exact"/>
              <w:ind w:right="1833"/>
              <w:jc w:val="right"/>
              <w:rPr>
                <w:rFonts w:ascii="Times New Roman" w:hAnsi="Times New Roman" w:cs="Times New Roman"/>
                <w:sz w:val="24"/>
                <w:szCs w:val="24"/>
              </w:rPr>
            </w:pPr>
            <w:r>
              <w:rPr>
                <w:rFonts w:ascii="Helvetica" w:hAnsi="Helvetica" w:cs="Helvetica"/>
                <w:sz w:val="8"/>
                <w:szCs w:val="8"/>
              </w:rPr>
              <w:t>1-5</w:t>
            </w:r>
          </w:p>
        </w:tc>
        <w:tc>
          <w:tcPr>
            <w:tcW w:w="780" w:type="dxa"/>
            <w:tcBorders>
              <w:top w:val="single" w:sz="8" w:space="0" w:color="FFFFCC"/>
              <w:left w:val="nil"/>
              <w:bottom w:val="single" w:sz="8" w:space="0" w:color="auto"/>
              <w:right w:val="single" w:sz="8" w:space="0" w:color="auto"/>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single" w:sz="8" w:space="0" w:color="FFFFCC"/>
              <w:left w:val="nil"/>
              <w:bottom w:val="single" w:sz="8" w:space="0" w:color="auto"/>
              <w:right w:val="nil"/>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40" w:type="dxa"/>
            <w:tcBorders>
              <w:top w:val="single" w:sz="8" w:space="0" w:color="auto"/>
              <w:left w:val="nil"/>
              <w:bottom w:val="single" w:sz="8" w:space="0" w:color="auto"/>
              <w:right w:val="nil"/>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single" w:sz="8" w:space="0" w:color="auto"/>
              <w:left w:val="nil"/>
              <w:bottom w:val="single" w:sz="8" w:space="0" w:color="auto"/>
              <w:right w:val="nil"/>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single" w:sz="8" w:space="0" w:color="auto"/>
              <w:left w:val="nil"/>
              <w:bottom w:val="single" w:sz="8" w:space="0" w:color="auto"/>
              <w:right w:val="nil"/>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single" w:sz="8" w:space="0" w:color="auto"/>
              <w:left w:val="nil"/>
              <w:bottom w:val="single" w:sz="8" w:space="0" w:color="auto"/>
              <w:right w:val="nil"/>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single" w:sz="8" w:space="0" w:color="auto"/>
              <w:left w:val="nil"/>
              <w:bottom w:val="single" w:sz="8" w:space="0" w:color="auto"/>
              <w:right w:val="nil"/>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00" w:type="dxa"/>
            <w:tcBorders>
              <w:top w:val="single" w:sz="8" w:space="0" w:color="FFFFCC"/>
              <w:left w:val="nil"/>
              <w:bottom w:val="single" w:sz="8" w:space="0" w:color="auto"/>
              <w:right w:val="nil"/>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single" w:sz="8" w:space="0" w:color="FFFFCC"/>
              <w:left w:val="nil"/>
              <w:bottom w:val="single" w:sz="8" w:space="0" w:color="auto"/>
              <w:right w:val="single" w:sz="8" w:space="0" w:color="auto"/>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60" w:type="dxa"/>
            <w:tcBorders>
              <w:top w:val="single" w:sz="8" w:space="0" w:color="FFFFCC"/>
              <w:left w:val="nil"/>
              <w:bottom w:val="single" w:sz="8" w:space="0" w:color="auto"/>
              <w:right w:val="single" w:sz="8" w:space="0" w:color="auto"/>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60" w:type="dxa"/>
            <w:tcBorders>
              <w:top w:val="single" w:sz="8" w:space="0" w:color="FFFFCC"/>
              <w:left w:val="nil"/>
              <w:bottom w:val="single" w:sz="8" w:space="0" w:color="auto"/>
              <w:right w:val="single" w:sz="8" w:space="0" w:color="auto"/>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940" w:type="dxa"/>
            <w:tcBorders>
              <w:top w:val="single" w:sz="8" w:space="0" w:color="FFFFCC"/>
              <w:left w:val="nil"/>
              <w:bottom w:val="single" w:sz="8" w:space="0" w:color="auto"/>
              <w:right w:val="single" w:sz="8" w:space="0" w:color="auto"/>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10"/>
        </w:trPr>
        <w:tc>
          <w:tcPr>
            <w:tcW w:w="2720" w:type="dxa"/>
            <w:tcBorders>
              <w:top w:val="nil"/>
              <w:left w:val="single" w:sz="8" w:space="0" w:color="auto"/>
              <w:bottom w:val="nil"/>
              <w:right w:val="single" w:sz="8" w:space="0" w:color="auto"/>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8"/>
                <w:szCs w:val="18"/>
              </w:rPr>
              <w:t>Child passengers ages 1-5</w:t>
            </w:r>
          </w:p>
        </w:tc>
        <w:tc>
          <w:tcPr>
            <w:tcW w:w="21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Per 100,000 population</w:t>
            </w:r>
          </w:p>
        </w:tc>
        <w:tc>
          <w:tcPr>
            <w:tcW w:w="7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9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60"/>
        </w:trPr>
        <w:tc>
          <w:tcPr>
            <w:tcW w:w="2720" w:type="dxa"/>
            <w:tcBorders>
              <w:top w:val="nil"/>
              <w:left w:val="single" w:sz="8" w:space="0" w:color="auto"/>
              <w:bottom w:val="nil"/>
              <w:right w:val="single" w:sz="8" w:space="0" w:color="auto"/>
            </w:tcBorders>
            <w:vAlign w:val="bottom"/>
          </w:tcPr>
          <w:p w:rsidR="002B256E" w:rsidRDefault="00095981">
            <w:pPr>
              <w:widowControl w:val="0"/>
              <w:autoSpaceDE w:val="0"/>
              <w:autoSpaceDN w:val="0"/>
              <w:adjustRightInd w:val="0"/>
              <w:spacing w:after="0" w:line="160" w:lineRule="exact"/>
              <w:ind w:left="20"/>
              <w:rPr>
                <w:rFonts w:ascii="Times New Roman" w:hAnsi="Times New Roman" w:cs="Times New Roman"/>
                <w:sz w:val="24"/>
                <w:szCs w:val="24"/>
              </w:rPr>
            </w:pPr>
            <w:r>
              <w:rPr>
                <w:rFonts w:ascii="Helvetica" w:hAnsi="Helvetica" w:cs="Helvetica"/>
                <w:sz w:val="18"/>
                <w:szCs w:val="18"/>
              </w:rPr>
              <w:t>injured or killed in motor vehicle</w:t>
            </w:r>
          </w:p>
        </w:tc>
        <w:tc>
          <w:tcPr>
            <w:tcW w:w="218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8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60" w:lineRule="exact"/>
              <w:rPr>
                <w:rFonts w:ascii="Times New Roman" w:hAnsi="Times New Roman" w:cs="Times New Roman"/>
                <w:sz w:val="24"/>
                <w:szCs w:val="24"/>
              </w:rPr>
            </w:pPr>
            <w:r>
              <w:rPr>
                <w:rFonts w:ascii="Helvetica" w:hAnsi="Helvetica" w:cs="Helvetica"/>
                <w:sz w:val="18"/>
                <w:szCs w:val="18"/>
              </w:rPr>
              <w:t>2008-10</w:t>
            </w: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820" w:type="dxa"/>
            <w:gridSpan w:val="5"/>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66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60" w:lineRule="exact"/>
              <w:rPr>
                <w:rFonts w:ascii="Times New Roman" w:hAnsi="Times New Roman" w:cs="Times New Roman"/>
                <w:sz w:val="24"/>
                <w:szCs w:val="24"/>
              </w:rPr>
            </w:pPr>
            <w:r>
              <w:rPr>
                <w:rFonts w:ascii="Helvetica" w:hAnsi="Helvetica" w:cs="Helvetica"/>
                <w:sz w:val="18"/>
                <w:szCs w:val="18"/>
              </w:rPr>
              <w:t>12</w:t>
            </w:r>
          </w:p>
        </w:tc>
        <w:tc>
          <w:tcPr>
            <w:tcW w:w="66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60" w:lineRule="exact"/>
              <w:ind w:left="20"/>
              <w:rPr>
                <w:rFonts w:ascii="Times New Roman" w:hAnsi="Times New Roman" w:cs="Times New Roman"/>
                <w:sz w:val="24"/>
                <w:szCs w:val="24"/>
              </w:rPr>
            </w:pPr>
            <w:r>
              <w:rPr>
                <w:rFonts w:ascii="Helvetica" w:hAnsi="Helvetica" w:cs="Helvetica"/>
                <w:sz w:val="18"/>
                <w:szCs w:val="18"/>
              </w:rPr>
              <w:t>233.9</w:t>
            </w:r>
          </w:p>
        </w:tc>
        <w:tc>
          <w:tcPr>
            <w:tcW w:w="94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60" w:lineRule="exact"/>
              <w:rPr>
                <w:rFonts w:ascii="Times New Roman" w:hAnsi="Times New Roman" w:cs="Times New Roman"/>
                <w:sz w:val="24"/>
                <w:szCs w:val="24"/>
              </w:rPr>
            </w:pPr>
            <w:r>
              <w:rPr>
                <w:rFonts w:ascii="Helvetica" w:hAnsi="Helvetica" w:cs="Helvetica"/>
                <w:sz w:val="18"/>
                <w:szCs w:val="18"/>
              </w:rPr>
              <w:t>323.4</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50"/>
        </w:trPr>
        <w:tc>
          <w:tcPr>
            <w:tcW w:w="2720" w:type="dxa"/>
            <w:vMerge w:val="restart"/>
            <w:tcBorders>
              <w:top w:val="nil"/>
              <w:left w:val="single" w:sz="8" w:space="0" w:color="auto"/>
              <w:bottom w:val="nil"/>
              <w:right w:val="single" w:sz="8" w:space="0" w:color="auto"/>
            </w:tcBorders>
            <w:vAlign w:val="bottom"/>
          </w:tcPr>
          <w:p w:rsidR="002B256E" w:rsidRDefault="00095981">
            <w:pPr>
              <w:widowControl w:val="0"/>
              <w:autoSpaceDE w:val="0"/>
              <w:autoSpaceDN w:val="0"/>
              <w:adjustRightInd w:val="0"/>
              <w:spacing w:after="0" w:line="259" w:lineRule="exact"/>
              <w:ind w:left="20"/>
              <w:rPr>
                <w:rFonts w:ascii="Times New Roman" w:hAnsi="Times New Roman" w:cs="Times New Roman"/>
                <w:sz w:val="24"/>
                <w:szCs w:val="24"/>
              </w:rPr>
            </w:pPr>
            <w:r>
              <w:rPr>
                <w:rFonts w:ascii="Helvetica" w:hAnsi="Helvetica" w:cs="Helvetica"/>
                <w:sz w:val="18"/>
                <w:szCs w:val="18"/>
              </w:rPr>
              <w:t>crashes</w:t>
            </w:r>
            <w:r>
              <w:rPr>
                <w:rFonts w:ascii="Helvetica" w:hAnsi="Helvetica" w:cs="Helvetica"/>
                <w:sz w:val="23"/>
                <w:szCs w:val="23"/>
                <w:vertAlign w:val="superscript"/>
              </w:rPr>
              <w:t>9</w:t>
            </w:r>
          </w:p>
        </w:tc>
        <w:tc>
          <w:tcPr>
            <w:tcW w:w="21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right="1833"/>
              <w:jc w:val="right"/>
              <w:rPr>
                <w:rFonts w:ascii="Times New Roman" w:hAnsi="Times New Roman" w:cs="Times New Roman"/>
                <w:sz w:val="24"/>
                <w:szCs w:val="24"/>
              </w:rPr>
            </w:pPr>
            <w:r>
              <w:rPr>
                <w:rFonts w:ascii="Helvetica" w:hAnsi="Helvetica" w:cs="Helvetica"/>
                <w:w w:val="92"/>
                <w:sz w:val="18"/>
                <w:szCs w:val="18"/>
              </w:rPr>
              <w:t>1-5</w:t>
            </w:r>
          </w:p>
        </w:tc>
        <w:tc>
          <w:tcPr>
            <w:tcW w:w="7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6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6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9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89"/>
        </w:trPr>
        <w:tc>
          <w:tcPr>
            <w:tcW w:w="2720" w:type="dxa"/>
            <w:vMerge/>
            <w:tcBorders>
              <w:top w:val="nil"/>
              <w:left w:val="single" w:sz="8" w:space="0" w:color="auto"/>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18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3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6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9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820298">
      <w:pPr>
        <w:widowControl w:val="0"/>
        <w:autoSpaceDE w:val="0"/>
        <w:autoSpaceDN w:val="0"/>
        <w:adjustRightInd w:val="0"/>
        <w:spacing w:after="0" w:line="21" w:lineRule="exact"/>
        <w:rPr>
          <w:rFonts w:ascii="Times New Roman" w:hAnsi="Times New Roman" w:cs="Times New Roman"/>
          <w:sz w:val="24"/>
          <w:szCs w:val="24"/>
        </w:rPr>
      </w:pPr>
      <w:r>
        <w:rPr>
          <w:noProof/>
        </w:rPr>
        <w:drawing>
          <wp:anchor distT="0" distB="0" distL="114300" distR="114300" simplePos="0" relativeHeight="252068864" behindDoc="1" locked="0" layoutInCell="0" allowOverlap="1">
            <wp:simplePos x="0" y="0"/>
            <wp:positionH relativeFrom="column">
              <wp:posOffset>3615690</wp:posOffset>
            </wp:positionH>
            <wp:positionV relativeFrom="paragraph">
              <wp:posOffset>-3231515</wp:posOffset>
            </wp:positionV>
            <wp:extent cx="768350" cy="137160"/>
            <wp:effectExtent l="0" t="0" r="0" b="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68350" cy="1371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69888" behindDoc="1" locked="0" layoutInCell="0" allowOverlap="1">
            <wp:simplePos x="0" y="0"/>
            <wp:positionH relativeFrom="column">
              <wp:posOffset>3615690</wp:posOffset>
            </wp:positionH>
            <wp:positionV relativeFrom="paragraph">
              <wp:posOffset>-2875280</wp:posOffset>
            </wp:positionV>
            <wp:extent cx="567055" cy="137160"/>
            <wp:effectExtent l="0" t="0" r="4445" b="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67055" cy="1371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70912" behindDoc="1" locked="0" layoutInCell="0" allowOverlap="1">
            <wp:simplePos x="0" y="0"/>
            <wp:positionH relativeFrom="column">
              <wp:posOffset>3615690</wp:posOffset>
            </wp:positionH>
            <wp:positionV relativeFrom="paragraph">
              <wp:posOffset>-2518410</wp:posOffset>
            </wp:positionV>
            <wp:extent cx="219710" cy="137160"/>
            <wp:effectExtent l="0" t="0" r="8890" b="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19710" cy="1371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71936" behindDoc="1" locked="0" layoutInCell="0" allowOverlap="1">
            <wp:simplePos x="0" y="0"/>
            <wp:positionH relativeFrom="column">
              <wp:posOffset>3615690</wp:posOffset>
            </wp:positionH>
            <wp:positionV relativeFrom="paragraph">
              <wp:posOffset>-2225675</wp:posOffset>
            </wp:positionV>
            <wp:extent cx="567055" cy="137160"/>
            <wp:effectExtent l="0" t="0" r="4445" b="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67055" cy="1371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72960" behindDoc="1" locked="0" layoutInCell="0" allowOverlap="1">
            <wp:simplePos x="0" y="0"/>
            <wp:positionH relativeFrom="column">
              <wp:posOffset>3615690</wp:posOffset>
            </wp:positionH>
            <wp:positionV relativeFrom="paragraph">
              <wp:posOffset>-1933575</wp:posOffset>
            </wp:positionV>
            <wp:extent cx="484505" cy="137160"/>
            <wp:effectExtent l="0" t="0" r="0" b="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84505" cy="1371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73984" behindDoc="1" locked="0" layoutInCell="0" allowOverlap="1">
            <wp:simplePos x="0" y="0"/>
            <wp:positionH relativeFrom="column">
              <wp:posOffset>3615690</wp:posOffset>
            </wp:positionH>
            <wp:positionV relativeFrom="paragraph">
              <wp:posOffset>-1640840</wp:posOffset>
            </wp:positionV>
            <wp:extent cx="768350" cy="128270"/>
            <wp:effectExtent l="0" t="0" r="0" b="508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768350" cy="1282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75008" behindDoc="1" locked="0" layoutInCell="0" allowOverlap="1">
            <wp:simplePos x="0" y="0"/>
            <wp:positionH relativeFrom="column">
              <wp:posOffset>3615690</wp:posOffset>
            </wp:positionH>
            <wp:positionV relativeFrom="paragraph">
              <wp:posOffset>-1283970</wp:posOffset>
            </wp:positionV>
            <wp:extent cx="768350" cy="128270"/>
            <wp:effectExtent l="0" t="0" r="0" b="508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768350" cy="1282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76032" behindDoc="1" locked="0" layoutInCell="0" allowOverlap="1">
            <wp:simplePos x="0" y="0"/>
            <wp:positionH relativeFrom="column">
              <wp:posOffset>3615690</wp:posOffset>
            </wp:positionH>
            <wp:positionV relativeFrom="paragraph">
              <wp:posOffset>-927735</wp:posOffset>
            </wp:positionV>
            <wp:extent cx="575945" cy="137160"/>
            <wp:effectExtent l="0" t="0" r="0" b="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5945" cy="1371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77056" behindDoc="1" locked="0" layoutInCell="0" allowOverlap="1">
            <wp:simplePos x="0" y="0"/>
            <wp:positionH relativeFrom="column">
              <wp:posOffset>3615690</wp:posOffset>
            </wp:positionH>
            <wp:positionV relativeFrom="paragraph">
              <wp:posOffset>-635000</wp:posOffset>
            </wp:positionV>
            <wp:extent cx="575945" cy="128270"/>
            <wp:effectExtent l="0" t="0" r="0" b="508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75945" cy="1282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78080" behindDoc="1" locked="0" layoutInCell="0" allowOverlap="1">
            <wp:simplePos x="0" y="0"/>
            <wp:positionH relativeFrom="column">
              <wp:posOffset>3615690</wp:posOffset>
            </wp:positionH>
            <wp:positionV relativeFrom="paragraph">
              <wp:posOffset>-278130</wp:posOffset>
            </wp:positionV>
            <wp:extent cx="219710" cy="137160"/>
            <wp:effectExtent l="0" t="0" r="8890" b="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19710" cy="13716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79104" behindDoc="1" locked="0" layoutInCell="0" allowOverlap="1">
                <wp:simplePos x="0" y="0"/>
                <wp:positionH relativeFrom="column">
                  <wp:posOffset>5937885</wp:posOffset>
                </wp:positionH>
                <wp:positionV relativeFrom="paragraph">
                  <wp:posOffset>-10795</wp:posOffset>
                </wp:positionV>
                <wp:extent cx="31750" cy="12700"/>
                <wp:effectExtent l="0" t="0" r="0" b="0"/>
                <wp:wrapNone/>
                <wp:docPr id="466"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1270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3" o:spid="_x0000_s1026" style="position:absolute;margin-left:467.55pt;margin-top:-.85pt;width:2.5pt;height:1pt;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" o:allowincell="f" fillcolor="#ccc" stroked="f"/>
            </w:pict>
          </mc:Fallback>
        </mc:AlternateContent>
      </w:r>
    </w:p>
    <w:p w:rsidR="002B256E" w:rsidRDefault="00095981">
      <w:pPr>
        <w:widowControl w:val="0"/>
        <w:overflowPunct w:val="0"/>
        <w:autoSpaceDE w:val="0"/>
        <w:autoSpaceDN w:val="0"/>
        <w:adjustRightInd w:val="0"/>
        <w:spacing w:after="0" w:line="236" w:lineRule="auto"/>
        <w:ind w:left="380" w:right="20" w:hanging="348"/>
        <w:jc w:val="both"/>
        <w:rPr>
          <w:rFonts w:ascii="Times New Roman" w:hAnsi="Times New Roman" w:cs="Times New Roman"/>
          <w:sz w:val="24"/>
          <w:szCs w:val="24"/>
        </w:rPr>
      </w:pPr>
      <w:r>
        <w:rPr>
          <w:rFonts w:ascii="Trebuchet MS" w:hAnsi="Trebuchet MS" w:cs="Trebuchet MS"/>
          <w:sz w:val="20"/>
          <w:szCs w:val="20"/>
          <w:u w:val="single"/>
        </w:rPr>
        <w:t>1/</w:t>
      </w:r>
      <w:r>
        <w:rPr>
          <w:rFonts w:ascii="Trebuchet MS" w:hAnsi="Trebuchet MS" w:cs="Trebuchet MS"/>
          <w:sz w:val="20"/>
          <w:szCs w:val="20"/>
        </w:rPr>
        <w:t xml:space="preserve"> </w:t>
      </w:r>
      <w:r>
        <w:rPr>
          <w:rFonts w:ascii="Trebuchet MS" w:hAnsi="Trebuchet MS" w:cs="Trebuchet MS"/>
          <w:sz w:val="23"/>
          <w:szCs w:val="23"/>
        </w:rPr>
        <w:t>T</w:t>
      </w:r>
      <w:r>
        <w:rPr>
          <w:rFonts w:ascii="Trebuchet MS" w:hAnsi="Trebuchet MS" w:cs="Trebuchet MS"/>
          <w:sz w:val="20"/>
          <w:szCs w:val="20"/>
        </w:rPr>
        <w:t>he County rate is compared to the rate in other counties, using Quartiles. 1 = Most favorable or top 25% of counties; 2 or 3 = Average or middle 50%-75% of counties; 4 = Least favorable situation or bottom 25% of counties. Blanks indicate not enough data was available to calculate a quartile or a quartile calculation was not appropriate</w:t>
      </w:r>
      <w:r>
        <w:rPr>
          <w:rFonts w:ascii="Trebuchet MS" w:hAnsi="Trebuchet MS" w:cs="Trebuchet MS"/>
          <w:sz w:val="23"/>
          <w:szCs w:val="23"/>
        </w:rPr>
        <w:t>.</w:t>
      </w:r>
    </w:p>
    <w:p w:rsidR="002B256E" w:rsidRDefault="002B256E">
      <w:pPr>
        <w:widowControl w:val="0"/>
        <w:autoSpaceDE w:val="0"/>
        <w:autoSpaceDN w:val="0"/>
        <w:adjustRightInd w:val="0"/>
        <w:spacing w:after="0" w:line="35"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3" w:lineRule="auto"/>
        <w:ind w:left="740" w:right="1920" w:hanging="720"/>
        <w:rPr>
          <w:rFonts w:ascii="Times New Roman" w:hAnsi="Times New Roman" w:cs="Times New Roman"/>
          <w:sz w:val="24"/>
          <w:szCs w:val="24"/>
        </w:rPr>
      </w:pPr>
      <w:r>
        <w:rPr>
          <w:rFonts w:ascii="Trebuchet MS" w:hAnsi="Trebuchet MS" w:cs="Trebuchet MS"/>
          <w:sz w:val="20"/>
          <w:szCs w:val="20"/>
        </w:rPr>
        <w:t>Source: Florida Agency for Health Care Administration, for data on hospitalizations Florida Department of Health, WIC and Nutrition Services</w:t>
      </w:r>
    </w:p>
    <w:p w:rsidR="002B256E" w:rsidRDefault="002B256E">
      <w:pPr>
        <w:widowControl w:val="0"/>
        <w:autoSpaceDE w:val="0"/>
        <w:autoSpaceDN w:val="0"/>
        <w:adjustRightInd w:val="0"/>
        <w:spacing w:after="0" w:line="1"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740"/>
        <w:rPr>
          <w:rFonts w:ascii="Times New Roman" w:hAnsi="Times New Roman" w:cs="Times New Roman"/>
          <w:sz w:val="24"/>
          <w:szCs w:val="24"/>
        </w:rPr>
      </w:pPr>
      <w:r>
        <w:rPr>
          <w:rFonts w:ascii="Trebuchet MS" w:hAnsi="Trebuchet MS" w:cs="Trebuchet MS"/>
          <w:sz w:val="20"/>
          <w:szCs w:val="20"/>
        </w:rPr>
        <w:t>University of Miami Medical School, for cancer data</w:t>
      </w:r>
    </w:p>
    <w:p w:rsidR="002B256E" w:rsidRDefault="00095981">
      <w:pPr>
        <w:widowControl w:val="0"/>
        <w:autoSpaceDE w:val="0"/>
        <w:autoSpaceDN w:val="0"/>
        <w:adjustRightInd w:val="0"/>
        <w:spacing w:after="0" w:line="238" w:lineRule="auto"/>
        <w:ind w:left="740"/>
        <w:rPr>
          <w:rFonts w:ascii="Times New Roman" w:hAnsi="Times New Roman" w:cs="Times New Roman"/>
          <w:sz w:val="24"/>
          <w:szCs w:val="24"/>
        </w:rPr>
      </w:pPr>
      <w:r>
        <w:rPr>
          <w:rFonts w:ascii="Trebuchet MS" w:hAnsi="Trebuchet MS" w:cs="Trebuchet MS"/>
          <w:sz w:val="20"/>
          <w:szCs w:val="20"/>
        </w:rPr>
        <w:t>Florida Department of Highway Safety &amp; Motor Vehicles, for data on motor vehicle crashes</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26" w:right="1420" w:bottom="451" w:left="1420" w:header="720" w:footer="720" w:gutter="0"/>
          <w:cols w:space="720" w:equalWidth="0">
            <w:col w:w="9400"/>
          </w:cols>
          <w:noEndnote/>
        </w:sectPr>
      </w:pPr>
    </w:p>
    <w:p w:rsidR="002B256E" w:rsidRDefault="002B256E">
      <w:pPr>
        <w:widowControl w:val="0"/>
        <w:autoSpaceDE w:val="0"/>
        <w:autoSpaceDN w:val="0"/>
        <w:adjustRightInd w:val="0"/>
        <w:spacing w:after="0" w:line="65"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42</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26" w:right="1440" w:bottom="451" w:left="10560" w:header="720" w:footer="720" w:gutter="0"/>
          <w:cols w:space="720" w:equalWidth="0">
            <w:col w:w="240"/>
          </w:cols>
          <w:noEndnote/>
        </w:sectPr>
      </w:pPr>
    </w:p>
    <w:p w:rsidR="002B256E" w:rsidRDefault="00095981">
      <w:pPr>
        <w:widowControl w:val="0"/>
        <w:autoSpaceDE w:val="0"/>
        <w:autoSpaceDN w:val="0"/>
        <w:adjustRightInd w:val="0"/>
        <w:spacing w:after="0" w:line="240" w:lineRule="auto"/>
        <w:ind w:left="120"/>
        <w:rPr>
          <w:rFonts w:ascii="Times New Roman" w:hAnsi="Times New Roman" w:cs="Times New Roman"/>
          <w:sz w:val="24"/>
          <w:szCs w:val="24"/>
        </w:rPr>
      </w:pPr>
      <w:bookmarkStart w:id="49" w:name="page97"/>
      <w:bookmarkEnd w:id="49"/>
      <w:r>
        <w:rPr>
          <w:rFonts w:ascii="Trebuchet MS" w:hAnsi="Trebuchet MS" w:cs="Trebuchet MS"/>
          <w:sz w:val="24"/>
          <w:szCs w:val="24"/>
        </w:rPr>
        <w:t>VII. MENTAL HEALTH</w:t>
      </w:r>
    </w:p>
    <w:p w:rsidR="002B256E" w:rsidRDefault="002B256E">
      <w:pPr>
        <w:widowControl w:val="0"/>
        <w:autoSpaceDE w:val="0"/>
        <w:autoSpaceDN w:val="0"/>
        <w:adjustRightInd w:val="0"/>
        <w:spacing w:after="0" w:line="31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8" w:lineRule="auto"/>
        <w:ind w:left="120"/>
        <w:jc w:val="both"/>
        <w:rPr>
          <w:rFonts w:ascii="Times New Roman" w:hAnsi="Times New Roman" w:cs="Times New Roman"/>
          <w:sz w:val="24"/>
          <w:szCs w:val="24"/>
        </w:rPr>
      </w:pPr>
      <w:r>
        <w:rPr>
          <w:rFonts w:ascii="Trebuchet MS" w:hAnsi="Trebuchet MS" w:cs="Trebuchet MS"/>
          <w:sz w:val="24"/>
          <w:szCs w:val="24"/>
        </w:rPr>
        <w:t>Mental health plays an important role in people’s ability to maintain good physical health. One way to measure mental health is by asking people how they feel. Another is to look at the suicide rates and the rates of domestic violence.</w:t>
      </w:r>
    </w:p>
    <w:p w:rsidR="002B256E" w:rsidRDefault="002B256E">
      <w:pPr>
        <w:widowControl w:val="0"/>
        <w:autoSpaceDE w:val="0"/>
        <w:autoSpaceDN w:val="0"/>
        <w:adjustRightInd w:val="0"/>
        <w:spacing w:after="0" w:line="290"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120"/>
        <w:rPr>
          <w:rFonts w:ascii="Times New Roman" w:hAnsi="Times New Roman" w:cs="Times New Roman"/>
          <w:sz w:val="24"/>
          <w:szCs w:val="24"/>
        </w:rPr>
      </w:pPr>
      <w:r>
        <w:rPr>
          <w:rFonts w:ascii="Trebuchet MS" w:hAnsi="Trebuchet MS" w:cs="Trebuchet MS"/>
          <w:sz w:val="24"/>
          <w:szCs w:val="24"/>
        </w:rPr>
        <w:t>Mental Health Indicators for Adults and Children</w:t>
      </w:r>
    </w:p>
    <w:p w:rsidR="002B256E" w:rsidRDefault="002B256E">
      <w:pPr>
        <w:widowControl w:val="0"/>
        <w:autoSpaceDE w:val="0"/>
        <w:autoSpaceDN w:val="0"/>
        <w:adjustRightInd w:val="0"/>
        <w:spacing w:after="0" w:line="31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3" w:lineRule="auto"/>
        <w:ind w:left="120"/>
        <w:jc w:val="both"/>
        <w:rPr>
          <w:rFonts w:ascii="Times New Roman" w:hAnsi="Times New Roman" w:cs="Times New Roman"/>
          <w:sz w:val="24"/>
          <w:szCs w:val="24"/>
        </w:rPr>
      </w:pPr>
      <w:r>
        <w:rPr>
          <w:rFonts w:ascii="Trebuchet MS" w:hAnsi="Trebuchet MS" w:cs="Trebuchet MS"/>
          <w:sz w:val="24"/>
          <w:szCs w:val="24"/>
        </w:rPr>
        <w:t>The BRFSS telephone surveys conducted in 2007 and 2010 included questions about mental health. Responses, shown in Table 16, reveal the following:</w:t>
      </w:r>
    </w:p>
    <w:p w:rsidR="002B256E" w:rsidRDefault="002B256E">
      <w:pPr>
        <w:widowControl w:val="0"/>
        <w:autoSpaceDE w:val="0"/>
        <w:autoSpaceDN w:val="0"/>
        <w:adjustRightInd w:val="0"/>
        <w:spacing w:after="0" w:line="334" w:lineRule="exact"/>
        <w:rPr>
          <w:rFonts w:ascii="Times New Roman" w:hAnsi="Times New Roman" w:cs="Times New Roman"/>
          <w:sz w:val="24"/>
          <w:szCs w:val="24"/>
        </w:rPr>
      </w:pPr>
    </w:p>
    <w:p w:rsidR="002B256E" w:rsidRDefault="00095981">
      <w:pPr>
        <w:widowControl w:val="0"/>
        <w:numPr>
          <w:ilvl w:val="0"/>
          <w:numId w:val="19"/>
        </w:numPr>
        <w:tabs>
          <w:tab w:val="clear" w:pos="720"/>
          <w:tab w:val="num" w:pos="840"/>
        </w:tabs>
        <w:overflowPunct w:val="0"/>
        <w:autoSpaceDE w:val="0"/>
        <w:autoSpaceDN w:val="0"/>
        <w:adjustRightInd w:val="0"/>
        <w:spacing w:after="0" w:line="225" w:lineRule="auto"/>
        <w:ind w:left="840"/>
        <w:jc w:val="both"/>
        <w:rPr>
          <w:rFonts w:ascii="Symbol" w:hAnsi="Symbol" w:cs="Symbol"/>
          <w:sz w:val="24"/>
          <w:szCs w:val="24"/>
        </w:rPr>
      </w:pPr>
      <w:r>
        <w:rPr>
          <w:rFonts w:ascii="Trebuchet MS" w:hAnsi="Trebuchet MS" w:cs="Trebuchet MS"/>
          <w:sz w:val="24"/>
          <w:szCs w:val="24"/>
        </w:rPr>
        <w:t xml:space="preserve">In 2007, more than 90% of Highlands County adults and adults statewide said they enjoyed “good mental health”, and slightly less than 10% reported “poor mental health on 14 or more of the past 30 days”. </w:t>
      </w:r>
    </w:p>
    <w:p w:rsidR="002B256E" w:rsidRDefault="002B256E">
      <w:pPr>
        <w:widowControl w:val="0"/>
        <w:autoSpaceDE w:val="0"/>
        <w:autoSpaceDN w:val="0"/>
        <w:adjustRightInd w:val="0"/>
        <w:spacing w:after="0" w:line="53" w:lineRule="exact"/>
        <w:rPr>
          <w:rFonts w:ascii="Symbol" w:hAnsi="Symbol" w:cs="Symbol"/>
          <w:sz w:val="24"/>
          <w:szCs w:val="24"/>
        </w:rPr>
      </w:pPr>
    </w:p>
    <w:p w:rsidR="002B256E" w:rsidRDefault="00095981">
      <w:pPr>
        <w:widowControl w:val="0"/>
        <w:numPr>
          <w:ilvl w:val="0"/>
          <w:numId w:val="19"/>
        </w:numPr>
        <w:tabs>
          <w:tab w:val="clear" w:pos="720"/>
          <w:tab w:val="num" w:pos="840"/>
        </w:tabs>
        <w:overflowPunct w:val="0"/>
        <w:autoSpaceDE w:val="0"/>
        <w:autoSpaceDN w:val="0"/>
        <w:adjustRightInd w:val="0"/>
        <w:spacing w:after="0" w:line="225" w:lineRule="auto"/>
        <w:ind w:left="840"/>
        <w:jc w:val="both"/>
        <w:rPr>
          <w:rFonts w:ascii="Symbol" w:hAnsi="Symbol" w:cs="Symbol"/>
          <w:sz w:val="24"/>
          <w:szCs w:val="24"/>
        </w:rPr>
      </w:pPr>
      <w:r>
        <w:rPr>
          <w:rFonts w:ascii="Trebuchet MS" w:hAnsi="Trebuchet MS" w:cs="Trebuchet MS"/>
          <w:sz w:val="24"/>
          <w:szCs w:val="24"/>
        </w:rPr>
        <w:t xml:space="preserve">In 2010, the percentage of adults reporting “good mental health” had declined to 88%, while the percentage reporting “poor mental health on 14 of the past 30 days” was close to 12%. </w:t>
      </w:r>
    </w:p>
    <w:p w:rsidR="002B256E" w:rsidRDefault="002B256E">
      <w:pPr>
        <w:widowControl w:val="0"/>
        <w:autoSpaceDE w:val="0"/>
        <w:autoSpaceDN w:val="0"/>
        <w:adjustRightInd w:val="0"/>
        <w:spacing w:after="0" w:line="53" w:lineRule="exact"/>
        <w:rPr>
          <w:rFonts w:ascii="Symbol" w:hAnsi="Symbol" w:cs="Symbol"/>
          <w:sz w:val="24"/>
          <w:szCs w:val="24"/>
        </w:rPr>
      </w:pPr>
    </w:p>
    <w:p w:rsidR="002B256E" w:rsidRDefault="00095981">
      <w:pPr>
        <w:widowControl w:val="0"/>
        <w:numPr>
          <w:ilvl w:val="0"/>
          <w:numId w:val="19"/>
        </w:numPr>
        <w:tabs>
          <w:tab w:val="clear" w:pos="720"/>
          <w:tab w:val="num" w:pos="840"/>
        </w:tabs>
        <w:overflowPunct w:val="0"/>
        <w:autoSpaceDE w:val="0"/>
        <w:autoSpaceDN w:val="0"/>
        <w:adjustRightInd w:val="0"/>
        <w:spacing w:after="0" w:line="230" w:lineRule="auto"/>
        <w:ind w:left="840"/>
        <w:jc w:val="both"/>
        <w:rPr>
          <w:rFonts w:ascii="Symbol" w:hAnsi="Symbol" w:cs="Symbol"/>
          <w:sz w:val="24"/>
          <w:szCs w:val="24"/>
        </w:rPr>
      </w:pPr>
      <w:r>
        <w:rPr>
          <w:rFonts w:ascii="Trebuchet MS" w:hAnsi="Trebuchet MS" w:cs="Trebuchet MS"/>
          <w:sz w:val="24"/>
          <w:szCs w:val="24"/>
        </w:rPr>
        <w:t xml:space="preserve">Adults also were asked whether they always or usually receive the social and emotional support they need. While the percent responding positively increased slightly from 2007 to 2010, there were still approximately 25% in Highlands County and 20% statewide who said they did not always or usually receive the support they needed. </w:t>
      </w:r>
    </w:p>
    <w:p w:rsidR="002B256E" w:rsidRDefault="002B256E">
      <w:pPr>
        <w:widowControl w:val="0"/>
        <w:autoSpaceDE w:val="0"/>
        <w:autoSpaceDN w:val="0"/>
        <w:adjustRightInd w:val="0"/>
        <w:spacing w:after="0" w:line="290"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2280"/>
        <w:rPr>
          <w:rFonts w:ascii="Times New Roman" w:hAnsi="Times New Roman" w:cs="Times New Roman"/>
          <w:sz w:val="24"/>
          <w:szCs w:val="24"/>
        </w:rPr>
      </w:pPr>
      <w:r>
        <w:rPr>
          <w:rFonts w:ascii="Trebuchet MS" w:hAnsi="Trebuchet MS" w:cs="Trebuchet MS"/>
          <w:sz w:val="24"/>
          <w:szCs w:val="24"/>
        </w:rPr>
        <w:t>Table 16: Mental Health Indicators for Adults</w:t>
      </w:r>
    </w:p>
    <w:tbl>
      <w:tblPr>
        <w:tblW w:w="0" w:type="auto"/>
        <w:tblInd w:w="10" w:type="dxa"/>
        <w:tblLayout w:type="fixed"/>
        <w:tblCellMar>
          <w:left w:w="0" w:type="dxa"/>
          <w:right w:w="0" w:type="dxa"/>
        </w:tblCellMar>
        <w:tblLook w:val="0000" w:firstRow="0" w:lastRow="0" w:firstColumn="0" w:lastColumn="0" w:noHBand="0" w:noVBand="0"/>
      </w:tblPr>
      <w:tblGrid>
        <w:gridCol w:w="5900"/>
        <w:gridCol w:w="840"/>
        <w:gridCol w:w="820"/>
        <w:gridCol w:w="840"/>
        <w:gridCol w:w="840"/>
      </w:tblGrid>
      <w:tr w:rsidR="002B256E">
        <w:trPr>
          <w:trHeight w:val="276"/>
        </w:trPr>
        <w:tc>
          <w:tcPr>
            <w:tcW w:w="5900" w:type="dxa"/>
            <w:tcBorders>
              <w:top w:val="single" w:sz="8" w:space="0" w:color="auto"/>
              <w:left w:val="single" w:sz="8" w:space="0" w:color="auto"/>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67" w:lineRule="exact"/>
              <w:ind w:left="120"/>
              <w:rPr>
                <w:rFonts w:ascii="Times New Roman" w:hAnsi="Times New Roman" w:cs="Times New Roman"/>
                <w:sz w:val="24"/>
                <w:szCs w:val="24"/>
              </w:rPr>
            </w:pPr>
            <w:r>
              <w:rPr>
                <w:rFonts w:ascii="Trebuchet MS" w:hAnsi="Trebuchet MS" w:cs="Trebuchet MS"/>
                <w:sz w:val="24"/>
                <w:szCs w:val="24"/>
              </w:rPr>
              <w:t>Mental Health Indicators</w:t>
            </w:r>
          </w:p>
        </w:tc>
        <w:tc>
          <w:tcPr>
            <w:tcW w:w="1660" w:type="dxa"/>
            <w:gridSpan w:val="2"/>
            <w:tcBorders>
              <w:top w:val="single" w:sz="8" w:space="0" w:color="auto"/>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67" w:lineRule="exact"/>
              <w:ind w:left="80"/>
              <w:rPr>
                <w:rFonts w:ascii="Times New Roman" w:hAnsi="Times New Roman" w:cs="Times New Roman"/>
                <w:sz w:val="24"/>
                <w:szCs w:val="24"/>
              </w:rPr>
            </w:pPr>
            <w:r>
              <w:rPr>
                <w:rFonts w:ascii="Trebuchet MS" w:hAnsi="Trebuchet MS" w:cs="Trebuchet MS"/>
                <w:sz w:val="24"/>
                <w:szCs w:val="24"/>
              </w:rPr>
              <w:t>Highlands</w:t>
            </w:r>
          </w:p>
        </w:tc>
        <w:tc>
          <w:tcPr>
            <w:tcW w:w="840" w:type="dxa"/>
            <w:tcBorders>
              <w:top w:val="single" w:sz="8" w:space="0" w:color="auto"/>
              <w:left w:val="nil"/>
              <w:bottom w:val="single" w:sz="8" w:space="0" w:color="auto"/>
              <w:right w:val="single" w:sz="8" w:space="0" w:color="C0C0C0"/>
            </w:tcBorders>
            <w:shd w:val="clear" w:color="auto" w:fill="C0C0C0"/>
            <w:vAlign w:val="bottom"/>
          </w:tcPr>
          <w:p w:rsidR="002B256E" w:rsidRDefault="00095981">
            <w:pPr>
              <w:widowControl w:val="0"/>
              <w:autoSpaceDE w:val="0"/>
              <w:autoSpaceDN w:val="0"/>
              <w:adjustRightInd w:val="0"/>
              <w:spacing w:after="0" w:line="267" w:lineRule="exact"/>
              <w:ind w:left="100"/>
              <w:rPr>
                <w:rFonts w:ascii="Times New Roman" w:hAnsi="Times New Roman" w:cs="Times New Roman"/>
                <w:sz w:val="24"/>
                <w:szCs w:val="24"/>
              </w:rPr>
            </w:pPr>
            <w:r>
              <w:rPr>
                <w:rFonts w:ascii="Trebuchet MS" w:hAnsi="Trebuchet MS" w:cs="Trebuchet MS"/>
                <w:sz w:val="24"/>
                <w:szCs w:val="24"/>
              </w:rPr>
              <w:t>State</w:t>
            </w:r>
          </w:p>
        </w:tc>
        <w:tc>
          <w:tcPr>
            <w:tcW w:w="840" w:type="dxa"/>
            <w:tcBorders>
              <w:top w:val="single" w:sz="8" w:space="0" w:color="auto"/>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r>
      <w:tr w:rsidR="002B256E">
        <w:trPr>
          <w:trHeight w:val="269"/>
        </w:trPr>
        <w:tc>
          <w:tcPr>
            <w:tcW w:w="5900" w:type="dxa"/>
            <w:tcBorders>
              <w:top w:val="nil"/>
              <w:left w:val="single" w:sz="8" w:space="0" w:color="auto"/>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nil"/>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62" w:lineRule="exact"/>
              <w:ind w:left="80"/>
              <w:rPr>
                <w:rFonts w:ascii="Times New Roman" w:hAnsi="Times New Roman" w:cs="Times New Roman"/>
                <w:sz w:val="24"/>
                <w:szCs w:val="24"/>
              </w:rPr>
            </w:pPr>
            <w:r>
              <w:rPr>
                <w:rFonts w:ascii="Trebuchet MS" w:hAnsi="Trebuchet MS" w:cs="Trebuchet MS"/>
                <w:sz w:val="24"/>
                <w:szCs w:val="24"/>
              </w:rPr>
              <w:t>2007</w:t>
            </w:r>
          </w:p>
        </w:tc>
        <w:tc>
          <w:tcPr>
            <w:tcW w:w="820" w:type="dxa"/>
            <w:tcBorders>
              <w:top w:val="nil"/>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62" w:lineRule="exact"/>
              <w:ind w:left="80"/>
              <w:rPr>
                <w:rFonts w:ascii="Times New Roman" w:hAnsi="Times New Roman" w:cs="Times New Roman"/>
                <w:sz w:val="24"/>
                <w:szCs w:val="24"/>
              </w:rPr>
            </w:pPr>
            <w:r>
              <w:rPr>
                <w:rFonts w:ascii="Trebuchet MS" w:hAnsi="Trebuchet MS" w:cs="Trebuchet MS"/>
                <w:sz w:val="24"/>
                <w:szCs w:val="24"/>
              </w:rPr>
              <w:t>2010</w:t>
            </w:r>
          </w:p>
        </w:tc>
        <w:tc>
          <w:tcPr>
            <w:tcW w:w="840" w:type="dxa"/>
            <w:tcBorders>
              <w:top w:val="nil"/>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62" w:lineRule="exact"/>
              <w:ind w:left="100"/>
              <w:rPr>
                <w:rFonts w:ascii="Times New Roman" w:hAnsi="Times New Roman" w:cs="Times New Roman"/>
                <w:sz w:val="24"/>
                <w:szCs w:val="24"/>
              </w:rPr>
            </w:pPr>
            <w:r>
              <w:rPr>
                <w:rFonts w:ascii="Trebuchet MS" w:hAnsi="Trebuchet MS" w:cs="Trebuchet MS"/>
                <w:sz w:val="24"/>
                <w:szCs w:val="24"/>
              </w:rPr>
              <w:t>2007</w:t>
            </w:r>
          </w:p>
        </w:tc>
        <w:tc>
          <w:tcPr>
            <w:tcW w:w="840" w:type="dxa"/>
            <w:tcBorders>
              <w:top w:val="nil"/>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62" w:lineRule="exact"/>
              <w:ind w:left="100"/>
              <w:rPr>
                <w:rFonts w:ascii="Times New Roman" w:hAnsi="Times New Roman" w:cs="Times New Roman"/>
                <w:sz w:val="24"/>
                <w:szCs w:val="24"/>
              </w:rPr>
            </w:pPr>
            <w:r>
              <w:rPr>
                <w:rFonts w:ascii="Trebuchet MS" w:hAnsi="Trebuchet MS" w:cs="Trebuchet MS"/>
                <w:sz w:val="24"/>
                <w:szCs w:val="24"/>
              </w:rPr>
              <w:t>2010</w:t>
            </w:r>
          </w:p>
        </w:tc>
      </w:tr>
      <w:tr w:rsidR="002B256E">
        <w:trPr>
          <w:trHeight w:val="266"/>
        </w:trPr>
        <w:tc>
          <w:tcPr>
            <w:tcW w:w="5900" w:type="dxa"/>
            <w:tcBorders>
              <w:top w:val="nil"/>
              <w:left w:val="single" w:sz="8" w:space="0" w:color="auto"/>
              <w:bottom w:val="single" w:sz="8" w:space="0" w:color="auto"/>
              <w:right w:val="single" w:sz="8" w:space="0" w:color="auto"/>
            </w:tcBorders>
            <w:vAlign w:val="bottom"/>
          </w:tcPr>
          <w:p w:rsidR="002B256E" w:rsidRDefault="00095981">
            <w:pPr>
              <w:widowControl w:val="0"/>
              <w:autoSpaceDE w:val="0"/>
              <w:autoSpaceDN w:val="0"/>
              <w:adjustRightInd w:val="0"/>
              <w:spacing w:after="0" w:line="257" w:lineRule="exact"/>
              <w:ind w:left="120"/>
              <w:rPr>
                <w:rFonts w:ascii="Times New Roman" w:hAnsi="Times New Roman" w:cs="Times New Roman"/>
                <w:sz w:val="24"/>
                <w:szCs w:val="24"/>
              </w:rPr>
            </w:pPr>
            <w:r>
              <w:rPr>
                <w:rFonts w:ascii="Trebuchet MS" w:hAnsi="Trebuchet MS" w:cs="Trebuchet MS"/>
                <w:sz w:val="24"/>
                <w:szCs w:val="24"/>
              </w:rPr>
              <w:t>Adults with good mental health, Overall</w:t>
            </w:r>
          </w:p>
        </w:tc>
        <w:tc>
          <w:tcPr>
            <w:tcW w:w="84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7" w:lineRule="exact"/>
              <w:ind w:left="80"/>
              <w:rPr>
                <w:rFonts w:ascii="Times New Roman" w:hAnsi="Times New Roman" w:cs="Times New Roman"/>
                <w:sz w:val="24"/>
                <w:szCs w:val="24"/>
              </w:rPr>
            </w:pPr>
            <w:r>
              <w:rPr>
                <w:rFonts w:ascii="Trebuchet MS" w:hAnsi="Trebuchet MS" w:cs="Trebuchet MS"/>
                <w:sz w:val="24"/>
                <w:szCs w:val="24"/>
              </w:rPr>
              <w:t>90.5%</w:t>
            </w:r>
          </w:p>
        </w:tc>
        <w:tc>
          <w:tcPr>
            <w:tcW w:w="82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7" w:lineRule="exact"/>
              <w:ind w:left="80"/>
              <w:rPr>
                <w:rFonts w:ascii="Times New Roman" w:hAnsi="Times New Roman" w:cs="Times New Roman"/>
                <w:sz w:val="24"/>
                <w:szCs w:val="24"/>
              </w:rPr>
            </w:pPr>
            <w:r>
              <w:rPr>
                <w:rFonts w:ascii="Trebuchet MS" w:hAnsi="Trebuchet MS" w:cs="Trebuchet MS"/>
                <w:sz w:val="24"/>
                <w:szCs w:val="24"/>
              </w:rPr>
              <w:t>88.3%</w:t>
            </w:r>
          </w:p>
        </w:tc>
        <w:tc>
          <w:tcPr>
            <w:tcW w:w="84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7" w:lineRule="exact"/>
              <w:ind w:left="100"/>
              <w:rPr>
                <w:rFonts w:ascii="Times New Roman" w:hAnsi="Times New Roman" w:cs="Times New Roman"/>
                <w:sz w:val="24"/>
                <w:szCs w:val="24"/>
              </w:rPr>
            </w:pPr>
            <w:r>
              <w:rPr>
                <w:rFonts w:ascii="Trebuchet MS" w:hAnsi="Trebuchet MS" w:cs="Trebuchet MS"/>
                <w:sz w:val="24"/>
                <w:szCs w:val="24"/>
              </w:rPr>
              <w:t>90.3%</w:t>
            </w:r>
          </w:p>
        </w:tc>
        <w:tc>
          <w:tcPr>
            <w:tcW w:w="84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7" w:lineRule="exact"/>
              <w:ind w:left="100"/>
              <w:rPr>
                <w:rFonts w:ascii="Times New Roman" w:hAnsi="Times New Roman" w:cs="Times New Roman"/>
                <w:sz w:val="24"/>
                <w:szCs w:val="24"/>
              </w:rPr>
            </w:pPr>
            <w:r>
              <w:rPr>
                <w:rFonts w:ascii="Trebuchet MS" w:hAnsi="Trebuchet MS" w:cs="Trebuchet MS"/>
                <w:sz w:val="24"/>
                <w:szCs w:val="24"/>
              </w:rPr>
              <w:t>88.2%</w:t>
            </w:r>
          </w:p>
        </w:tc>
      </w:tr>
      <w:tr w:rsidR="002B256E">
        <w:trPr>
          <w:trHeight w:val="351"/>
        </w:trPr>
        <w:tc>
          <w:tcPr>
            <w:tcW w:w="5900" w:type="dxa"/>
            <w:tcBorders>
              <w:top w:val="nil"/>
              <w:left w:val="single" w:sz="8" w:space="0" w:color="auto"/>
              <w:bottom w:val="nil"/>
              <w:right w:val="single" w:sz="8" w:space="0" w:color="auto"/>
            </w:tcBorders>
            <w:vAlign w:val="bottom"/>
          </w:tcPr>
          <w:p w:rsidR="002B256E" w:rsidRDefault="00095981">
            <w:pPr>
              <w:widowControl w:val="0"/>
              <w:autoSpaceDE w:val="0"/>
              <w:autoSpaceDN w:val="0"/>
              <w:adjustRightInd w:val="0"/>
              <w:spacing w:after="0" w:line="259" w:lineRule="exact"/>
              <w:ind w:left="120"/>
              <w:rPr>
                <w:rFonts w:ascii="Times New Roman" w:hAnsi="Times New Roman" w:cs="Times New Roman"/>
                <w:sz w:val="24"/>
                <w:szCs w:val="24"/>
              </w:rPr>
            </w:pPr>
            <w:r>
              <w:rPr>
                <w:rFonts w:ascii="Trebuchet MS" w:hAnsi="Trebuchet MS" w:cs="Trebuchet MS"/>
                <w:sz w:val="24"/>
                <w:szCs w:val="24"/>
              </w:rPr>
              <w:t>Adults who had poor mental health on 14 or more of</w:t>
            </w:r>
          </w:p>
        </w:tc>
        <w:tc>
          <w:tcPr>
            <w:tcW w:w="84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80"/>
              <w:rPr>
                <w:rFonts w:ascii="Times New Roman" w:hAnsi="Times New Roman" w:cs="Times New Roman"/>
                <w:sz w:val="24"/>
                <w:szCs w:val="24"/>
              </w:rPr>
            </w:pPr>
            <w:r>
              <w:rPr>
                <w:rFonts w:ascii="Trebuchet MS" w:hAnsi="Trebuchet MS" w:cs="Trebuchet MS"/>
                <w:sz w:val="24"/>
                <w:szCs w:val="24"/>
              </w:rPr>
              <w:t>9.5%</w:t>
            </w:r>
          </w:p>
        </w:tc>
        <w:tc>
          <w:tcPr>
            <w:tcW w:w="8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80"/>
              <w:rPr>
                <w:rFonts w:ascii="Times New Roman" w:hAnsi="Times New Roman" w:cs="Times New Roman"/>
                <w:sz w:val="24"/>
                <w:szCs w:val="24"/>
              </w:rPr>
            </w:pPr>
            <w:r>
              <w:rPr>
                <w:rFonts w:ascii="Trebuchet MS" w:hAnsi="Trebuchet MS" w:cs="Trebuchet MS"/>
                <w:sz w:val="24"/>
                <w:szCs w:val="24"/>
              </w:rPr>
              <w:t>11.7%</w:t>
            </w:r>
          </w:p>
        </w:tc>
        <w:tc>
          <w:tcPr>
            <w:tcW w:w="84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rebuchet MS" w:hAnsi="Trebuchet MS" w:cs="Trebuchet MS"/>
                <w:sz w:val="24"/>
                <w:szCs w:val="24"/>
              </w:rPr>
              <w:t>9.7%</w:t>
            </w:r>
          </w:p>
        </w:tc>
        <w:tc>
          <w:tcPr>
            <w:tcW w:w="84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rebuchet MS" w:hAnsi="Trebuchet MS" w:cs="Trebuchet MS"/>
                <w:sz w:val="24"/>
                <w:szCs w:val="24"/>
              </w:rPr>
              <w:t>11.8%</w:t>
            </w:r>
          </w:p>
        </w:tc>
      </w:tr>
      <w:tr w:rsidR="002B256E">
        <w:trPr>
          <w:trHeight w:val="206"/>
        </w:trPr>
        <w:tc>
          <w:tcPr>
            <w:tcW w:w="5900" w:type="dxa"/>
            <w:tcBorders>
              <w:top w:val="nil"/>
              <w:left w:val="single" w:sz="8" w:space="0" w:color="auto"/>
              <w:bottom w:val="single" w:sz="8" w:space="0" w:color="auto"/>
              <w:right w:val="single" w:sz="8" w:space="0" w:color="auto"/>
            </w:tcBorders>
            <w:vAlign w:val="bottom"/>
          </w:tcPr>
          <w:p w:rsidR="002B256E" w:rsidRDefault="00095981">
            <w:pPr>
              <w:widowControl w:val="0"/>
              <w:autoSpaceDE w:val="0"/>
              <w:autoSpaceDN w:val="0"/>
              <w:adjustRightInd w:val="0"/>
              <w:spacing w:after="0" w:line="206" w:lineRule="exact"/>
              <w:ind w:left="120"/>
              <w:rPr>
                <w:rFonts w:ascii="Times New Roman" w:hAnsi="Times New Roman" w:cs="Times New Roman"/>
                <w:sz w:val="24"/>
                <w:szCs w:val="24"/>
              </w:rPr>
            </w:pPr>
            <w:r>
              <w:rPr>
                <w:rFonts w:ascii="Trebuchet MS" w:hAnsi="Trebuchet MS" w:cs="Trebuchet MS"/>
                <w:sz w:val="23"/>
                <w:szCs w:val="23"/>
              </w:rPr>
              <w:t>the past 30 Days, Overall</w:t>
            </w:r>
          </w:p>
        </w:tc>
        <w:tc>
          <w:tcPr>
            <w:tcW w:w="8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r>
      <w:tr w:rsidR="002B256E">
        <w:trPr>
          <w:trHeight w:val="342"/>
        </w:trPr>
        <w:tc>
          <w:tcPr>
            <w:tcW w:w="5900" w:type="dxa"/>
            <w:tcBorders>
              <w:top w:val="nil"/>
              <w:left w:val="single" w:sz="8" w:space="0" w:color="auto"/>
              <w:bottom w:val="nil"/>
              <w:right w:val="single" w:sz="8" w:space="0" w:color="auto"/>
            </w:tcBorders>
            <w:vAlign w:val="bottom"/>
          </w:tcPr>
          <w:p w:rsidR="002B256E" w:rsidRDefault="00095981">
            <w:pPr>
              <w:widowControl w:val="0"/>
              <w:autoSpaceDE w:val="0"/>
              <w:autoSpaceDN w:val="0"/>
              <w:adjustRightInd w:val="0"/>
              <w:spacing w:after="0" w:line="251" w:lineRule="exact"/>
              <w:ind w:left="120"/>
              <w:rPr>
                <w:rFonts w:ascii="Times New Roman" w:hAnsi="Times New Roman" w:cs="Times New Roman"/>
                <w:sz w:val="24"/>
                <w:szCs w:val="24"/>
              </w:rPr>
            </w:pPr>
            <w:r>
              <w:rPr>
                <w:rFonts w:ascii="Trebuchet MS" w:hAnsi="Trebuchet MS" w:cs="Trebuchet MS"/>
                <w:sz w:val="24"/>
                <w:szCs w:val="24"/>
              </w:rPr>
              <w:t>Adults who always or usually receive the social and</w:t>
            </w:r>
          </w:p>
        </w:tc>
        <w:tc>
          <w:tcPr>
            <w:tcW w:w="84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80"/>
              <w:rPr>
                <w:rFonts w:ascii="Times New Roman" w:hAnsi="Times New Roman" w:cs="Times New Roman"/>
                <w:sz w:val="24"/>
                <w:szCs w:val="24"/>
              </w:rPr>
            </w:pPr>
            <w:r>
              <w:rPr>
                <w:rFonts w:ascii="Trebuchet MS" w:hAnsi="Trebuchet MS" w:cs="Trebuchet MS"/>
                <w:sz w:val="24"/>
                <w:szCs w:val="24"/>
              </w:rPr>
              <w:t>74.9%</w:t>
            </w:r>
          </w:p>
        </w:tc>
        <w:tc>
          <w:tcPr>
            <w:tcW w:w="8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80"/>
              <w:rPr>
                <w:rFonts w:ascii="Times New Roman" w:hAnsi="Times New Roman" w:cs="Times New Roman"/>
                <w:sz w:val="24"/>
                <w:szCs w:val="24"/>
              </w:rPr>
            </w:pPr>
            <w:r>
              <w:rPr>
                <w:rFonts w:ascii="Trebuchet MS" w:hAnsi="Trebuchet MS" w:cs="Trebuchet MS"/>
                <w:sz w:val="24"/>
                <w:szCs w:val="24"/>
              </w:rPr>
              <w:t>76.6%</w:t>
            </w:r>
          </w:p>
        </w:tc>
        <w:tc>
          <w:tcPr>
            <w:tcW w:w="84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rebuchet MS" w:hAnsi="Trebuchet MS" w:cs="Trebuchet MS"/>
                <w:sz w:val="24"/>
                <w:szCs w:val="24"/>
              </w:rPr>
              <w:t>77.9%</w:t>
            </w:r>
          </w:p>
        </w:tc>
        <w:tc>
          <w:tcPr>
            <w:tcW w:w="84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rebuchet MS" w:hAnsi="Trebuchet MS" w:cs="Trebuchet MS"/>
                <w:sz w:val="24"/>
                <w:szCs w:val="24"/>
              </w:rPr>
              <w:t>79.5%</w:t>
            </w:r>
          </w:p>
        </w:tc>
      </w:tr>
      <w:tr w:rsidR="002B256E">
        <w:trPr>
          <w:trHeight w:val="204"/>
        </w:trPr>
        <w:tc>
          <w:tcPr>
            <w:tcW w:w="5900" w:type="dxa"/>
            <w:tcBorders>
              <w:top w:val="nil"/>
              <w:left w:val="single" w:sz="8" w:space="0" w:color="auto"/>
              <w:bottom w:val="single" w:sz="8" w:space="0" w:color="auto"/>
              <w:right w:val="single" w:sz="8" w:space="0" w:color="auto"/>
            </w:tcBorders>
            <w:vAlign w:val="bottom"/>
          </w:tcPr>
          <w:p w:rsidR="002B256E" w:rsidRDefault="00095981">
            <w:pPr>
              <w:widowControl w:val="0"/>
              <w:autoSpaceDE w:val="0"/>
              <w:autoSpaceDN w:val="0"/>
              <w:adjustRightInd w:val="0"/>
              <w:spacing w:after="0" w:line="204" w:lineRule="exact"/>
              <w:ind w:left="120"/>
              <w:rPr>
                <w:rFonts w:ascii="Times New Roman" w:hAnsi="Times New Roman" w:cs="Times New Roman"/>
                <w:sz w:val="24"/>
                <w:szCs w:val="24"/>
              </w:rPr>
            </w:pPr>
            <w:r>
              <w:rPr>
                <w:rFonts w:ascii="Trebuchet MS" w:hAnsi="Trebuchet MS" w:cs="Trebuchet MS"/>
                <w:sz w:val="23"/>
                <w:szCs w:val="23"/>
              </w:rPr>
              <w:t>emotional support they need</w:t>
            </w:r>
          </w:p>
        </w:tc>
        <w:tc>
          <w:tcPr>
            <w:tcW w:w="8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r>
    </w:tbl>
    <w:p w:rsidR="002B256E" w:rsidRDefault="00095981">
      <w:pPr>
        <w:widowControl w:val="0"/>
        <w:autoSpaceDE w:val="0"/>
        <w:autoSpaceDN w:val="0"/>
        <w:adjustRightInd w:val="0"/>
        <w:spacing w:after="0" w:line="222" w:lineRule="auto"/>
        <w:ind w:left="120"/>
        <w:rPr>
          <w:rFonts w:ascii="Times New Roman" w:hAnsi="Times New Roman" w:cs="Times New Roman"/>
          <w:sz w:val="24"/>
          <w:szCs w:val="24"/>
        </w:rPr>
      </w:pPr>
      <w:r>
        <w:rPr>
          <w:rFonts w:ascii="Trebuchet MS" w:hAnsi="Trebuchet MS" w:cs="Trebuchet MS"/>
          <w:sz w:val="20"/>
          <w:szCs w:val="20"/>
        </w:rPr>
        <w:t>Source: Risk Factors (BRFSS) – Florida Department of Health, Bureau of Epidemiology</w:t>
      </w:r>
    </w:p>
    <w:p w:rsidR="002B256E" w:rsidRDefault="002B256E">
      <w:pPr>
        <w:widowControl w:val="0"/>
        <w:autoSpaceDE w:val="0"/>
        <w:autoSpaceDN w:val="0"/>
        <w:adjustRightInd w:val="0"/>
        <w:spacing w:after="0" w:line="318"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3" w:lineRule="auto"/>
        <w:ind w:left="120"/>
        <w:jc w:val="both"/>
        <w:rPr>
          <w:rFonts w:ascii="Times New Roman" w:hAnsi="Times New Roman" w:cs="Times New Roman"/>
          <w:sz w:val="24"/>
          <w:szCs w:val="24"/>
        </w:rPr>
      </w:pPr>
      <w:r>
        <w:rPr>
          <w:rFonts w:ascii="Trebuchet MS" w:hAnsi="Trebuchet MS" w:cs="Trebuchet MS"/>
          <w:sz w:val="24"/>
          <w:szCs w:val="24"/>
        </w:rPr>
        <w:t>Table 17 includes data on matters related to the emotional development and mental health of school aged children and adolescents from 2008-2010. Highlands County is compared to the State and to the other 66 Florida counties. There is the greatest disparity between Highlands County and the State and other Florida counties in the following areas:</w:t>
      </w:r>
    </w:p>
    <w:p w:rsidR="002B256E" w:rsidRDefault="002B256E">
      <w:pPr>
        <w:widowControl w:val="0"/>
        <w:autoSpaceDE w:val="0"/>
        <w:autoSpaceDN w:val="0"/>
        <w:adjustRightInd w:val="0"/>
        <w:spacing w:after="0" w:line="334" w:lineRule="exact"/>
        <w:rPr>
          <w:rFonts w:ascii="Times New Roman" w:hAnsi="Times New Roman" w:cs="Times New Roman"/>
          <w:sz w:val="24"/>
          <w:szCs w:val="24"/>
        </w:rPr>
      </w:pPr>
    </w:p>
    <w:p w:rsidR="002B256E" w:rsidRDefault="00095981">
      <w:pPr>
        <w:widowControl w:val="0"/>
        <w:numPr>
          <w:ilvl w:val="0"/>
          <w:numId w:val="20"/>
        </w:numPr>
        <w:tabs>
          <w:tab w:val="clear" w:pos="720"/>
          <w:tab w:val="num" w:pos="840"/>
        </w:tabs>
        <w:overflowPunct w:val="0"/>
        <w:autoSpaceDE w:val="0"/>
        <w:autoSpaceDN w:val="0"/>
        <w:adjustRightInd w:val="0"/>
        <w:spacing w:after="0" w:line="218" w:lineRule="auto"/>
        <w:ind w:left="840"/>
        <w:jc w:val="both"/>
        <w:rPr>
          <w:rFonts w:ascii="Symbol" w:hAnsi="Symbol" w:cs="Symbol"/>
          <w:sz w:val="24"/>
          <w:szCs w:val="24"/>
        </w:rPr>
      </w:pPr>
      <w:r>
        <w:rPr>
          <w:rFonts w:ascii="Trebuchet MS" w:hAnsi="Trebuchet MS" w:cs="Trebuchet MS"/>
          <w:sz w:val="24"/>
          <w:szCs w:val="24"/>
        </w:rPr>
        <w:t xml:space="preserve">Rate of Referrals to the Department of Juvenile Justice. Highlands County’s rate of referral to the Department of Juvenile Justice was 1089.1 per 10,000 </w:t>
      </w:r>
    </w:p>
    <w:p w:rsidR="002B256E" w:rsidRDefault="002B256E">
      <w:pPr>
        <w:widowControl w:val="0"/>
        <w:autoSpaceDE w:val="0"/>
        <w:autoSpaceDN w:val="0"/>
        <w:adjustRightInd w:val="0"/>
        <w:spacing w:after="0" w:line="38" w:lineRule="exact"/>
        <w:rPr>
          <w:rFonts w:ascii="Symbol" w:hAnsi="Symbol" w:cs="Symbol"/>
          <w:sz w:val="24"/>
          <w:szCs w:val="24"/>
        </w:rPr>
      </w:pPr>
    </w:p>
    <w:p w:rsidR="002B256E" w:rsidRDefault="00095981">
      <w:pPr>
        <w:widowControl w:val="0"/>
        <w:overflowPunct w:val="0"/>
        <w:autoSpaceDE w:val="0"/>
        <w:autoSpaceDN w:val="0"/>
        <w:adjustRightInd w:val="0"/>
        <w:spacing w:after="0" w:line="205" w:lineRule="auto"/>
        <w:ind w:left="840"/>
        <w:jc w:val="both"/>
        <w:rPr>
          <w:rFonts w:ascii="Symbol" w:hAnsi="Symbol" w:cs="Symbol"/>
          <w:sz w:val="24"/>
          <w:szCs w:val="24"/>
        </w:rPr>
      </w:pPr>
      <w:r>
        <w:rPr>
          <w:rFonts w:ascii="Trebuchet MS" w:hAnsi="Trebuchet MS" w:cs="Trebuchet MS"/>
          <w:sz w:val="24"/>
          <w:szCs w:val="24"/>
        </w:rPr>
        <w:t>children and adolescents between the ages of 10 and 17 compared to the State rate of 658.8. Highlands County also ranked in the bottom 25% or the 4</w:t>
      </w:r>
      <w:r>
        <w:rPr>
          <w:rFonts w:ascii="Trebuchet MS" w:hAnsi="Trebuchet MS" w:cs="Trebuchet MS"/>
          <w:sz w:val="32"/>
          <w:szCs w:val="32"/>
          <w:vertAlign w:val="superscript"/>
        </w:rPr>
        <w:t>th</w:t>
      </w:r>
      <w:r>
        <w:rPr>
          <w:rFonts w:ascii="Trebuchet MS" w:hAnsi="Trebuchet MS" w:cs="Trebuchet MS"/>
          <w:sz w:val="24"/>
          <w:szCs w:val="24"/>
        </w:rPr>
        <w:t xml:space="preserve"> Quartile of all Florida counties on this measure. </w:t>
      </w:r>
    </w:p>
    <w:p w:rsidR="002B256E" w:rsidRDefault="002B256E">
      <w:pPr>
        <w:widowControl w:val="0"/>
        <w:autoSpaceDE w:val="0"/>
        <w:autoSpaceDN w:val="0"/>
        <w:adjustRightInd w:val="0"/>
        <w:spacing w:after="0" w:line="56" w:lineRule="exact"/>
        <w:rPr>
          <w:rFonts w:ascii="Symbol" w:hAnsi="Symbol" w:cs="Symbol"/>
          <w:sz w:val="24"/>
          <w:szCs w:val="24"/>
        </w:rPr>
      </w:pPr>
    </w:p>
    <w:p w:rsidR="002B256E" w:rsidRDefault="00095981">
      <w:pPr>
        <w:widowControl w:val="0"/>
        <w:numPr>
          <w:ilvl w:val="0"/>
          <w:numId w:val="20"/>
        </w:numPr>
        <w:tabs>
          <w:tab w:val="clear" w:pos="720"/>
          <w:tab w:val="num" w:pos="840"/>
        </w:tabs>
        <w:overflowPunct w:val="0"/>
        <w:autoSpaceDE w:val="0"/>
        <w:autoSpaceDN w:val="0"/>
        <w:adjustRightInd w:val="0"/>
        <w:spacing w:after="0" w:line="218" w:lineRule="auto"/>
        <w:ind w:left="840"/>
        <w:jc w:val="both"/>
        <w:rPr>
          <w:rFonts w:ascii="Symbol" w:hAnsi="Symbol" w:cs="Symbol"/>
          <w:sz w:val="24"/>
          <w:szCs w:val="24"/>
        </w:rPr>
      </w:pPr>
      <w:r>
        <w:rPr>
          <w:rFonts w:ascii="Trebuchet MS" w:hAnsi="Trebuchet MS" w:cs="Trebuchet MS"/>
          <w:sz w:val="24"/>
          <w:szCs w:val="24"/>
        </w:rPr>
        <w:t xml:space="preserve">Violent Acts in School. Highlands County had a rate of 5.6 violent acts in school per 1,000 students in grades K-12, compared to the State rate of 2.8. </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26" w:right="1440" w:bottom="451" w:left="1320" w:header="720" w:footer="720" w:gutter="0"/>
          <w:cols w:space="720" w:equalWidth="0">
            <w:col w:w="9480"/>
          </w:cols>
          <w:noEndnote/>
        </w:sect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94"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43</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26" w:right="1440" w:bottom="451" w:left="10560" w:header="720" w:footer="720" w:gutter="0"/>
          <w:cols w:space="720" w:equalWidth="0">
            <w:col w:w="240"/>
          </w:cols>
          <w:noEndnote/>
        </w:sectPr>
      </w:pPr>
    </w:p>
    <w:p w:rsidR="002B256E" w:rsidRDefault="00095981">
      <w:pPr>
        <w:widowControl w:val="0"/>
        <w:overflowPunct w:val="0"/>
        <w:autoSpaceDE w:val="0"/>
        <w:autoSpaceDN w:val="0"/>
        <w:adjustRightInd w:val="0"/>
        <w:spacing w:after="0" w:line="208" w:lineRule="auto"/>
        <w:ind w:left="740" w:right="220"/>
        <w:rPr>
          <w:rFonts w:ascii="Times New Roman" w:hAnsi="Times New Roman" w:cs="Times New Roman"/>
          <w:sz w:val="24"/>
          <w:szCs w:val="24"/>
        </w:rPr>
      </w:pPr>
      <w:bookmarkStart w:id="50" w:name="page99"/>
      <w:bookmarkEnd w:id="50"/>
      <w:r>
        <w:rPr>
          <w:rFonts w:ascii="Trebuchet MS" w:hAnsi="Trebuchet MS" w:cs="Trebuchet MS"/>
          <w:sz w:val="24"/>
          <w:szCs w:val="24"/>
        </w:rPr>
        <w:t>Highlands County also ranked in the bottom 25% or the 4</w:t>
      </w:r>
      <w:r>
        <w:rPr>
          <w:rFonts w:ascii="Trebuchet MS" w:hAnsi="Trebuchet MS" w:cs="Trebuchet MS"/>
          <w:sz w:val="32"/>
          <w:szCs w:val="32"/>
          <w:vertAlign w:val="superscript"/>
        </w:rPr>
        <w:t>th</w:t>
      </w:r>
      <w:r>
        <w:rPr>
          <w:rFonts w:ascii="Trebuchet MS" w:hAnsi="Trebuchet MS" w:cs="Trebuchet MS"/>
          <w:sz w:val="24"/>
          <w:szCs w:val="24"/>
        </w:rPr>
        <w:t xml:space="preserve"> Quartile of all Florida counties on this measure.</w:t>
      </w:r>
    </w:p>
    <w:p w:rsidR="002B256E" w:rsidRDefault="002B256E">
      <w:pPr>
        <w:widowControl w:val="0"/>
        <w:autoSpaceDE w:val="0"/>
        <w:autoSpaceDN w:val="0"/>
        <w:adjustRightInd w:val="0"/>
        <w:spacing w:after="0" w:line="4" w:lineRule="exact"/>
        <w:rPr>
          <w:rFonts w:ascii="Times New Roman" w:hAnsi="Times New Roman" w:cs="Times New Roman"/>
          <w:sz w:val="24"/>
          <w:szCs w:val="24"/>
        </w:rPr>
      </w:pPr>
    </w:p>
    <w:p w:rsidR="002B256E" w:rsidRDefault="00095981">
      <w:pPr>
        <w:widowControl w:val="0"/>
        <w:numPr>
          <w:ilvl w:val="0"/>
          <w:numId w:val="21"/>
        </w:numPr>
        <w:tabs>
          <w:tab w:val="clear" w:pos="720"/>
          <w:tab w:val="num" w:pos="740"/>
        </w:tabs>
        <w:overflowPunct w:val="0"/>
        <w:autoSpaceDE w:val="0"/>
        <w:autoSpaceDN w:val="0"/>
        <w:adjustRightInd w:val="0"/>
        <w:spacing w:after="0" w:line="240" w:lineRule="auto"/>
        <w:ind w:left="740"/>
        <w:jc w:val="both"/>
        <w:rPr>
          <w:rFonts w:ascii="Symbol" w:hAnsi="Symbol" w:cs="Symbol"/>
          <w:sz w:val="24"/>
          <w:szCs w:val="24"/>
        </w:rPr>
      </w:pPr>
      <w:r>
        <w:rPr>
          <w:rFonts w:ascii="Trebuchet MS" w:hAnsi="Trebuchet MS" w:cs="Trebuchet MS"/>
          <w:sz w:val="24"/>
          <w:szCs w:val="24"/>
        </w:rPr>
        <w:t xml:space="preserve">Child Abuse.  Highlands County had a rate of 13.2 per 1,000 children, aged 5- </w:t>
      </w:r>
    </w:p>
    <w:p w:rsidR="002B256E" w:rsidRDefault="002B256E">
      <w:pPr>
        <w:widowControl w:val="0"/>
        <w:autoSpaceDE w:val="0"/>
        <w:autoSpaceDN w:val="0"/>
        <w:adjustRightInd w:val="0"/>
        <w:spacing w:after="0" w:line="36" w:lineRule="exact"/>
        <w:rPr>
          <w:rFonts w:ascii="Symbol" w:hAnsi="Symbol" w:cs="Symbol"/>
          <w:sz w:val="24"/>
          <w:szCs w:val="24"/>
        </w:rPr>
      </w:pPr>
    </w:p>
    <w:p w:rsidR="002B256E" w:rsidRDefault="00095981">
      <w:pPr>
        <w:widowControl w:val="0"/>
        <w:overflowPunct w:val="0"/>
        <w:autoSpaceDE w:val="0"/>
        <w:autoSpaceDN w:val="0"/>
        <w:adjustRightInd w:val="0"/>
        <w:spacing w:after="0" w:line="215" w:lineRule="auto"/>
        <w:ind w:left="740" w:right="220"/>
        <w:jc w:val="both"/>
        <w:rPr>
          <w:rFonts w:ascii="Symbol" w:hAnsi="Symbol" w:cs="Symbol"/>
          <w:sz w:val="24"/>
          <w:szCs w:val="24"/>
        </w:rPr>
      </w:pPr>
      <w:r>
        <w:rPr>
          <w:rFonts w:ascii="Trebuchet MS" w:hAnsi="Trebuchet MS" w:cs="Trebuchet MS"/>
          <w:sz w:val="24"/>
          <w:szCs w:val="24"/>
        </w:rPr>
        <w:t>11, who experienced child abuse compared to the State rate of 20.6. That placed Highlands County in the 3</w:t>
      </w:r>
      <w:r>
        <w:rPr>
          <w:rFonts w:ascii="Trebuchet MS" w:hAnsi="Trebuchet MS" w:cs="Trebuchet MS"/>
          <w:sz w:val="32"/>
          <w:szCs w:val="32"/>
          <w:vertAlign w:val="superscript"/>
        </w:rPr>
        <w:t>rd</w:t>
      </w:r>
      <w:r>
        <w:rPr>
          <w:rFonts w:ascii="Trebuchet MS" w:hAnsi="Trebuchet MS" w:cs="Trebuchet MS"/>
          <w:sz w:val="24"/>
          <w:szCs w:val="24"/>
        </w:rPr>
        <w:t xml:space="preserve"> quartile among Florida counties. </w:t>
      </w:r>
    </w:p>
    <w:p w:rsidR="002B256E" w:rsidRDefault="002B256E">
      <w:pPr>
        <w:widowControl w:val="0"/>
        <w:autoSpaceDE w:val="0"/>
        <w:autoSpaceDN w:val="0"/>
        <w:adjustRightInd w:val="0"/>
        <w:spacing w:after="0" w:line="221"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380"/>
        <w:rPr>
          <w:rFonts w:ascii="Times New Roman" w:hAnsi="Times New Roman" w:cs="Times New Roman"/>
          <w:sz w:val="24"/>
          <w:szCs w:val="24"/>
        </w:rPr>
      </w:pPr>
      <w:r>
        <w:rPr>
          <w:rFonts w:ascii="Trebuchet MS" w:hAnsi="Trebuchet MS" w:cs="Trebuchet MS"/>
          <w:sz w:val="24"/>
          <w:szCs w:val="24"/>
        </w:rPr>
        <w:t>Table 17: Mental Health Indicators for School-Aged Children and Adolescents</w:t>
      </w:r>
    </w:p>
    <w:p w:rsidR="002B256E" w:rsidRDefault="00820298">
      <w:pPr>
        <w:widowControl w:val="0"/>
        <w:autoSpaceDE w:val="0"/>
        <w:autoSpaceDN w:val="0"/>
        <w:adjustRightInd w:val="0"/>
        <w:spacing w:after="0" w:line="30" w:lineRule="exact"/>
        <w:rPr>
          <w:rFonts w:ascii="Times New Roman" w:hAnsi="Times New Roman" w:cs="Times New Roman"/>
          <w:sz w:val="24"/>
          <w:szCs w:val="24"/>
        </w:rPr>
      </w:pPr>
      <w:r>
        <w:rPr>
          <w:noProof/>
        </w:rPr>
        <w:drawing>
          <wp:anchor distT="0" distB="0" distL="114300" distR="114300" simplePos="0" relativeHeight="252080128" behindDoc="1" locked="0" layoutInCell="0" allowOverlap="1">
            <wp:simplePos x="0" y="0"/>
            <wp:positionH relativeFrom="column">
              <wp:posOffset>8255</wp:posOffset>
            </wp:positionH>
            <wp:positionV relativeFrom="paragraph">
              <wp:posOffset>8255</wp:posOffset>
            </wp:positionV>
            <wp:extent cx="6053455" cy="899160"/>
            <wp:effectExtent l="0" t="0" r="4445" b="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053455" cy="899160"/>
                    </a:xfrm>
                    <a:prstGeom prst="rect">
                      <a:avLst/>
                    </a:prstGeom>
                    <a:noFill/>
                  </pic:spPr>
                </pic:pic>
              </a:graphicData>
            </a:graphic>
            <wp14:sizeRelH relativeFrom="page">
              <wp14:pctWidth>0</wp14:pctWidth>
            </wp14:sizeRelH>
            <wp14:sizeRelV relativeFrom="page">
              <wp14:pctHeight>0</wp14:pctHeight>
            </wp14:sizeRelV>
          </wp:anchor>
        </w:drawing>
      </w:r>
    </w:p>
    <w:p w:rsidR="002B256E" w:rsidRDefault="00095981">
      <w:pPr>
        <w:widowControl w:val="0"/>
        <w:tabs>
          <w:tab w:val="num" w:pos="4080"/>
        </w:tabs>
        <w:autoSpaceDE w:val="0"/>
        <w:autoSpaceDN w:val="0"/>
        <w:adjustRightInd w:val="0"/>
        <w:spacing w:after="0" w:line="240" w:lineRule="auto"/>
        <w:ind w:left="2020"/>
        <w:rPr>
          <w:rFonts w:ascii="Times New Roman" w:hAnsi="Times New Roman" w:cs="Times New Roman"/>
          <w:sz w:val="24"/>
          <w:szCs w:val="24"/>
        </w:rPr>
      </w:pPr>
      <w:r>
        <w:rPr>
          <w:rFonts w:ascii="Trebuchet MS" w:hAnsi="Trebuchet MS" w:cs="Trebuchet MS"/>
          <w:color w:val="FFFFFF"/>
          <w:sz w:val="27"/>
          <w:szCs w:val="27"/>
        </w:rPr>
        <w:t>Highlands</w:t>
      </w:r>
      <w:r>
        <w:rPr>
          <w:rFonts w:ascii="Times New Roman" w:hAnsi="Times New Roman" w:cs="Times New Roman"/>
          <w:sz w:val="24"/>
          <w:szCs w:val="24"/>
        </w:rPr>
        <w:tab/>
      </w:r>
      <w:r>
        <w:rPr>
          <w:rFonts w:ascii="Trebuchet MS" w:hAnsi="Trebuchet MS" w:cs="Trebuchet MS"/>
          <w:color w:val="FFFFFF"/>
          <w:sz w:val="27"/>
          <w:szCs w:val="27"/>
        </w:rPr>
        <w:t>County,</w:t>
      </w:r>
    </w:p>
    <w:p w:rsidR="002B256E" w:rsidRDefault="002B256E">
      <w:pPr>
        <w:widowControl w:val="0"/>
        <w:autoSpaceDE w:val="0"/>
        <w:autoSpaceDN w:val="0"/>
        <w:adjustRightInd w:val="0"/>
        <w:spacing w:after="0" w:line="1"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2020"/>
        <w:rPr>
          <w:rFonts w:ascii="Times New Roman" w:hAnsi="Times New Roman" w:cs="Times New Roman"/>
          <w:sz w:val="24"/>
          <w:szCs w:val="24"/>
        </w:rPr>
      </w:pPr>
      <w:r>
        <w:rPr>
          <w:rFonts w:ascii="Trebuchet MS" w:hAnsi="Trebuchet MS" w:cs="Trebuchet MS"/>
          <w:color w:val="FFFFFF"/>
          <w:sz w:val="27"/>
          <w:szCs w:val="27"/>
        </w:rPr>
        <w:t>Florida</w:t>
      </w:r>
    </w:p>
    <w:p w:rsidR="002B256E" w:rsidRDefault="002B256E">
      <w:pPr>
        <w:widowControl w:val="0"/>
        <w:autoSpaceDE w:val="0"/>
        <w:autoSpaceDN w:val="0"/>
        <w:adjustRightInd w:val="0"/>
        <w:spacing w:after="0" w:line="280"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00"/>
        <w:gridCol w:w="380"/>
        <w:gridCol w:w="340"/>
        <w:gridCol w:w="240"/>
        <w:gridCol w:w="560"/>
        <w:gridCol w:w="1400"/>
        <w:gridCol w:w="400"/>
        <w:gridCol w:w="100"/>
        <w:gridCol w:w="720"/>
        <w:gridCol w:w="460"/>
        <w:gridCol w:w="40"/>
        <w:gridCol w:w="340"/>
        <w:gridCol w:w="240"/>
        <w:gridCol w:w="180"/>
        <w:gridCol w:w="120"/>
        <w:gridCol w:w="400"/>
        <w:gridCol w:w="100"/>
        <w:gridCol w:w="1140"/>
        <w:gridCol w:w="960"/>
        <w:gridCol w:w="940"/>
        <w:gridCol w:w="40"/>
        <w:gridCol w:w="20"/>
      </w:tblGrid>
      <w:tr w:rsidR="002B256E">
        <w:trPr>
          <w:trHeight w:val="232"/>
        </w:trPr>
        <w:tc>
          <w:tcPr>
            <w:tcW w:w="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5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400" w:type="dxa"/>
            <w:tcBorders>
              <w:top w:val="nil"/>
              <w:left w:val="nil"/>
              <w:bottom w:val="nil"/>
              <w:right w:val="nil"/>
            </w:tcBorders>
            <w:vAlign w:val="bottom"/>
          </w:tcPr>
          <w:p w:rsidR="002B256E" w:rsidRDefault="00095981">
            <w:pPr>
              <w:widowControl w:val="0"/>
              <w:autoSpaceDE w:val="0"/>
              <w:autoSpaceDN w:val="0"/>
              <w:adjustRightInd w:val="0"/>
              <w:spacing w:after="0" w:line="231" w:lineRule="exact"/>
              <w:rPr>
                <w:rFonts w:ascii="Times New Roman" w:hAnsi="Times New Roman" w:cs="Times New Roman"/>
                <w:sz w:val="24"/>
                <w:szCs w:val="24"/>
              </w:rPr>
            </w:pPr>
            <w:r>
              <w:rPr>
                <w:rFonts w:ascii="Trebuchet MS" w:hAnsi="Trebuchet MS" w:cs="Trebuchet MS"/>
                <w:color w:val="FFFFFF"/>
                <w:sz w:val="20"/>
                <w:szCs w:val="20"/>
              </w:rPr>
              <w:t>School-aged</w:t>
            </w:r>
          </w:p>
        </w:tc>
        <w:tc>
          <w:tcPr>
            <w:tcW w:w="1220" w:type="dxa"/>
            <w:gridSpan w:val="3"/>
            <w:tcBorders>
              <w:top w:val="nil"/>
              <w:left w:val="nil"/>
              <w:bottom w:val="nil"/>
              <w:right w:val="nil"/>
            </w:tcBorders>
            <w:vAlign w:val="bottom"/>
          </w:tcPr>
          <w:p w:rsidR="002B256E" w:rsidRDefault="00095981">
            <w:pPr>
              <w:widowControl w:val="0"/>
              <w:autoSpaceDE w:val="0"/>
              <w:autoSpaceDN w:val="0"/>
              <w:adjustRightInd w:val="0"/>
              <w:spacing w:after="0" w:line="231" w:lineRule="exact"/>
              <w:ind w:left="280"/>
              <w:rPr>
                <w:rFonts w:ascii="Times New Roman" w:hAnsi="Times New Roman" w:cs="Times New Roman"/>
                <w:sz w:val="24"/>
                <w:szCs w:val="24"/>
              </w:rPr>
            </w:pPr>
            <w:r>
              <w:rPr>
                <w:rFonts w:ascii="Trebuchet MS" w:hAnsi="Trebuchet MS" w:cs="Trebuchet MS"/>
                <w:color w:val="FFFFFF"/>
                <w:sz w:val="20"/>
                <w:szCs w:val="20"/>
              </w:rPr>
              <w:t>Child</w:t>
            </w:r>
          </w:p>
        </w:tc>
        <w:tc>
          <w:tcPr>
            <w:tcW w:w="1080" w:type="dxa"/>
            <w:gridSpan w:val="4"/>
            <w:tcBorders>
              <w:top w:val="nil"/>
              <w:left w:val="nil"/>
              <w:bottom w:val="nil"/>
              <w:right w:val="nil"/>
            </w:tcBorders>
            <w:vAlign w:val="bottom"/>
          </w:tcPr>
          <w:p w:rsidR="002B256E" w:rsidRDefault="00095981">
            <w:pPr>
              <w:widowControl w:val="0"/>
              <w:autoSpaceDE w:val="0"/>
              <w:autoSpaceDN w:val="0"/>
              <w:adjustRightInd w:val="0"/>
              <w:spacing w:after="0" w:line="231" w:lineRule="exact"/>
              <w:ind w:left="100"/>
              <w:rPr>
                <w:rFonts w:ascii="Times New Roman" w:hAnsi="Times New Roman" w:cs="Times New Roman"/>
                <w:sz w:val="24"/>
                <w:szCs w:val="24"/>
              </w:rPr>
            </w:pPr>
            <w:r>
              <w:rPr>
                <w:rFonts w:ascii="Trebuchet MS" w:hAnsi="Trebuchet MS" w:cs="Trebuchet MS"/>
                <w:color w:val="FFFFFF"/>
                <w:sz w:val="20"/>
                <w:szCs w:val="20"/>
              </w:rPr>
              <w:t>and</w:t>
            </w: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9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33"/>
        </w:trPr>
        <w:tc>
          <w:tcPr>
            <w:tcW w:w="5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5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2620" w:type="dxa"/>
            <w:gridSpan w:val="4"/>
            <w:tcBorders>
              <w:top w:val="nil"/>
              <w:left w:val="nil"/>
              <w:bottom w:val="nil"/>
              <w:right w:val="nil"/>
            </w:tcBorders>
            <w:vAlign w:val="bottom"/>
          </w:tcPr>
          <w:p w:rsidR="002B256E" w:rsidRDefault="00095981">
            <w:pPr>
              <w:widowControl w:val="0"/>
              <w:autoSpaceDE w:val="0"/>
              <w:autoSpaceDN w:val="0"/>
              <w:adjustRightInd w:val="0"/>
              <w:spacing w:after="0" w:line="231" w:lineRule="exact"/>
              <w:rPr>
                <w:rFonts w:ascii="Times New Roman" w:hAnsi="Times New Roman" w:cs="Times New Roman"/>
                <w:sz w:val="24"/>
                <w:szCs w:val="24"/>
              </w:rPr>
            </w:pPr>
            <w:r>
              <w:rPr>
                <w:rFonts w:ascii="Trebuchet MS" w:hAnsi="Trebuchet MS" w:cs="Trebuchet MS"/>
                <w:color w:val="FFFFFF"/>
                <w:sz w:val="20"/>
                <w:szCs w:val="20"/>
              </w:rPr>
              <w:t>Adolescent Profile</w:t>
            </w:r>
          </w:p>
        </w:tc>
        <w:tc>
          <w:tcPr>
            <w:tcW w:w="4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9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6"/>
        </w:trPr>
        <w:tc>
          <w:tcPr>
            <w:tcW w:w="5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72"/>
        </w:trPr>
        <w:tc>
          <w:tcPr>
            <w:tcW w:w="500" w:type="dxa"/>
            <w:tcBorders>
              <w:top w:val="nil"/>
              <w:left w:val="single" w:sz="8" w:space="0" w:color="auto"/>
              <w:bottom w:val="nil"/>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380" w:type="dxa"/>
            <w:tcBorders>
              <w:top w:val="nil"/>
              <w:left w:val="nil"/>
              <w:bottom w:val="nil"/>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340" w:type="dxa"/>
            <w:tcBorders>
              <w:top w:val="nil"/>
              <w:left w:val="nil"/>
              <w:bottom w:val="nil"/>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nil"/>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560" w:type="dxa"/>
            <w:tcBorders>
              <w:top w:val="nil"/>
              <w:left w:val="nil"/>
              <w:bottom w:val="nil"/>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400" w:type="dxa"/>
            <w:tcBorders>
              <w:top w:val="nil"/>
              <w:left w:val="nil"/>
              <w:bottom w:val="nil"/>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400" w:type="dxa"/>
            <w:tcBorders>
              <w:top w:val="nil"/>
              <w:left w:val="nil"/>
              <w:bottom w:val="nil"/>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720" w:type="dxa"/>
            <w:tcBorders>
              <w:top w:val="nil"/>
              <w:left w:val="nil"/>
              <w:bottom w:val="nil"/>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nil"/>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620" w:type="dxa"/>
            <w:gridSpan w:val="3"/>
            <w:tcBorders>
              <w:top w:val="nil"/>
              <w:left w:val="nil"/>
              <w:bottom w:val="nil"/>
              <w:right w:val="nil"/>
            </w:tcBorders>
            <w:shd w:val="clear" w:color="auto" w:fill="CCCCCC"/>
            <w:vAlign w:val="bottom"/>
          </w:tcPr>
          <w:p w:rsidR="002B256E" w:rsidRDefault="00095981">
            <w:pPr>
              <w:widowControl w:val="0"/>
              <w:autoSpaceDE w:val="0"/>
              <w:autoSpaceDN w:val="0"/>
              <w:adjustRightInd w:val="0"/>
              <w:spacing w:after="0" w:line="172" w:lineRule="exact"/>
              <w:rPr>
                <w:rFonts w:ascii="Times New Roman" w:hAnsi="Times New Roman" w:cs="Times New Roman"/>
                <w:sz w:val="24"/>
                <w:szCs w:val="24"/>
              </w:rPr>
            </w:pPr>
            <w:r>
              <w:rPr>
                <w:rFonts w:ascii="Trebuchet MS" w:hAnsi="Trebuchet MS" w:cs="Trebuchet MS"/>
                <w:sz w:val="16"/>
                <w:szCs w:val="16"/>
              </w:rPr>
              <w:t>County</w:t>
            </w:r>
          </w:p>
        </w:tc>
        <w:tc>
          <w:tcPr>
            <w:tcW w:w="800" w:type="dxa"/>
            <w:gridSpan w:val="4"/>
            <w:tcBorders>
              <w:top w:val="nil"/>
              <w:left w:val="nil"/>
              <w:bottom w:val="nil"/>
              <w:right w:val="single" w:sz="8" w:space="0" w:color="auto"/>
            </w:tcBorders>
            <w:shd w:val="clear" w:color="auto" w:fill="CCCCCC"/>
            <w:vAlign w:val="bottom"/>
          </w:tcPr>
          <w:p w:rsidR="002B256E" w:rsidRDefault="00095981">
            <w:pPr>
              <w:widowControl w:val="0"/>
              <w:autoSpaceDE w:val="0"/>
              <w:autoSpaceDN w:val="0"/>
              <w:adjustRightInd w:val="0"/>
              <w:spacing w:after="0" w:line="172" w:lineRule="exact"/>
              <w:jc w:val="right"/>
              <w:rPr>
                <w:rFonts w:ascii="Times New Roman" w:hAnsi="Times New Roman" w:cs="Times New Roman"/>
                <w:sz w:val="24"/>
                <w:szCs w:val="24"/>
              </w:rPr>
            </w:pPr>
            <w:r>
              <w:rPr>
                <w:rFonts w:ascii="Trebuchet MS" w:hAnsi="Trebuchet MS" w:cs="Trebuchet MS"/>
                <w:sz w:val="15"/>
                <w:szCs w:val="15"/>
              </w:rPr>
              <w:t>Quartile</w:t>
            </w:r>
            <w:r>
              <w:rPr>
                <w:rFonts w:ascii="Trebuchet MS" w:hAnsi="Trebuchet MS" w:cs="Trebuchet MS"/>
                <w:sz w:val="19"/>
                <w:szCs w:val="19"/>
                <w:vertAlign w:val="superscript"/>
              </w:rPr>
              <w:t>1</w:t>
            </w:r>
          </w:p>
        </w:tc>
        <w:tc>
          <w:tcPr>
            <w:tcW w:w="1140" w:type="dxa"/>
            <w:tcBorders>
              <w:top w:val="nil"/>
              <w:left w:val="nil"/>
              <w:bottom w:val="nil"/>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960" w:type="dxa"/>
            <w:tcBorders>
              <w:top w:val="nil"/>
              <w:left w:val="nil"/>
              <w:bottom w:val="nil"/>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940" w:type="dxa"/>
            <w:tcBorders>
              <w:top w:val="nil"/>
              <w:left w:val="nil"/>
              <w:bottom w:val="nil"/>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87"/>
        </w:trPr>
        <w:tc>
          <w:tcPr>
            <w:tcW w:w="500" w:type="dxa"/>
            <w:tcBorders>
              <w:top w:val="nil"/>
              <w:left w:val="single" w:sz="8" w:space="0" w:color="auto"/>
              <w:bottom w:val="nil"/>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380" w:type="dxa"/>
            <w:tcBorders>
              <w:top w:val="nil"/>
              <w:left w:val="nil"/>
              <w:bottom w:val="nil"/>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340" w:type="dxa"/>
            <w:tcBorders>
              <w:top w:val="nil"/>
              <w:left w:val="nil"/>
              <w:bottom w:val="nil"/>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nil"/>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400" w:type="dxa"/>
            <w:tcBorders>
              <w:top w:val="nil"/>
              <w:left w:val="nil"/>
              <w:bottom w:val="nil"/>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400" w:type="dxa"/>
            <w:tcBorders>
              <w:top w:val="nil"/>
              <w:left w:val="nil"/>
              <w:bottom w:val="nil"/>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single" w:sz="8" w:space="0" w:color="CCCCCC"/>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20" w:type="dxa"/>
            <w:tcBorders>
              <w:top w:val="nil"/>
              <w:left w:val="nil"/>
              <w:bottom w:val="nil"/>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nil"/>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620" w:type="dxa"/>
            <w:gridSpan w:val="3"/>
            <w:tcBorders>
              <w:top w:val="nil"/>
              <w:left w:val="nil"/>
              <w:bottom w:val="nil"/>
              <w:right w:val="nil"/>
            </w:tcBorders>
            <w:shd w:val="clear" w:color="auto" w:fill="CCCCCC"/>
            <w:vAlign w:val="bottom"/>
          </w:tcPr>
          <w:p w:rsidR="002B256E" w:rsidRDefault="00095981">
            <w:pPr>
              <w:widowControl w:val="0"/>
              <w:autoSpaceDE w:val="0"/>
              <w:autoSpaceDN w:val="0"/>
              <w:adjustRightInd w:val="0"/>
              <w:spacing w:after="0" w:line="173" w:lineRule="exact"/>
              <w:rPr>
                <w:rFonts w:ascii="Times New Roman" w:hAnsi="Times New Roman" w:cs="Times New Roman"/>
                <w:sz w:val="24"/>
                <w:szCs w:val="24"/>
              </w:rPr>
            </w:pPr>
            <w:r>
              <w:rPr>
                <w:rFonts w:ascii="Trebuchet MS" w:hAnsi="Trebuchet MS" w:cs="Trebuchet MS"/>
                <w:color w:val="008000"/>
                <w:sz w:val="15"/>
                <w:szCs w:val="15"/>
              </w:rPr>
              <w:t>1=most</w:t>
            </w:r>
          </w:p>
        </w:tc>
        <w:tc>
          <w:tcPr>
            <w:tcW w:w="800" w:type="dxa"/>
            <w:gridSpan w:val="4"/>
            <w:tcBorders>
              <w:top w:val="nil"/>
              <w:left w:val="nil"/>
              <w:bottom w:val="nil"/>
              <w:right w:val="single" w:sz="8" w:space="0" w:color="auto"/>
            </w:tcBorders>
            <w:shd w:val="clear" w:color="auto" w:fill="CCCCCC"/>
            <w:vAlign w:val="bottom"/>
          </w:tcPr>
          <w:p w:rsidR="002B256E" w:rsidRDefault="00095981">
            <w:pPr>
              <w:widowControl w:val="0"/>
              <w:autoSpaceDE w:val="0"/>
              <w:autoSpaceDN w:val="0"/>
              <w:adjustRightInd w:val="0"/>
              <w:spacing w:after="0" w:line="173" w:lineRule="exact"/>
              <w:jc w:val="right"/>
              <w:rPr>
                <w:rFonts w:ascii="Times New Roman" w:hAnsi="Times New Roman" w:cs="Times New Roman"/>
                <w:sz w:val="24"/>
                <w:szCs w:val="24"/>
              </w:rPr>
            </w:pPr>
            <w:r>
              <w:rPr>
                <w:rFonts w:ascii="Trebuchet MS" w:hAnsi="Trebuchet MS" w:cs="Trebuchet MS"/>
                <w:color w:val="008000"/>
                <w:sz w:val="15"/>
                <w:szCs w:val="15"/>
              </w:rPr>
              <w:t>favorable</w:t>
            </w:r>
          </w:p>
        </w:tc>
        <w:tc>
          <w:tcPr>
            <w:tcW w:w="1140" w:type="dxa"/>
            <w:tcBorders>
              <w:top w:val="nil"/>
              <w:left w:val="nil"/>
              <w:bottom w:val="nil"/>
              <w:right w:val="single" w:sz="8" w:space="0" w:color="auto"/>
            </w:tcBorders>
            <w:shd w:val="clear" w:color="auto" w:fill="CCCCCC"/>
            <w:vAlign w:val="bottom"/>
          </w:tcPr>
          <w:p w:rsidR="002B256E" w:rsidRDefault="00095981">
            <w:pPr>
              <w:widowControl w:val="0"/>
              <w:autoSpaceDE w:val="0"/>
              <w:autoSpaceDN w:val="0"/>
              <w:adjustRightInd w:val="0"/>
              <w:spacing w:after="0" w:line="175" w:lineRule="exact"/>
              <w:rPr>
                <w:rFonts w:ascii="Times New Roman" w:hAnsi="Times New Roman" w:cs="Times New Roman"/>
                <w:sz w:val="24"/>
                <w:szCs w:val="24"/>
              </w:rPr>
            </w:pPr>
            <w:r>
              <w:rPr>
                <w:rFonts w:ascii="Trebuchet MS" w:hAnsi="Trebuchet MS" w:cs="Trebuchet MS"/>
                <w:sz w:val="16"/>
                <w:szCs w:val="16"/>
              </w:rPr>
              <w:t>County</w:t>
            </w:r>
          </w:p>
        </w:tc>
        <w:tc>
          <w:tcPr>
            <w:tcW w:w="960" w:type="dxa"/>
            <w:tcBorders>
              <w:top w:val="nil"/>
              <w:left w:val="nil"/>
              <w:bottom w:val="nil"/>
              <w:right w:val="single" w:sz="8" w:space="0" w:color="auto"/>
            </w:tcBorders>
            <w:shd w:val="clear" w:color="auto" w:fill="CCCCCC"/>
            <w:vAlign w:val="bottom"/>
          </w:tcPr>
          <w:p w:rsidR="002B256E" w:rsidRDefault="00095981">
            <w:pPr>
              <w:widowControl w:val="0"/>
              <w:autoSpaceDE w:val="0"/>
              <w:autoSpaceDN w:val="0"/>
              <w:adjustRightInd w:val="0"/>
              <w:spacing w:after="0" w:line="175" w:lineRule="exact"/>
              <w:rPr>
                <w:rFonts w:ascii="Times New Roman" w:hAnsi="Times New Roman" w:cs="Times New Roman"/>
                <w:sz w:val="24"/>
                <w:szCs w:val="24"/>
              </w:rPr>
            </w:pPr>
            <w:r>
              <w:rPr>
                <w:rFonts w:ascii="Trebuchet MS" w:hAnsi="Trebuchet MS" w:cs="Trebuchet MS"/>
                <w:sz w:val="16"/>
                <w:szCs w:val="16"/>
              </w:rPr>
              <w:t>County</w:t>
            </w:r>
          </w:p>
        </w:tc>
        <w:tc>
          <w:tcPr>
            <w:tcW w:w="940" w:type="dxa"/>
            <w:tcBorders>
              <w:top w:val="nil"/>
              <w:left w:val="nil"/>
              <w:bottom w:val="nil"/>
              <w:right w:val="single" w:sz="8" w:space="0" w:color="auto"/>
            </w:tcBorders>
            <w:shd w:val="clear" w:color="auto" w:fill="CCCCCC"/>
            <w:vAlign w:val="bottom"/>
          </w:tcPr>
          <w:p w:rsidR="002B256E" w:rsidRDefault="00095981">
            <w:pPr>
              <w:widowControl w:val="0"/>
              <w:autoSpaceDE w:val="0"/>
              <w:autoSpaceDN w:val="0"/>
              <w:adjustRightInd w:val="0"/>
              <w:spacing w:after="0" w:line="175" w:lineRule="exact"/>
              <w:rPr>
                <w:rFonts w:ascii="Times New Roman" w:hAnsi="Times New Roman" w:cs="Times New Roman"/>
                <w:sz w:val="24"/>
                <w:szCs w:val="24"/>
              </w:rPr>
            </w:pPr>
            <w:r>
              <w:rPr>
                <w:rFonts w:ascii="Trebuchet MS" w:hAnsi="Trebuchet MS" w:cs="Trebuchet MS"/>
                <w:sz w:val="16"/>
                <w:szCs w:val="16"/>
              </w:rPr>
              <w:t>State</w:t>
            </w:r>
          </w:p>
        </w:tc>
        <w:tc>
          <w:tcPr>
            <w:tcW w:w="40" w:type="dxa"/>
            <w:tcBorders>
              <w:top w:val="nil"/>
              <w:left w:val="nil"/>
              <w:bottom w:val="nil"/>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04"/>
        </w:trPr>
        <w:tc>
          <w:tcPr>
            <w:tcW w:w="880" w:type="dxa"/>
            <w:gridSpan w:val="2"/>
            <w:tcBorders>
              <w:top w:val="nil"/>
              <w:left w:val="single" w:sz="8" w:space="0" w:color="auto"/>
              <w:bottom w:val="single" w:sz="8" w:space="0" w:color="CCCCCC"/>
              <w:right w:val="nil"/>
            </w:tcBorders>
            <w:shd w:val="clear" w:color="auto" w:fill="CCCCCC"/>
            <w:vAlign w:val="bottom"/>
          </w:tcPr>
          <w:p w:rsidR="002B256E" w:rsidRDefault="00095981">
            <w:pPr>
              <w:widowControl w:val="0"/>
              <w:autoSpaceDE w:val="0"/>
              <w:autoSpaceDN w:val="0"/>
              <w:adjustRightInd w:val="0"/>
              <w:spacing w:after="0" w:line="175" w:lineRule="exact"/>
              <w:ind w:left="20"/>
              <w:rPr>
                <w:rFonts w:ascii="Times New Roman" w:hAnsi="Times New Roman" w:cs="Times New Roman"/>
                <w:sz w:val="24"/>
                <w:szCs w:val="24"/>
              </w:rPr>
            </w:pPr>
            <w:r>
              <w:rPr>
                <w:rFonts w:ascii="Trebuchet MS" w:hAnsi="Trebuchet MS" w:cs="Trebuchet MS"/>
                <w:sz w:val="16"/>
                <w:szCs w:val="16"/>
              </w:rPr>
              <w:t>Measure</w:t>
            </w:r>
          </w:p>
        </w:tc>
        <w:tc>
          <w:tcPr>
            <w:tcW w:w="34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single" w:sz="8" w:space="0" w:color="CCCCCC"/>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400" w:type="dxa"/>
            <w:tcBorders>
              <w:top w:val="nil"/>
              <w:left w:val="nil"/>
              <w:bottom w:val="single" w:sz="8" w:space="0" w:color="CCCCCC"/>
              <w:right w:val="nil"/>
            </w:tcBorders>
            <w:shd w:val="clear" w:color="auto" w:fill="CCCCCC"/>
            <w:vAlign w:val="bottom"/>
          </w:tcPr>
          <w:p w:rsidR="002B256E" w:rsidRDefault="00095981">
            <w:pPr>
              <w:widowControl w:val="0"/>
              <w:autoSpaceDE w:val="0"/>
              <w:autoSpaceDN w:val="0"/>
              <w:adjustRightInd w:val="0"/>
              <w:spacing w:after="0" w:line="175" w:lineRule="exact"/>
              <w:rPr>
                <w:rFonts w:ascii="Times New Roman" w:hAnsi="Times New Roman" w:cs="Times New Roman"/>
                <w:sz w:val="24"/>
                <w:szCs w:val="24"/>
              </w:rPr>
            </w:pPr>
            <w:r>
              <w:rPr>
                <w:rFonts w:ascii="Trebuchet MS" w:hAnsi="Trebuchet MS" w:cs="Trebuchet MS"/>
                <w:sz w:val="16"/>
                <w:szCs w:val="16"/>
              </w:rPr>
              <w:t>Rate Type</w:t>
            </w:r>
          </w:p>
        </w:tc>
        <w:tc>
          <w:tcPr>
            <w:tcW w:w="400" w:type="dxa"/>
            <w:tcBorders>
              <w:top w:val="nil"/>
              <w:left w:val="nil"/>
              <w:bottom w:val="single" w:sz="8" w:space="0" w:color="CCCCCC"/>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820" w:type="dxa"/>
            <w:gridSpan w:val="2"/>
            <w:tcBorders>
              <w:top w:val="nil"/>
              <w:left w:val="nil"/>
              <w:bottom w:val="single" w:sz="8" w:space="0" w:color="CCCCCC"/>
              <w:right w:val="nil"/>
            </w:tcBorders>
            <w:shd w:val="clear" w:color="auto" w:fill="CCCCCC"/>
            <w:vAlign w:val="bottom"/>
          </w:tcPr>
          <w:p w:rsidR="002B256E" w:rsidRDefault="00095981">
            <w:pPr>
              <w:widowControl w:val="0"/>
              <w:autoSpaceDE w:val="0"/>
              <w:autoSpaceDN w:val="0"/>
              <w:adjustRightInd w:val="0"/>
              <w:spacing w:after="0" w:line="175" w:lineRule="exact"/>
              <w:rPr>
                <w:rFonts w:ascii="Times New Roman" w:hAnsi="Times New Roman" w:cs="Times New Roman"/>
                <w:sz w:val="24"/>
                <w:szCs w:val="24"/>
              </w:rPr>
            </w:pPr>
            <w:r>
              <w:rPr>
                <w:rFonts w:ascii="Trebuchet MS" w:hAnsi="Trebuchet MS" w:cs="Trebuchet MS"/>
                <w:sz w:val="16"/>
                <w:szCs w:val="16"/>
              </w:rPr>
              <w:t>Year(s)</w:t>
            </w:r>
          </w:p>
        </w:tc>
        <w:tc>
          <w:tcPr>
            <w:tcW w:w="460" w:type="dxa"/>
            <w:tcBorders>
              <w:top w:val="nil"/>
              <w:left w:val="nil"/>
              <w:bottom w:val="single" w:sz="8" w:space="0" w:color="CCCCCC"/>
              <w:right w:val="single" w:sz="8" w:space="0" w:color="auto"/>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420" w:type="dxa"/>
            <w:gridSpan w:val="7"/>
            <w:tcBorders>
              <w:top w:val="nil"/>
              <w:left w:val="nil"/>
              <w:bottom w:val="single" w:sz="8" w:space="0" w:color="CCCCCC"/>
              <w:right w:val="single" w:sz="8" w:space="0" w:color="auto"/>
            </w:tcBorders>
            <w:shd w:val="clear" w:color="auto" w:fill="CCCCCC"/>
            <w:vAlign w:val="bottom"/>
          </w:tcPr>
          <w:p w:rsidR="002B256E" w:rsidRDefault="00095981">
            <w:pPr>
              <w:widowControl w:val="0"/>
              <w:autoSpaceDE w:val="0"/>
              <w:autoSpaceDN w:val="0"/>
              <w:adjustRightInd w:val="0"/>
              <w:spacing w:after="0" w:line="173" w:lineRule="exact"/>
              <w:rPr>
                <w:rFonts w:ascii="Times New Roman" w:hAnsi="Times New Roman" w:cs="Times New Roman"/>
                <w:sz w:val="24"/>
                <w:szCs w:val="24"/>
              </w:rPr>
            </w:pPr>
            <w:r>
              <w:rPr>
                <w:rFonts w:ascii="Trebuchet MS" w:hAnsi="Trebuchet MS" w:cs="Trebuchet MS"/>
                <w:color w:val="FF0000"/>
                <w:sz w:val="15"/>
                <w:szCs w:val="15"/>
              </w:rPr>
              <w:t>4=least favorable</w:t>
            </w:r>
          </w:p>
        </w:tc>
        <w:tc>
          <w:tcPr>
            <w:tcW w:w="1140" w:type="dxa"/>
            <w:tcBorders>
              <w:top w:val="nil"/>
              <w:left w:val="nil"/>
              <w:bottom w:val="single" w:sz="8" w:space="0" w:color="CCCCCC"/>
              <w:right w:val="single" w:sz="8" w:space="0" w:color="auto"/>
            </w:tcBorders>
            <w:shd w:val="clear" w:color="auto" w:fill="CCCCCC"/>
            <w:vAlign w:val="bottom"/>
          </w:tcPr>
          <w:p w:rsidR="002B256E" w:rsidRDefault="00095981">
            <w:pPr>
              <w:widowControl w:val="0"/>
              <w:autoSpaceDE w:val="0"/>
              <w:autoSpaceDN w:val="0"/>
              <w:adjustRightInd w:val="0"/>
              <w:spacing w:after="0" w:line="175" w:lineRule="exact"/>
              <w:rPr>
                <w:rFonts w:ascii="Times New Roman" w:hAnsi="Times New Roman" w:cs="Times New Roman"/>
                <w:sz w:val="24"/>
                <w:szCs w:val="24"/>
              </w:rPr>
            </w:pPr>
            <w:r>
              <w:rPr>
                <w:rFonts w:ascii="Trebuchet MS" w:hAnsi="Trebuchet MS" w:cs="Trebuchet MS"/>
                <w:sz w:val="16"/>
                <w:szCs w:val="16"/>
              </w:rPr>
              <w:t>Number</w:t>
            </w:r>
          </w:p>
        </w:tc>
        <w:tc>
          <w:tcPr>
            <w:tcW w:w="960" w:type="dxa"/>
            <w:tcBorders>
              <w:top w:val="nil"/>
              <w:left w:val="nil"/>
              <w:bottom w:val="single" w:sz="8" w:space="0" w:color="CCCCCC"/>
              <w:right w:val="single" w:sz="8" w:space="0" w:color="auto"/>
            </w:tcBorders>
            <w:shd w:val="clear" w:color="auto" w:fill="CCCCCC"/>
            <w:vAlign w:val="bottom"/>
          </w:tcPr>
          <w:p w:rsidR="002B256E" w:rsidRDefault="00095981">
            <w:pPr>
              <w:widowControl w:val="0"/>
              <w:autoSpaceDE w:val="0"/>
              <w:autoSpaceDN w:val="0"/>
              <w:adjustRightInd w:val="0"/>
              <w:spacing w:after="0" w:line="175" w:lineRule="exact"/>
              <w:rPr>
                <w:rFonts w:ascii="Times New Roman" w:hAnsi="Times New Roman" w:cs="Times New Roman"/>
                <w:sz w:val="24"/>
                <w:szCs w:val="24"/>
              </w:rPr>
            </w:pPr>
            <w:r>
              <w:rPr>
                <w:rFonts w:ascii="Trebuchet MS" w:hAnsi="Trebuchet MS" w:cs="Trebuchet MS"/>
                <w:sz w:val="16"/>
                <w:szCs w:val="16"/>
              </w:rPr>
              <w:t>Rate</w:t>
            </w:r>
          </w:p>
        </w:tc>
        <w:tc>
          <w:tcPr>
            <w:tcW w:w="940" w:type="dxa"/>
            <w:tcBorders>
              <w:top w:val="nil"/>
              <w:left w:val="nil"/>
              <w:bottom w:val="single" w:sz="8" w:space="0" w:color="CCCCCC"/>
              <w:right w:val="single" w:sz="8" w:space="0" w:color="auto"/>
            </w:tcBorders>
            <w:shd w:val="clear" w:color="auto" w:fill="CCCCCC"/>
            <w:vAlign w:val="bottom"/>
          </w:tcPr>
          <w:p w:rsidR="002B256E" w:rsidRDefault="00095981">
            <w:pPr>
              <w:widowControl w:val="0"/>
              <w:autoSpaceDE w:val="0"/>
              <w:autoSpaceDN w:val="0"/>
              <w:adjustRightInd w:val="0"/>
              <w:spacing w:after="0" w:line="175" w:lineRule="exact"/>
              <w:rPr>
                <w:rFonts w:ascii="Times New Roman" w:hAnsi="Times New Roman" w:cs="Times New Roman"/>
                <w:sz w:val="24"/>
                <w:szCs w:val="24"/>
              </w:rPr>
            </w:pPr>
            <w:r>
              <w:rPr>
                <w:rFonts w:ascii="Trebuchet MS" w:hAnsi="Trebuchet MS" w:cs="Trebuchet MS"/>
                <w:sz w:val="16"/>
                <w:szCs w:val="16"/>
              </w:rPr>
              <w:t>Comparison</w:t>
            </w:r>
          </w:p>
        </w:tc>
        <w:tc>
          <w:tcPr>
            <w:tcW w:w="40" w:type="dxa"/>
            <w:tcBorders>
              <w:top w:val="nil"/>
              <w:left w:val="nil"/>
              <w:bottom w:val="single" w:sz="8" w:space="0" w:color="CCCCCC"/>
              <w:right w:val="nil"/>
            </w:tcBorders>
            <w:shd w:val="clear" w:color="auto" w:fill="CCCCCC"/>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89"/>
        </w:trPr>
        <w:tc>
          <w:tcPr>
            <w:tcW w:w="7660" w:type="dxa"/>
            <w:gridSpan w:val="18"/>
            <w:tcBorders>
              <w:top w:val="single" w:sz="8" w:space="0" w:color="auto"/>
              <w:left w:val="single" w:sz="8" w:space="0" w:color="auto"/>
              <w:bottom w:val="single" w:sz="8" w:space="0" w:color="auto"/>
              <w:right w:val="nil"/>
            </w:tcBorders>
            <w:vAlign w:val="bottom"/>
          </w:tcPr>
          <w:p w:rsidR="002B256E" w:rsidRDefault="00095981">
            <w:pPr>
              <w:widowControl w:val="0"/>
              <w:autoSpaceDE w:val="0"/>
              <w:autoSpaceDN w:val="0"/>
              <w:adjustRightInd w:val="0"/>
              <w:spacing w:after="0" w:line="234" w:lineRule="exact"/>
              <w:ind w:left="20"/>
              <w:rPr>
                <w:rFonts w:ascii="Times New Roman" w:hAnsi="Times New Roman" w:cs="Times New Roman"/>
                <w:sz w:val="24"/>
                <w:szCs w:val="24"/>
              </w:rPr>
            </w:pPr>
            <w:r>
              <w:rPr>
                <w:rFonts w:ascii="Trebuchet MS" w:hAnsi="Trebuchet MS" w:cs="Trebuchet MS"/>
                <w:sz w:val="18"/>
                <w:szCs w:val="18"/>
              </w:rPr>
              <w:t>Non-fatal hospitalizations for self-inflicted injuries per 100,000 pop. (3-yr rate)</w:t>
            </w:r>
            <w:r>
              <w:rPr>
                <w:rFonts w:ascii="Trebuchet MS" w:hAnsi="Trebuchet MS" w:cs="Trebuchet MS"/>
                <w:sz w:val="23"/>
                <w:szCs w:val="23"/>
                <w:vertAlign w:val="superscript"/>
              </w:rPr>
              <w:t>2</w:t>
            </w:r>
          </w:p>
        </w:tc>
        <w:tc>
          <w:tcPr>
            <w:tcW w:w="96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single" w:sz="8" w:space="0" w:color="auto"/>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single" w:sz="8" w:space="0" w:color="CCCCCC"/>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96"/>
        </w:trPr>
        <w:tc>
          <w:tcPr>
            <w:tcW w:w="880" w:type="dxa"/>
            <w:gridSpan w:val="2"/>
            <w:tcBorders>
              <w:top w:val="nil"/>
              <w:left w:val="single" w:sz="8" w:space="0" w:color="auto"/>
              <w:bottom w:val="nil"/>
              <w:right w:val="nil"/>
            </w:tcBorders>
            <w:vAlign w:val="bottom"/>
          </w:tcPr>
          <w:p w:rsidR="002B256E" w:rsidRDefault="00095981">
            <w:pPr>
              <w:widowControl w:val="0"/>
              <w:autoSpaceDE w:val="0"/>
              <w:autoSpaceDN w:val="0"/>
              <w:adjustRightInd w:val="0"/>
              <w:spacing w:after="0" w:line="182" w:lineRule="exact"/>
              <w:ind w:left="180"/>
              <w:rPr>
                <w:rFonts w:ascii="Times New Roman" w:hAnsi="Times New Roman" w:cs="Times New Roman"/>
                <w:sz w:val="24"/>
                <w:szCs w:val="24"/>
              </w:rPr>
            </w:pPr>
            <w:r>
              <w:rPr>
                <w:rFonts w:ascii="Trebuchet MS" w:hAnsi="Trebuchet MS" w:cs="Trebuchet MS"/>
                <w:sz w:val="18"/>
                <w:szCs w:val="18"/>
                <w:u w:val="single"/>
              </w:rPr>
              <w:t>12-18</w:t>
            </w: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400" w:type="dxa"/>
            <w:tcBorders>
              <w:top w:val="nil"/>
              <w:left w:val="nil"/>
              <w:bottom w:val="nil"/>
              <w:right w:val="nil"/>
            </w:tcBorders>
            <w:vAlign w:val="bottom"/>
          </w:tcPr>
          <w:p w:rsidR="002B256E" w:rsidRDefault="00095981">
            <w:pPr>
              <w:widowControl w:val="0"/>
              <w:autoSpaceDE w:val="0"/>
              <w:autoSpaceDN w:val="0"/>
              <w:adjustRightInd w:val="0"/>
              <w:spacing w:after="0" w:line="182" w:lineRule="exact"/>
              <w:rPr>
                <w:rFonts w:ascii="Times New Roman" w:hAnsi="Times New Roman" w:cs="Times New Roman"/>
                <w:sz w:val="24"/>
                <w:szCs w:val="24"/>
              </w:rPr>
            </w:pPr>
            <w:r>
              <w:rPr>
                <w:rFonts w:ascii="Trebuchet MS" w:hAnsi="Trebuchet MS" w:cs="Trebuchet MS"/>
                <w:sz w:val="18"/>
                <w:szCs w:val="18"/>
              </w:rPr>
              <w:t>Per 100,000</w:t>
            </w: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20" w:type="dxa"/>
            <w:tcBorders>
              <w:top w:val="nil"/>
              <w:left w:val="nil"/>
              <w:bottom w:val="nil"/>
              <w:right w:val="nil"/>
            </w:tcBorders>
            <w:vAlign w:val="bottom"/>
          </w:tcPr>
          <w:p w:rsidR="002B256E" w:rsidRDefault="00095981">
            <w:pPr>
              <w:widowControl w:val="0"/>
              <w:autoSpaceDE w:val="0"/>
              <w:autoSpaceDN w:val="0"/>
              <w:adjustRightInd w:val="0"/>
              <w:spacing w:after="0" w:line="182" w:lineRule="exact"/>
              <w:rPr>
                <w:rFonts w:ascii="Times New Roman" w:hAnsi="Times New Roman" w:cs="Times New Roman"/>
                <w:sz w:val="24"/>
                <w:szCs w:val="24"/>
              </w:rPr>
            </w:pPr>
            <w:r>
              <w:rPr>
                <w:rFonts w:ascii="Trebuchet MS" w:hAnsi="Trebuchet MS" w:cs="Trebuchet MS"/>
                <w:sz w:val="18"/>
                <w:szCs w:val="18"/>
              </w:rPr>
              <w:t>2008-10</w:t>
            </w:r>
          </w:p>
        </w:tc>
        <w:tc>
          <w:tcPr>
            <w:tcW w:w="4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2B256E" w:rsidRDefault="00095981">
            <w:pPr>
              <w:widowControl w:val="0"/>
              <w:autoSpaceDE w:val="0"/>
              <w:autoSpaceDN w:val="0"/>
              <w:adjustRightInd w:val="0"/>
              <w:spacing w:after="0" w:line="182" w:lineRule="exact"/>
              <w:rPr>
                <w:rFonts w:ascii="Times New Roman" w:hAnsi="Times New Roman" w:cs="Times New Roman"/>
                <w:sz w:val="24"/>
                <w:szCs w:val="24"/>
              </w:rPr>
            </w:pPr>
            <w:r>
              <w:rPr>
                <w:rFonts w:ascii="Trebuchet MS" w:hAnsi="Trebuchet MS" w:cs="Trebuchet MS"/>
                <w:w w:val="70"/>
                <w:sz w:val="16"/>
                <w:szCs w:val="16"/>
              </w:rPr>
              <w:t>3</w:t>
            </w:r>
          </w:p>
        </w:tc>
        <w:tc>
          <w:tcPr>
            <w:tcW w:w="1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96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2" w:lineRule="exact"/>
              <w:rPr>
                <w:rFonts w:ascii="Times New Roman" w:hAnsi="Times New Roman" w:cs="Times New Roman"/>
                <w:sz w:val="24"/>
                <w:szCs w:val="24"/>
              </w:rPr>
            </w:pPr>
            <w:r>
              <w:rPr>
                <w:rFonts w:ascii="Trebuchet MS" w:hAnsi="Trebuchet MS" w:cs="Trebuchet MS"/>
                <w:sz w:val="18"/>
                <w:szCs w:val="18"/>
              </w:rPr>
              <w:t>41.6</w:t>
            </w:r>
          </w:p>
        </w:tc>
        <w:tc>
          <w:tcPr>
            <w:tcW w:w="94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2" w:lineRule="exact"/>
              <w:rPr>
                <w:rFonts w:ascii="Times New Roman" w:hAnsi="Times New Roman" w:cs="Times New Roman"/>
                <w:sz w:val="24"/>
                <w:szCs w:val="24"/>
              </w:rPr>
            </w:pPr>
            <w:r>
              <w:rPr>
                <w:rFonts w:ascii="Trebuchet MS" w:hAnsi="Trebuchet MS" w:cs="Trebuchet MS"/>
                <w:sz w:val="18"/>
                <w:szCs w:val="18"/>
              </w:rPr>
              <w:t>46.0</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6"/>
        </w:trPr>
        <w:tc>
          <w:tcPr>
            <w:tcW w:w="880" w:type="dxa"/>
            <w:gridSpan w:val="2"/>
            <w:tcBorders>
              <w:top w:val="nil"/>
              <w:left w:val="single" w:sz="8" w:space="0" w:color="auto"/>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00" w:type="dxa"/>
            <w:gridSpan w:val="2"/>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40" w:type="dxa"/>
            <w:gridSpan w:val="2"/>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4"/>
        </w:trPr>
        <w:tc>
          <w:tcPr>
            <w:tcW w:w="880" w:type="dxa"/>
            <w:gridSpan w:val="2"/>
            <w:vMerge w:val="restart"/>
            <w:tcBorders>
              <w:top w:val="nil"/>
              <w:left w:val="single" w:sz="8" w:space="0" w:color="auto"/>
              <w:bottom w:val="nil"/>
              <w:right w:val="nil"/>
            </w:tcBorders>
            <w:vAlign w:val="bottom"/>
          </w:tcPr>
          <w:p w:rsidR="002B256E" w:rsidRDefault="00095981">
            <w:pPr>
              <w:widowControl w:val="0"/>
              <w:autoSpaceDE w:val="0"/>
              <w:autoSpaceDN w:val="0"/>
              <w:adjustRightInd w:val="0"/>
              <w:spacing w:after="0" w:line="240" w:lineRule="auto"/>
              <w:ind w:left="180"/>
              <w:rPr>
                <w:rFonts w:ascii="Times New Roman" w:hAnsi="Times New Roman" w:cs="Times New Roman"/>
                <w:sz w:val="24"/>
                <w:szCs w:val="24"/>
              </w:rPr>
            </w:pPr>
            <w:r>
              <w:rPr>
                <w:rFonts w:ascii="Trebuchet MS" w:hAnsi="Trebuchet MS" w:cs="Trebuchet MS"/>
                <w:sz w:val="18"/>
                <w:szCs w:val="18"/>
                <w:u w:val="single"/>
              </w:rPr>
              <w:t>19-21</w:t>
            </w: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18"/>
                <w:szCs w:val="18"/>
              </w:rPr>
              <w:t>Per 100,000</w:t>
            </w: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18"/>
                <w:szCs w:val="18"/>
              </w:rPr>
              <w:t>2008-10</w:t>
            </w:r>
          </w:p>
        </w:tc>
        <w:tc>
          <w:tcPr>
            <w:tcW w:w="4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40" w:type="dxa"/>
            <w:gridSpan w:val="2"/>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18"/>
                <w:szCs w:val="18"/>
              </w:rPr>
              <w:t>&lt;2</w:t>
            </w:r>
          </w:p>
        </w:tc>
        <w:tc>
          <w:tcPr>
            <w:tcW w:w="96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18"/>
                <w:szCs w:val="18"/>
              </w:rPr>
              <w:t>36.0(u)</w:t>
            </w:r>
          </w:p>
        </w:tc>
        <w:tc>
          <w:tcPr>
            <w:tcW w:w="9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18"/>
                <w:szCs w:val="18"/>
              </w:rPr>
              <w:t>81.8</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96"/>
        </w:trPr>
        <w:tc>
          <w:tcPr>
            <w:tcW w:w="880" w:type="dxa"/>
            <w:gridSpan w:val="2"/>
            <w:vMerge/>
            <w:tcBorders>
              <w:top w:val="nil"/>
              <w:left w:val="single" w:sz="8" w:space="0" w:color="auto"/>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4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30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24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9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9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9"/>
        </w:trPr>
        <w:tc>
          <w:tcPr>
            <w:tcW w:w="2020" w:type="dxa"/>
            <w:gridSpan w:val="5"/>
            <w:tcBorders>
              <w:top w:val="nil"/>
              <w:left w:val="single" w:sz="8" w:space="0" w:color="auto"/>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0" w:type="dxa"/>
            <w:gridSpan w:val="2"/>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180" w:type="dxa"/>
            <w:gridSpan w:val="2"/>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920" w:type="dxa"/>
            <w:gridSpan w:val="5"/>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40" w:type="dxa"/>
            <w:gridSpan w:val="2"/>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82"/>
        </w:trPr>
        <w:tc>
          <w:tcPr>
            <w:tcW w:w="7660" w:type="dxa"/>
            <w:gridSpan w:val="18"/>
            <w:tcBorders>
              <w:top w:val="nil"/>
              <w:left w:val="single" w:sz="8" w:space="0" w:color="auto"/>
              <w:bottom w:val="single" w:sz="8" w:space="0" w:color="auto"/>
              <w:right w:val="nil"/>
            </w:tcBorders>
            <w:vAlign w:val="bottom"/>
          </w:tcPr>
          <w:p w:rsidR="002B256E" w:rsidRDefault="00095981">
            <w:pPr>
              <w:widowControl w:val="0"/>
              <w:autoSpaceDE w:val="0"/>
              <w:autoSpaceDN w:val="0"/>
              <w:adjustRightInd w:val="0"/>
              <w:spacing w:after="0" w:line="231" w:lineRule="exact"/>
              <w:ind w:left="20"/>
              <w:rPr>
                <w:rFonts w:ascii="Times New Roman" w:hAnsi="Times New Roman" w:cs="Times New Roman"/>
                <w:sz w:val="24"/>
                <w:szCs w:val="24"/>
              </w:rPr>
            </w:pPr>
            <w:r>
              <w:rPr>
                <w:rFonts w:ascii="Trebuchet MS" w:hAnsi="Trebuchet MS" w:cs="Trebuchet MS"/>
                <w:sz w:val="18"/>
                <w:szCs w:val="18"/>
              </w:rPr>
              <w:t>Non-fatal hospitalizations for eating disorders per 100,000 pop. (3-yr rate)</w:t>
            </w:r>
            <w:r>
              <w:rPr>
                <w:rFonts w:ascii="Trebuchet MS" w:hAnsi="Trebuchet MS" w:cs="Trebuchet MS"/>
                <w:sz w:val="23"/>
                <w:szCs w:val="23"/>
                <w:vertAlign w:val="superscript"/>
              </w:rPr>
              <w:t>2</w:t>
            </w:r>
          </w:p>
        </w:tc>
        <w:tc>
          <w:tcPr>
            <w:tcW w:w="9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86"/>
        </w:trPr>
        <w:tc>
          <w:tcPr>
            <w:tcW w:w="880" w:type="dxa"/>
            <w:gridSpan w:val="2"/>
            <w:tcBorders>
              <w:top w:val="nil"/>
              <w:left w:val="single" w:sz="8" w:space="0" w:color="auto"/>
              <w:bottom w:val="nil"/>
              <w:right w:val="nil"/>
            </w:tcBorders>
            <w:vAlign w:val="bottom"/>
          </w:tcPr>
          <w:p w:rsidR="002B256E" w:rsidRDefault="00095981">
            <w:pPr>
              <w:widowControl w:val="0"/>
              <w:autoSpaceDE w:val="0"/>
              <w:autoSpaceDN w:val="0"/>
              <w:adjustRightInd w:val="0"/>
              <w:spacing w:after="0" w:line="186" w:lineRule="exact"/>
              <w:ind w:left="180"/>
              <w:rPr>
                <w:rFonts w:ascii="Times New Roman" w:hAnsi="Times New Roman" w:cs="Times New Roman"/>
                <w:sz w:val="24"/>
                <w:szCs w:val="24"/>
              </w:rPr>
            </w:pPr>
            <w:r>
              <w:rPr>
                <w:rFonts w:ascii="Trebuchet MS" w:hAnsi="Trebuchet MS" w:cs="Trebuchet MS"/>
                <w:sz w:val="18"/>
                <w:szCs w:val="18"/>
                <w:u w:val="single"/>
              </w:rPr>
              <w:t>12-18</w:t>
            </w: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400" w:type="dxa"/>
            <w:tcBorders>
              <w:top w:val="nil"/>
              <w:left w:val="nil"/>
              <w:bottom w:val="nil"/>
              <w:right w:val="nil"/>
            </w:tcBorders>
            <w:vAlign w:val="bottom"/>
          </w:tcPr>
          <w:p w:rsidR="002B256E" w:rsidRDefault="00095981">
            <w:pPr>
              <w:widowControl w:val="0"/>
              <w:autoSpaceDE w:val="0"/>
              <w:autoSpaceDN w:val="0"/>
              <w:adjustRightInd w:val="0"/>
              <w:spacing w:after="0" w:line="186" w:lineRule="exact"/>
              <w:rPr>
                <w:rFonts w:ascii="Times New Roman" w:hAnsi="Times New Roman" w:cs="Times New Roman"/>
                <w:sz w:val="24"/>
                <w:szCs w:val="24"/>
              </w:rPr>
            </w:pPr>
            <w:r>
              <w:rPr>
                <w:rFonts w:ascii="Trebuchet MS" w:hAnsi="Trebuchet MS" w:cs="Trebuchet MS"/>
                <w:sz w:val="18"/>
                <w:szCs w:val="18"/>
              </w:rPr>
              <w:t>Per 100,000</w:t>
            </w: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20" w:type="dxa"/>
            <w:tcBorders>
              <w:top w:val="nil"/>
              <w:left w:val="nil"/>
              <w:bottom w:val="nil"/>
              <w:right w:val="nil"/>
            </w:tcBorders>
            <w:vAlign w:val="bottom"/>
          </w:tcPr>
          <w:p w:rsidR="002B256E" w:rsidRDefault="00095981">
            <w:pPr>
              <w:widowControl w:val="0"/>
              <w:autoSpaceDE w:val="0"/>
              <w:autoSpaceDN w:val="0"/>
              <w:adjustRightInd w:val="0"/>
              <w:spacing w:after="0" w:line="186" w:lineRule="exact"/>
              <w:rPr>
                <w:rFonts w:ascii="Times New Roman" w:hAnsi="Times New Roman" w:cs="Times New Roman"/>
                <w:sz w:val="24"/>
                <w:szCs w:val="24"/>
              </w:rPr>
            </w:pPr>
            <w:r>
              <w:rPr>
                <w:rFonts w:ascii="Trebuchet MS" w:hAnsi="Trebuchet MS" w:cs="Trebuchet MS"/>
                <w:sz w:val="18"/>
                <w:szCs w:val="18"/>
              </w:rPr>
              <w:t>2008-10</w:t>
            </w:r>
          </w:p>
        </w:tc>
        <w:tc>
          <w:tcPr>
            <w:tcW w:w="4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00" w:type="dxa"/>
            <w:gridSpan w:val="3"/>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240" w:type="dxa"/>
            <w:gridSpan w:val="2"/>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6" w:lineRule="exact"/>
              <w:rPr>
                <w:rFonts w:ascii="Times New Roman" w:hAnsi="Times New Roman" w:cs="Times New Roman"/>
                <w:sz w:val="24"/>
                <w:szCs w:val="24"/>
              </w:rPr>
            </w:pPr>
            <w:r>
              <w:rPr>
                <w:rFonts w:ascii="Trebuchet MS" w:hAnsi="Trebuchet MS" w:cs="Trebuchet MS"/>
                <w:sz w:val="18"/>
                <w:szCs w:val="18"/>
              </w:rPr>
              <w:t>&lt;2</w:t>
            </w:r>
          </w:p>
        </w:tc>
        <w:tc>
          <w:tcPr>
            <w:tcW w:w="96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6" w:lineRule="exact"/>
              <w:rPr>
                <w:rFonts w:ascii="Times New Roman" w:hAnsi="Times New Roman" w:cs="Times New Roman"/>
                <w:sz w:val="24"/>
                <w:szCs w:val="24"/>
              </w:rPr>
            </w:pPr>
            <w:r>
              <w:rPr>
                <w:rFonts w:ascii="Trebuchet MS" w:hAnsi="Trebuchet MS" w:cs="Trebuchet MS"/>
                <w:sz w:val="18"/>
                <w:szCs w:val="18"/>
              </w:rPr>
              <w:t>0.0(u)</w:t>
            </w:r>
          </w:p>
        </w:tc>
        <w:tc>
          <w:tcPr>
            <w:tcW w:w="94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6" w:lineRule="exact"/>
              <w:rPr>
                <w:rFonts w:ascii="Times New Roman" w:hAnsi="Times New Roman" w:cs="Times New Roman"/>
                <w:sz w:val="24"/>
                <w:szCs w:val="24"/>
              </w:rPr>
            </w:pPr>
            <w:r>
              <w:rPr>
                <w:rFonts w:ascii="Trebuchet MS" w:hAnsi="Trebuchet MS" w:cs="Trebuchet MS"/>
                <w:sz w:val="18"/>
                <w:szCs w:val="18"/>
              </w:rPr>
              <w:t>9.0</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4"/>
        </w:trPr>
        <w:tc>
          <w:tcPr>
            <w:tcW w:w="880" w:type="dxa"/>
            <w:gridSpan w:val="2"/>
            <w:tcBorders>
              <w:top w:val="nil"/>
              <w:left w:val="single" w:sz="8" w:space="0" w:color="auto"/>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0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40" w:type="dxa"/>
            <w:gridSpan w:val="2"/>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0"/>
        </w:trPr>
        <w:tc>
          <w:tcPr>
            <w:tcW w:w="880" w:type="dxa"/>
            <w:gridSpan w:val="2"/>
            <w:tcBorders>
              <w:top w:val="nil"/>
              <w:left w:val="single" w:sz="8" w:space="0" w:color="auto"/>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5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7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4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700" w:type="dxa"/>
            <w:gridSpan w:val="3"/>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240" w:type="dxa"/>
            <w:gridSpan w:val="2"/>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9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9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r w:rsidR="002B256E">
        <w:trPr>
          <w:trHeight w:val="26"/>
        </w:trPr>
        <w:tc>
          <w:tcPr>
            <w:tcW w:w="880" w:type="dxa"/>
            <w:gridSpan w:val="2"/>
            <w:vMerge w:val="restart"/>
            <w:tcBorders>
              <w:top w:val="nil"/>
              <w:left w:val="single" w:sz="8" w:space="0" w:color="auto"/>
              <w:bottom w:val="nil"/>
              <w:right w:val="nil"/>
            </w:tcBorders>
            <w:vAlign w:val="bottom"/>
          </w:tcPr>
          <w:p w:rsidR="002B256E" w:rsidRDefault="00095981">
            <w:pPr>
              <w:widowControl w:val="0"/>
              <w:autoSpaceDE w:val="0"/>
              <w:autoSpaceDN w:val="0"/>
              <w:adjustRightInd w:val="0"/>
              <w:spacing w:after="0" w:line="240" w:lineRule="auto"/>
              <w:ind w:left="180"/>
              <w:rPr>
                <w:rFonts w:ascii="Times New Roman" w:hAnsi="Times New Roman" w:cs="Times New Roman"/>
                <w:sz w:val="24"/>
                <w:szCs w:val="24"/>
              </w:rPr>
            </w:pPr>
            <w:r>
              <w:rPr>
                <w:rFonts w:ascii="Trebuchet MS" w:hAnsi="Trebuchet MS" w:cs="Trebuchet MS"/>
                <w:sz w:val="18"/>
                <w:szCs w:val="18"/>
                <w:u w:val="single"/>
              </w:rPr>
              <w:t>19-21</w:t>
            </w: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18"/>
                <w:szCs w:val="18"/>
              </w:rPr>
              <w:t>Per 100,000</w:t>
            </w: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18"/>
                <w:szCs w:val="18"/>
              </w:rPr>
              <w:t>2008-10</w:t>
            </w:r>
          </w:p>
        </w:tc>
        <w:tc>
          <w:tcPr>
            <w:tcW w:w="4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40" w:type="dxa"/>
            <w:gridSpan w:val="2"/>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18"/>
                <w:szCs w:val="18"/>
              </w:rPr>
              <w:t>&lt;2</w:t>
            </w:r>
          </w:p>
        </w:tc>
        <w:tc>
          <w:tcPr>
            <w:tcW w:w="96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18"/>
                <w:szCs w:val="18"/>
              </w:rPr>
              <w:t>12.0(u)</w:t>
            </w:r>
          </w:p>
        </w:tc>
        <w:tc>
          <w:tcPr>
            <w:tcW w:w="9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18"/>
                <w:szCs w:val="18"/>
              </w:rPr>
              <w:t>6.9</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89"/>
        </w:trPr>
        <w:tc>
          <w:tcPr>
            <w:tcW w:w="880" w:type="dxa"/>
            <w:gridSpan w:val="2"/>
            <w:vMerge/>
            <w:tcBorders>
              <w:top w:val="nil"/>
              <w:left w:val="single" w:sz="8" w:space="0" w:color="auto"/>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4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00" w:type="dxa"/>
            <w:gridSpan w:val="3"/>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24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9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9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2"/>
        </w:trPr>
        <w:tc>
          <w:tcPr>
            <w:tcW w:w="2020" w:type="dxa"/>
            <w:gridSpan w:val="5"/>
            <w:tcBorders>
              <w:top w:val="nil"/>
              <w:left w:val="single" w:sz="8" w:space="0" w:color="auto"/>
              <w:bottom w:val="nil"/>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800" w:type="dxa"/>
            <w:gridSpan w:val="2"/>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72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4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4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9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9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0"/>
        </w:trPr>
        <w:tc>
          <w:tcPr>
            <w:tcW w:w="2020" w:type="dxa"/>
            <w:gridSpan w:val="5"/>
            <w:tcBorders>
              <w:top w:val="nil"/>
              <w:left w:val="single" w:sz="8" w:space="0" w:color="auto"/>
              <w:bottom w:val="single" w:sz="8" w:space="0" w:color="auto"/>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800" w:type="dxa"/>
            <w:gridSpan w:val="2"/>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7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4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4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9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9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r w:rsidR="002B256E">
        <w:trPr>
          <w:trHeight w:val="286"/>
        </w:trPr>
        <w:tc>
          <w:tcPr>
            <w:tcW w:w="4640" w:type="dxa"/>
            <w:gridSpan w:val="9"/>
            <w:tcBorders>
              <w:top w:val="nil"/>
              <w:left w:val="single" w:sz="8" w:space="0" w:color="auto"/>
              <w:bottom w:val="single" w:sz="8" w:space="0" w:color="auto"/>
              <w:right w:val="nil"/>
            </w:tcBorders>
            <w:vAlign w:val="bottom"/>
          </w:tcPr>
          <w:p w:rsidR="002B256E" w:rsidRDefault="00095981">
            <w:pPr>
              <w:widowControl w:val="0"/>
              <w:autoSpaceDE w:val="0"/>
              <w:autoSpaceDN w:val="0"/>
              <w:adjustRightInd w:val="0"/>
              <w:spacing w:after="0" w:line="233" w:lineRule="exact"/>
              <w:ind w:left="20"/>
              <w:rPr>
                <w:rFonts w:ascii="Times New Roman" w:hAnsi="Times New Roman" w:cs="Times New Roman"/>
                <w:sz w:val="24"/>
                <w:szCs w:val="24"/>
              </w:rPr>
            </w:pPr>
            <w:r>
              <w:rPr>
                <w:rFonts w:ascii="Trebuchet MS" w:hAnsi="Trebuchet MS" w:cs="Trebuchet MS"/>
                <w:sz w:val="18"/>
                <w:szCs w:val="18"/>
              </w:rPr>
              <w:t>Suicide deaths per 100,000 population (3-year rate)</w:t>
            </w:r>
            <w:r>
              <w:rPr>
                <w:rFonts w:ascii="Trebuchet MS" w:hAnsi="Trebuchet MS" w:cs="Trebuchet MS"/>
                <w:sz w:val="23"/>
                <w:szCs w:val="23"/>
                <w:vertAlign w:val="superscript"/>
              </w:rPr>
              <w:t>3</w:t>
            </w:r>
          </w:p>
        </w:tc>
        <w:tc>
          <w:tcPr>
            <w:tcW w:w="4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84"/>
        </w:trPr>
        <w:tc>
          <w:tcPr>
            <w:tcW w:w="880" w:type="dxa"/>
            <w:gridSpan w:val="2"/>
            <w:tcBorders>
              <w:top w:val="nil"/>
              <w:left w:val="single" w:sz="8" w:space="0" w:color="auto"/>
              <w:bottom w:val="nil"/>
              <w:right w:val="nil"/>
            </w:tcBorders>
            <w:vAlign w:val="bottom"/>
          </w:tcPr>
          <w:p w:rsidR="002B256E" w:rsidRDefault="00095981">
            <w:pPr>
              <w:widowControl w:val="0"/>
              <w:autoSpaceDE w:val="0"/>
              <w:autoSpaceDN w:val="0"/>
              <w:adjustRightInd w:val="0"/>
              <w:spacing w:after="0" w:line="184" w:lineRule="exact"/>
              <w:ind w:left="180"/>
              <w:rPr>
                <w:rFonts w:ascii="Times New Roman" w:hAnsi="Times New Roman" w:cs="Times New Roman"/>
                <w:sz w:val="24"/>
                <w:szCs w:val="24"/>
              </w:rPr>
            </w:pPr>
            <w:r>
              <w:rPr>
                <w:rFonts w:ascii="Trebuchet MS" w:hAnsi="Trebuchet MS" w:cs="Trebuchet MS"/>
                <w:sz w:val="18"/>
                <w:szCs w:val="18"/>
                <w:u w:val="single"/>
              </w:rPr>
              <w:t>12-18</w:t>
            </w: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400" w:type="dxa"/>
            <w:tcBorders>
              <w:top w:val="nil"/>
              <w:left w:val="nil"/>
              <w:bottom w:val="nil"/>
              <w:right w:val="nil"/>
            </w:tcBorders>
            <w:vAlign w:val="bottom"/>
          </w:tcPr>
          <w:p w:rsidR="002B256E" w:rsidRDefault="00095981">
            <w:pPr>
              <w:widowControl w:val="0"/>
              <w:autoSpaceDE w:val="0"/>
              <w:autoSpaceDN w:val="0"/>
              <w:adjustRightInd w:val="0"/>
              <w:spacing w:after="0" w:line="184" w:lineRule="exact"/>
              <w:rPr>
                <w:rFonts w:ascii="Times New Roman" w:hAnsi="Times New Roman" w:cs="Times New Roman"/>
                <w:sz w:val="24"/>
                <w:szCs w:val="24"/>
              </w:rPr>
            </w:pPr>
            <w:r>
              <w:rPr>
                <w:rFonts w:ascii="Trebuchet MS" w:hAnsi="Trebuchet MS" w:cs="Trebuchet MS"/>
                <w:sz w:val="18"/>
                <w:szCs w:val="18"/>
              </w:rPr>
              <w:t>Per 100,000</w:t>
            </w:r>
          </w:p>
        </w:tc>
        <w:tc>
          <w:tcPr>
            <w:tcW w:w="500" w:type="dxa"/>
            <w:gridSpan w:val="2"/>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20" w:type="dxa"/>
            <w:tcBorders>
              <w:top w:val="nil"/>
              <w:left w:val="nil"/>
              <w:bottom w:val="nil"/>
              <w:right w:val="nil"/>
            </w:tcBorders>
            <w:vAlign w:val="bottom"/>
          </w:tcPr>
          <w:p w:rsidR="002B256E" w:rsidRDefault="00095981">
            <w:pPr>
              <w:widowControl w:val="0"/>
              <w:autoSpaceDE w:val="0"/>
              <w:autoSpaceDN w:val="0"/>
              <w:adjustRightInd w:val="0"/>
              <w:spacing w:after="0" w:line="184" w:lineRule="exact"/>
              <w:rPr>
                <w:rFonts w:ascii="Times New Roman" w:hAnsi="Times New Roman" w:cs="Times New Roman"/>
                <w:sz w:val="24"/>
                <w:szCs w:val="24"/>
              </w:rPr>
            </w:pPr>
            <w:r>
              <w:rPr>
                <w:rFonts w:ascii="Trebuchet MS" w:hAnsi="Trebuchet MS" w:cs="Trebuchet MS"/>
                <w:sz w:val="18"/>
                <w:szCs w:val="18"/>
              </w:rPr>
              <w:t>2008-10</w:t>
            </w:r>
          </w:p>
        </w:tc>
        <w:tc>
          <w:tcPr>
            <w:tcW w:w="4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00" w:type="dxa"/>
            <w:gridSpan w:val="3"/>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240" w:type="dxa"/>
            <w:gridSpan w:val="2"/>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4" w:lineRule="exact"/>
              <w:rPr>
                <w:rFonts w:ascii="Times New Roman" w:hAnsi="Times New Roman" w:cs="Times New Roman"/>
                <w:sz w:val="24"/>
                <w:szCs w:val="24"/>
              </w:rPr>
            </w:pPr>
            <w:r>
              <w:rPr>
                <w:rFonts w:ascii="Trebuchet MS" w:hAnsi="Trebuchet MS" w:cs="Trebuchet MS"/>
                <w:sz w:val="18"/>
                <w:szCs w:val="18"/>
              </w:rPr>
              <w:t>&lt;2</w:t>
            </w:r>
          </w:p>
        </w:tc>
        <w:tc>
          <w:tcPr>
            <w:tcW w:w="96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4" w:lineRule="exact"/>
              <w:rPr>
                <w:rFonts w:ascii="Times New Roman" w:hAnsi="Times New Roman" w:cs="Times New Roman"/>
                <w:sz w:val="24"/>
                <w:szCs w:val="24"/>
              </w:rPr>
            </w:pPr>
            <w:r>
              <w:rPr>
                <w:rFonts w:ascii="Trebuchet MS" w:hAnsi="Trebuchet MS" w:cs="Trebuchet MS"/>
                <w:sz w:val="18"/>
                <w:szCs w:val="18"/>
              </w:rPr>
              <w:t>0.0(u)</w:t>
            </w:r>
          </w:p>
        </w:tc>
        <w:tc>
          <w:tcPr>
            <w:tcW w:w="94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4" w:lineRule="exact"/>
              <w:rPr>
                <w:rFonts w:ascii="Times New Roman" w:hAnsi="Times New Roman" w:cs="Times New Roman"/>
                <w:sz w:val="24"/>
                <w:szCs w:val="24"/>
              </w:rPr>
            </w:pPr>
            <w:r>
              <w:rPr>
                <w:rFonts w:ascii="Trebuchet MS" w:hAnsi="Trebuchet MS" w:cs="Trebuchet MS"/>
                <w:sz w:val="18"/>
                <w:szCs w:val="18"/>
              </w:rPr>
              <w:t>3.4</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6"/>
        </w:trPr>
        <w:tc>
          <w:tcPr>
            <w:tcW w:w="880" w:type="dxa"/>
            <w:gridSpan w:val="2"/>
            <w:tcBorders>
              <w:top w:val="nil"/>
              <w:left w:val="single" w:sz="8" w:space="0" w:color="auto"/>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00" w:type="dxa"/>
            <w:gridSpan w:val="3"/>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40" w:type="dxa"/>
            <w:gridSpan w:val="2"/>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1"/>
        </w:trPr>
        <w:tc>
          <w:tcPr>
            <w:tcW w:w="880" w:type="dxa"/>
            <w:gridSpan w:val="2"/>
            <w:tcBorders>
              <w:top w:val="nil"/>
              <w:left w:val="single" w:sz="8" w:space="0" w:color="auto"/>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5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00" w:type="dxa"/>
            <w:gridSpan w:val="3"/>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240" w:type="dxa"/>
            <w:gridSpan w:val="2"/>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9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9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49"/>
        </w:trPr>
        <w:tc>
          <w:tcPr>
            <w:tcW w:w="880" w:type="dxa"/>
            <w:gridSpan w:val="2"/>
            <w:tcBorders>
              <w:top w:val="single" w:sz="8" w:space="0" w:color="FFFFCC"/>
              <w:left w:val="single" w:sz="8" w:space="0" w:color="auto"/>
              <w:bottom w:val="single" w:sz="8" w:space="0" w:color="FFFFCC"/>
              <w:right w:val="nil"/>
            </w:tcBorders>
            <w:shd w:val="clear" w:color="auto" w:fill="FFFFCC"/>
            <w:vAlign w:val="bottom"/>
          </w:tcPr>
          <w:p w:rsidR="002B256E" w:rsidRDefault="00095981">
            <w:pPr>
              <w:widowControl w:val="0"/>
              <w:autoSpaceDE w:val="0"/>
              <w:autoSpaceDN w:val="0"/>
              <w:adjustRightInd w:val="0"/>
              <w:spacing w:after="0" w:line="184" w:lineRule="exact"/>
              <w:ind w:left="180"/>
              <w:rPr>
                <w:rFonts w:ascii="Times New Roman" w:hAnsi="Times New Roman" w:cs="Times New Roman"/>
                <w:sz w:val="24"/>
                <w:szCs w:val="24"/>
              </w:rPr>
            </w:pPr>
            <w:r>
              <w:rPr>
                <w:rFonts w:ascii="Trebuchet MS" w:hAnsi="Trebuchet MS" w:cs="Trebuchet MS"/>
                <w:sz w:val="18"/>
                <w:szCs w:val="18"/>
                <w:u w:val="single"/>
              </w:rPr>
              <w:t>19-21</w:t>
            </w:r>
          </w:p>
        </w:tc>
        <w:tc>
          <w:tcPr>
            <w:tcW w:w="340" w:type="dxa"/>
            <w:tcBorders>
              <w:top w:val="single" w:sz="8" w:space="0" w:color="FFFFCC"/>
              <w:left w:val="nil"/>
              <w:bottom w:val="single" w:sz="8" w:space="0" w:color="FFFFCC"/>
              <w:right w:val="nil"/>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240" w:type="dxa"/>
            <w:tcBorders>
              <w:top w:val="single" w:sz="8" w:space="0" w:color="FFFFCC"/>
              <w:left w:val="nil"/>
              <w:bottom w:val="single" w:sz="8" w:space="0" w:color="FFFFCC"/>
              <w:right w:val="nil"/>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560" w:type="dxa"/>
            <w:tcBorders>
              <w:top w:val="single" w:sz="8" w:space="0" w:color="FFFFCC"/>
              <w:left w:val="nil"/>
              <w:bottom w:val="single" w:sz="8" w:space="0" w:color="FFFFCC"/>
              <w:right w:val="single" w:sz="8" w:space="0" w:color="auto"/>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1400" w:type="dxa"/>
            <w:tcBorders>
              <w:top w:val="single" w:sz="8" w:space="0" w:color="FFFFCC"/>
              <w:left w:val="nil"/>
              <w:bottom w:val="single" w:sz="8" w:space="0" w:color="FFFFCC"/>
              <w:right w:val="nil"/>
            </w:tcBorders>
            <w:shd w:val="clear" w:color="auto" w:fill="FFFFCC"/>
            <w:vAlign w:val="bottom"/>
          </w:tcPr>
          <w:p w:rsidR="002B256E" w:rsidRDefault="00095981">
            <w:pPr>
              <w:widowControl w:val="0"/>
              <w:autoSpaceDE w:val="0"/>
              <w:autoSpaceDN w:val="0"/>
              <w:adjustRightInd w:val="0"/>
              <w:spacing w:after="0" w:line="184" w:lineRule="exact"/>
              <w:rPr>
                <w:rFonts w:ascii="Times New Roman" w:hAnsi="Times New Roman" w:cs="Times New Roman"/>
                <w:sz w:val="24"/>
                <w:szCs w:val="24"/>
              </w:rPr>
            </w:pPr>
            <w:r>
              <w:rPr>
                <w:rFonts w:ascii="Trebuchet MS" w:hAnsi="Trebuchet MS" w:cs="Trebuchet MS"/>
                <w:sz w:val="18"/>
                <w:szCs w:val="18"/>
              </w:rPr>
              <w:t>Per 100,000</w:t>
            </w:r>
          </w:p>
        </w:tc>
        <w:tc>
          <w:tcPr>
            <w:tcW w:w="400" w:type="dxa"/>
            <w:tcBorders>
              <w:top w:val="single" w:sz="8" w:space="0" w:color="FFFFCC"/>
              <w:left w:val="nil"/>
              <w:bottom w:val="single" w:sz="8" w:space="0" w:color="FFFFCC"/>
              <w:right w:val="single" w:sz="8" w:space="0" w:color="FFFFCC"/>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single" w:sz="8" w:space="0" w:color="FFFFCC"/>
              <w:left w:val="nil"/>
              <w:bottom w:val="single" w:sz="8" w:space="0" w:color="FFFFCC"/>
              <w:right w:val="single" w:sz="8" w:space="0" w:color="auto"/>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720" w:type="dxa"/>
            <w:tcBorders>
              <w:top w:val="single" w:sz="8" w:space="0" w:color="FFFFCC"/>
              <w:left w:val="nil"/>
              <w:bottom w:val="single" w:sz="8" w:space="0" w:color="FFFFCC"/>
              <w:right w:val="nil"/>
            </w:tcBorders>
            <w:shd w:val="clear" w:color="auto" w:fill="FFFFCC"/>
            <w:vAlign w:val="bottom"/>
          </w:tcPr>
          <w:p w:rsidR="002B256E" w:rsidRDefault="00095981">
            <w:pPr>
              <w:widowControl w:val="0"/>
              <w:autoSpaceDE w:val="0"/>
              <w:autoSpaceDN w:val="0"/>
              <w:adjustRightInd w:val="0"/>
              <w:spacing w:after="0" w:line="184" w:lineRule="exact"/>
              <w:rPr>
                <w:rFonts w:ascii="Times New Roman" w:hAnsi="Times New Roman" w:cs="Times New Roman"/>
                <w:sz w:val="24"/>
                <w:szCs w:val="24"/>
              </w:rPr>
            </w:pPr>
            <w:r>
              <w:rPr>
                <w:rFonts w:ascii="Trebuchet MS" w:hAnsi="Trebuchet MS" w:cs="Trebuchet MS"/>
                <w:sz w:val="18"/>
                <w:szCs w:val="18"/>
              </w:rPr>
              <w:t>2008-10</w:t>
            </w:r>
          </w:p>
        </w:tc>
        <w:tc>
          <w:tcPr>
            <w:tcW w:w="460" w:type="dxa"/>
            <w:tcBorders>
              <w:top w:val="single" w:sz="8" w:space="0" w:color="FFFFCC"/>
              <w:left w:val="nil"/>
              <w:bottom w:val="single" w:sz="8" w:space="0" w:color="FFFFCC"/>
              <w:right w:val="single" w:sz="8" w:space="0" w:color="auto"/>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single" w:sz="8" w:space="0" w:color="FFFFCC"/>
              <w:left w:val="nil"/>
              <w:bottom w:val="single" w:sz="8" w:space="0" w:color="FFFFCC"/>
              <w:right w:val="nil"/>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340" w:type="dxa"/>
            <w:tcBorders>
              <w:top w:val="single" w:sz="8" w:space="0" w:color="auto"/>
              <w:left w:val="nil"/>
              <w:bottom w:val="single" w:sz="8" w:space="0" w:color="FFFFCC"/>
              <w:right w:val="nil"/>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240" w:type="dxa"/>
            <w:tcBorders>
              <w:top w:val="single" w:sz="8" w:space="0" w:color="auto"/>
              <w:left w:val="nil"/>
              <w:bottom w:val="single" w:sz="8" w:space="0" w:color="FFFFCC"/>
              <w:right w:val="nil"/>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180" w:type="dxa"/>
            <w:tcBorders>
              <w:top w:val="single" w:sz="8" w:space="0" w:color="auto"/>
              <w:left w:val="nil"/>
              <w:bottom w:val="single" w:sz="8" w:space="0" w:color="FFFFCC"/>
              <w:right w:val="nil"/>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single" w:sz="8" w:space="0" w:color="auto"/>
              <w:left w:val="nil"/>
              <w:bottom w:val="single" w:sz="8" w:space="0" w:color="FFFFCC"/>
              <w:right w:val="nil"/>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single" w:sz="8" w:space="0" w:color="FFFFCC"/>
              <w:left w:val="nil"/>
              <w:bottom w:val="single" w:sz="8" w:space="0" w:color="FFFFCC"/>
              <w:right w:val="single" w:sz="8" w:space="0" w:color="auto"/>
            </w:tcBorders>
            <w:shd w:val="clear" w:color="auto" w:fill="FFFFCC"/>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1240" w:type="dxa"/>
            <w:gridSpan w:val="2"/>
            <w:tcBorders>
              <w:top w:val="single" w:sz="8" w:space="0" w:color="FFFFCC"/>
              <w:left w:val="nil"/>
              <w:bottom w:val="single" w:sz="8" w:space="0" w:color="FFFFCC"/>
              <w:right w:val="single" w:sz="8" w:space="0" w:color="auto"/>
            </w:tcBorders>
            <w:shd w:val="clear" w:color="auto" w:fill="FFFFCC"/>
            <w:vAlign w:val="bottom"/>
          </w:tcPr>
          <w:p w:rsidR="002B256E" w:rsidRDefault="00095981">
            <w:pPr>
              <w:widowControl w:val="0"/>
              <w:autoSpaceDE w:val="0"/>
              <w:autoSpaceDN w:val="0"/>
              <w:adjustRightInd w:val="0"/>
              <w:spacing w:after="0" w:line="184" w:lineRule="exact"/>
              <w:rPr>
                <w:rFonts w:ascii="Times New Roman" w:hAnsi="Times New Roman" w:cs="Times New Roman"/>
                <w:sz w:val="24"/>
                <w:szCs w:val="24"/>
              </w:rPr>
            </w:pPr>
            <w:r>
              <w:rPr>
                <w:rFonts w:ascii="Trebuchet MS" w:hAnsi="Trebuchet MS" w:cs="Trebuchet MS"/>
                <w:sz w:val="18"/>
                <w:szCs w:val="18"/>
              </w:rPr>
              <w:t>&lt;2</w:t>
            </w:r>
          </w:p>
        </w:tc>
        <w:tc>
          <w:tcPr>
            <w:tcW w:w="960" w:type="dxa"/>
            <w:tcBorders>
              <w:top w:val="single" w:sz="8" w:space="0" w:color="FFFFCC"/>
              <w:left w:val="nil"/>
              <w:bottom w:val="single" w:sz="8" w:space="0" w:color="FFFFCC"/>
              <w:right w:val="single" w:sz="8" w:space="0" w:color="auto"/>
            </w:tcBorders>
            <w:shd w:val="clear" w:color="auto" w:fill="FFFFCC"/>
            <w:vAlign w:val="bottom"/>
          </w:tcPr>
          <w:p w:rsidR="002B256E" w:rsidRDefault="00095981">
            <w:pPr>
              <w:widowControl w:val="0"/>
              <w:autoSpaceDE w:val="0"/>
              <w:autoSpaceDN w:val="0"/>
              <w:adjustRightInd w:val="0"/>
              <w:spacing w:after="0" w:line="184" w:lineRule="exact"/>
              <w:rPr>
                <w:rFonts w:ascii="Times New Roman" w:hAnsi="Times New Roman" w:cs="Times New Roman"/>
                <w:sz w:val="24"/>
                <w:szCs w:val="24"/>
              </w:rPr>
            </w:pPr>
            <w:r>
              <w:rPr>
                <w:rFonts w:ascii="Trebuchet MS" w:hAnsi="Trebuchet MS" w:cs="Trebuchet MS"/>
                <w:sz w:val="18"/>
                <w:szCs w:val="18"/>
              </w:rPr>
              <w:t>12.0(u)</w:t>
            </w:r>
          </w:p>
        </w:tc>
        <w:tc>
          <w:tcPr>
            <w:tcW w:w="940" w:type="dxa"/>
            <w:tcBorders>
              <w:top w:val="single" w:sz="8" w:space="0" w:color="FFFFCC"/>
              <w:left w:val="nil"/>
              <w:bottom w:val="single" w:sz="8" w:space="0" w:color="FFFFCC"/>
              <w:right w:val="single" w:sz="8" w:space="0" w:color="auto"/>
            </w:tcBorders>
            <w:shd w:val="clear" w:color="auto" w:fill="FFFFCC"/>
            <w:vAlign w:val="bottom"/>
          </w:tcPr>
          <w:p w:rsidR="002B256E" w:rsidRDefault="00095981">
            <w:pPr>
              <w:widowControl w:val="0"/>
              <w:autoSpaceDE w:val="0"/>
              <w:autoSpaceDN w:val="0"/>
              <w:adjustRightInd w:val="0"/>
              <w:spacing w:after="0" w:line="184" w:lineRule="exact"/>
              <w:rPr>
                <w:rFonts w:ascii="Times New Roman" w:hAnsi="Times New Roman" w:cs="Times New Roman"/>
                <w:sz w:val="24"/>
                <w:szCs w:val="24"/>
              </w:rPr>
            </w:pPr>
            <w:r>
              <w:rPr>
                <w:rFonts w:ascii="Trebuchet MS" w:hAnsi="Trebuchet MS" w:cs="Trebuchet MS"/>
                <w:sz w:val="18"/>
                <w:szCs w:val="18"/>
              </w:rPr>
              <w:t>10.4</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06"/>
        </w:trPr>
        <w:tc>
          <w:tcPr>
            <w:tcW w:w="2020" w:type="dxa"/>
            <w:gridSpan w:val="5"/>
            <w:tcBorders>
              <w:top w:val="single" w:sz="8" w:space="0" w:color="auto"/>
              <w:left w:val="single" w:sz="8" w:space="0" w:color="auto"/>
              <w:bottom w:val="nil"/>
              <w:right w:val="single" w:sz="8" w:space="0" w:color="auto"/>
            </w:tcBorders>
            <w:vAlign w:val="bottom"/>
          </w:tcPr>
          <w:p w:rsidR="002B256E" w:rsidRDefault="00095981">
            <w:pPr>
              <w:widowControl w:val="0"/>
              <w:autoSpaceDE w:val="0"/>
              <w:autoSpaceDN w:val="0"/>
              <w:adjustRightInd w:val="0"/>
              <w:spacing w:after="0" w:line="206" w:lineRule="exact"/>
              <w:ind w:left="20"/>
              <w:rPr>
                <w:rFonts w:ascii="Times New Roman" w:hAnsi="Times New Roman" w:cs="Times New Roman"/>
                <w:sz w:val="24"/>
                <w:szCs w:val="24"/>
              </w:rPr>
            </w:pPr>
            <w:r>
              <w:rPr>
                <w:rFonts w:ascii="Trebuchet MS" w:hAnsi="Trebuchet MS" w:cs="Trebuchet MS"/>
                <w:sz w:val="18"/>
                <w:szCs w:val="18"/>
              </w:rPr>
              <w:t>Percent of emotionally</w:t>
            </w:r>
          </w:p>
        </w:tc>
        <w:tc>
          <w:tcPr>
            <w:tcW w:w="140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2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single" w:sz="8" w:space="0" w:color="auto"/>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single" w:sz="8" w:space="0" w:color="auto"/>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14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96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940" w:type="dxa"/>
            <w:tcBorders>
              <w:top w:val="single" w:sz="8" w:space="0" w:color="auto"/>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86"/>
        </w:trPr>
        <w:tc>
          <w:tcPr>
            <w:tcW w:w="1220" w:type="dxa"/>
            <w:gridSpan w:val="3"/>
            <w:tcBorders>
              <w:top w:val="nil"/>
              <w:left w:val="single" w:sz="8" w:space="0" w:color="auto"/>
              <w:bottom w:val="nil"/>
              <w:right w:val="nil"/>
            </w:tcBorders>
            <w:vAlign w:val="bottom"/>
          </w:tcPr>
          <w:p w:rsidR="002B256E" w:rsidRDefault="00095981">
            <w:pPr>
              <w:widowControl w:val="0"/>
              <w:autoSpaceDE w:val="0"/>
              <w:autoSpaceDN w:val="0"/>
              <w:adjustRightInd w:val="0"/>
              <w:spacing w:after="0" w:line="185" w:lineRule="exact"/>
              <w:ind w:left="20"/>
              <w:rPr>
                <w:rFonts w:ascii="Times New Roman" w:hAnsi="Times New Roman" w:cs="Times New Roman"/>
                <w:sz w:val="24"/>
                <w:szCs w:val="24"/>
              </w:rPr>
            </w:pPr>
            <w:r>
              <w:rPr>
                <w:rFonts w:ascii="Trebuchet MS" w:hAnsi="Trebuchet MS" w:cs="Trebuchet MS"/>
                <w:sz w:val="18"/>
                <w:szCs w:val="18"/>
              </w:rPr>
              <w:t>handicapped</w:t>
            </w:r>
          </w:p>
        </w:tc>
        <w:tc>
          <w:tcPr>
            <w:tcW w:w="800" w:type="dxa"/>
            <w:gridSpan w:val="2"/>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ind w:right="36"/>
              <w:jc w:val="right"/>
              <w:rPr>
                <w:rFonts w:ascii="Times New Roman" w:hAnsi="Times New Roman" w:cs="Times New Roman"/>
                <w:sz w:val="24"/>
                <w:szCs w:val="24"/>
              </w:rPr>
            </w:pPr>
            <w:r>
              <w:rPr>
                <w:rFonts w:ascii="Trebuchet MS" w:hAnsi="Trebuchet MS" w:cs="Trebuchet MS"/>
                <w:sz w:val="18"/>
                <w:szCs w:val="18"/>
              </w:rPr>
              <w:t>children</w:t>
            </w:r>
          </w:p>
        </w:tc>
        <w:tc>
          <w:tcPr>
            <w:tcW w:w="1400" w:type="dxa"/>
            <w:tcBorders>
              <w:top w:val="nil"/>
              <w:left w:val="nil"/>
              <w:bottom w:val="nil"/>
              <w:right w:val="nil"/>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8"/>
                <w:szCs w:val="18"/>
              </w:rPr>
              <w:t>Percent</w:t>
            </w: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180" w:type="dxa"/>
            <w:gridSpan w:val="2"/>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8"/>
                <w:szCs w:val="18"/>
              </w:rPr>
              <w:t>2009-10(SY)</w:t>
            </w:r>
          </w:p>
        </w:tc>
        <w:tc>
          <w:tcPr>
            <w:tcW w:w="620" w:type="dxa"/>
            <w:gridSpan w:val="3"/>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00" w:type="dxa"/>
            <w:gridSpan w:val="3"/>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240" w:type="dxa"/>
            <w:gridSpan w:val="2"/>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8"/>
                <w:szCs w:val="18"/>
              </w:rPr>
              <w:t>147</w:t>
            </w:r>
          </w:p>
        </w:tc>
        <w:tc>
          <w:tcPr>
            <w:tcW w:w="96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8"/>
                <w:szCs w:val="18"/>
              </w:rPr>
              <w:t>1.2%</w:t>
            </w:r>
          </w:p>
        </w:tc>
        <w:tc>
          <w:tcPr>
            <w:tcW w:w="94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8"/>
                <w:szCs w:val="18"/>
              </w:rPr>
              <w:t>1.0%</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4"/>
        </w:trPr>
        <w:tc>
          <w:tcPr>
            <w:tcW w:w="1220" w:type="dxa"/>
            <w:gridSpan w:val="3"/>
            <w:vMerge w:val="restart"/>
            <w:tcBorders>
              <w:top w:val="nil"/>
              <w:left w:val="single" w:sz="8" w:space="0" w:color="auto"/>
              <w:bottom w:val="nil"/>
              <w:right w:val="nil"/>
            </w:tcBorders>
            <w:vAlign w:val="bottom"/>
          </w:tcPr>
          <w:p w:rsidR="002B256E" w:rsidRDefault="00095981">
            <w:pPr>
              <w:widowControl w:val="0"/>
              <w:autoSpaceDE w:val="0"/>
              <w:autoSpaceDN w:val="0"/>
              <w:adjustRightInd w:val="0"/>
              <w:spacing w:after="0" w:line="239" w:lineRule="exact"/>
              <w:ind w:left="20"/>
              <w:rPr>
                <w:rFonts w:ascii="Times New Roman" w:hAnsi="Times New Roman" w:cs="Times New Roman"/>
                <w:sz w:val="24"/>
                <w:szCs w:val="24"/>
              </w:rPr>
            </w:pPr>
            <w:r>
              <w:rPr>
                <w:rFonts w:ascii="Trebuchet MS" w:hAnsi="Trebuchet MS" w:cs="Trebuchet MS"/>
                <w:w w:val="96"/>
                <w:sz w:val="18"/>
                <w:szCs w:val="18"/>
              </w:rPr>
              <w:t>in grades K-12</w:t>
            </w:r>
            <w:r>
              <w:rPr>
                <w:rFonts w:ascii="Trebuchet MS" w:hAnsi="Trebuchet MS" w:cs="Trebuchet MS"/>
                <w:w w:val="96"/>
                <w:sz w:val="23"/>
                <w:szCs w:val="23"/>
                <w:vertAlign w:val="superscript"/>
              </w:rPr>
              <w:t>4</w:t>
            </w: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96"/>
        </w:trPr>
        <w:tc>
          <w:tcPr>
            <w:tcW w:w="1220" w:type="dxa"/>
            <w:gridSpan w:val="3"/>
            <w:vMerge/>
            <w:tcBorders>
              <w:top w:val="nil"/>
              <w:left w:val="single" w:sz="8" w:space="0" w:color="auto"/>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9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9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06"/>
        </w:trPr>
        <w:tc>
          <w:tcPr>
            <w:tcW w:w="880" w:type="dxa"/>
            <w:gridSpan w:val="2"/>
            <w:tcBorders>
              <w:top w:val="nil"/>
              <w:left w:val="single" w:sz="8" w:space="0" w:color="auto"/>
              <w:bottom w:val="nil"/>
              <w:right w:val="nil"/>
            </w:tcBorders>
            <w:vAlign w:val="bottom"/>
          </w:tcPr>
          <w:p w:rsidR="002B256E" w:rsidRDefault="00095981">
            <w:pPr>
              <w:widowControl w:val="0"/>
              <w:autoSpaceDE w:val="0"/>
              <w:autoSpaceDN w:val="0"/>
              <w:adjustRightInd w:val="0"/>
              <w:spacing w:after="0" w:line="206" w:lineRule="exact"/>
              <w:ind w:left="20"/>
              <w:rPr>
                <w:rFonts w:ascii="Times New Roman" w:hAnsi="Times New Roman" w:cs="Times New Roman"/>
                <w:sz w:val="24"/>
                <w:szCs w:val="24"/>
              </w:rPr>
            </w:pPr>
            <w:r>
              <w:rPr>
                <w:rFonts w:ascii="Trebuchet MS" w:hAnsi="Trebuchet MS" w:cs="Trebuchet MS"/>
                <w:sz w:val="18"/>
                <w:szCs w:val="18"/>
              </w:rPr>
              <w:t>Referrals</w:t>
            </w: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06" w:lineRule="exact"/>
              <w:ind w:right="16"/>
              <w:jc w:val="right"/>
              <w:rPr>
                <w:rFonts w:ascii="Times New Roman" w:hAnsi="Times New Roman" w:cs="Times New Roman"/>
                <w:sz w:val="24"/>
                <w:szCs w:val="24"/>
              </w:rPr>
            </w:pPr>
            <w:r>
              <w:rPr>
                <w:rFonts w:ascii="Trebuchet MS" w:hAnsi="Trebuchet MS" w:cs="Trebuchet MS"/>
                <w:sz w:val="18"/>
                <w:szCs w:val="18"/>
              </w:rPr>
              <w:t>to</w:t>
            </w:r>
          </w:p>
        </w:tc>
        <w:tc>
          <w:tcPr>
            <w:tcW w:w="1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9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9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6"/>
        </w:trPr>
        <w:tc>
          <w:tcPr>
            <w:tcW w:w="1220" w:type="dxa"/>
            <w:gridSpan w:val="3"/>
            <w:vMerge w:val="restart"/>
            <w:tcBorders>
              <w:top w:val="nil"/>
              <w:left w:val="single" w:sz="8" w:space="0" w:color="auto"/>
              <w:bottom w:val="nil"/>
              <w:right w:val="nil"/>
            </w:tcBorders>
            <w:vAlign w:val="bottom"/>
          </w:tcPr>
          <w:p w:rsidR="002B256E" w:rsidRDefault="00095981">
            <w:pPr>
              <w:widowControl w:val="0"/>
              <w:autoSpaceDE w:val="0"/>
              <w:autoSpaceDN w:val="0"/>
              <w:adjustRightInd w:val="0"/>
              <w:spacing w:after="0" w:line="208" w:lineRule="exact"/>
              <w:ind w:left="20"/>
              <w:rPr>
                <w:rFonts w:ascii="Times New Roman" w:hAnsi="Times New Roman" w:cs="Times New Roman"/>
                <w:sz w:val="24"/>
                <w:szCs w:val="24"/>
              </w:rPr>
            </w:pPr>
            <w:r>
              <w:rPr>
                <w:rFonts w:ascii="Trebuchet MS" w:hAnsi="Trebuchet MS" w:cs="Trebuchet MS"/>
                <w:sz w:val="18"/>
                <w:szCs w:val="18"/>
              </w:rPr>
              <w:t>Department</w:t>
            </w: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56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08" w:lineRule="exact"/>
              <w:ind w:right="16"/>
              <w:jc w:val="right"/>
              <w:rPr>
                <w:rFonts w:ascii="Times New Roman" w:hAnsi="Times New Roman" w:cs="Times New Roman"/>
                <w:sz w:val="24"/>
                <w:szCs w:val="24"/>
              </w:rPr>
            </w:pPr>
            <w:r>
              <w:rPr>
                <w:rFonts w:ascii="Trebuchet MS" w:hAnsi="Trebuchet MS" w:cs="Trebuchet MS"/>
                <w:sz w:val="18"/>
                <w:szCs w:val="18"/>
              </w:rPr>
              <w:t>of</w:t>
            </w:r>
          </w:p>
        </w:tc>
        <w:tc>
          <w:tcPr>
            <w:tcW w:w="14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18"/>
                <w:szCs w:val="18"/>
              </w:rPr>
              <w:t>Per 10,000</w:t>
            </w:r>
          </w:p>
        </w:tc>
        <w:tc>
          <w:tcPr>
            <w:tcW w:w="500" w:type="dxa"/>
            <w:gridSpan w:val="2"/>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18"/>
                <w:szCs w:val="18"/>
              </w:rPr>
              <w:t>2008-10</w:t>
            </w:r>
          </w:p>
        </w:tc>
        <w:tc>
          <w:tcPr>
            <w:tcW w:w="4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00" w:type="dxa"/>
            <w:gridSpan w:val="3"/>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240" w:type="dxa"/>
            <w:gridSpan w:val="2"/>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18"/>
                <w:szCs w:val="18"/>
              </w:rPr>
              <w:t>901</w:t>
            </w:r>
          </w:p>
        </w:tc>
        <w:tc>
          <w:tcPr>
            <w:tcW w:w="96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18"/>
                <w:szCs w:val="18"/>
              </w:rPr>
              <w:t>1089.1</w:t>
            </w:r>
          </w:p>
        </w:tc>
        <w:tc>
          <w:tcPr>
            <w:tcW w:w="9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18"/>
                <w:szCs w:val="18"/>
              </w:rPr>
              <w:t>658.8</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50"/>
        </w:trPr>
        <w:tc>
          <w:tcPr>
            <w:tcW w:w="1220" w:type="dxa"/>
            <w:gridSpan w:val="3"/>
            <w:vMerge/>
            <w:tcBorders>
              <w:top w:val="nil"/>
              <w:left w:val="single" w:sz="8" w:space="0" w:color="auto"/>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5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4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500" w:type="dxa"/>
            <w:gridSpan w:val="2"/>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4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00" w:type="dxa"/>
            <w:gridSpan w:val="3"/>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24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9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9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60"/>
        </w:trPr>
        <w:tc>
          <w:tcPr>
            <w:tcW w:w="880" w:type="dxa"/>
            <w:gridSpan w:val="2"/>
            <w:vMerge w:val="restart"/>
            <w:tcBorders>
              <w:top w:val="nil"/>
              <w:left w:val="single" w:sz="8" w:space="0" w:color="auto"/>
              <w:bottom w:val="nil"/>
              <w:right w:val="nil"/>
            </w:tcBorders>
            <w:vAlign w:val="bottom"/>
          </w:tcPr>
          <w:p w:rsidR="002B256E" w:rsidRDefault="00095981">
            <w:pPr>
              <w:widowControl w:val="0"/>
              <w:autoSpaceDE w:val="0"/>
              <w:autoSpaceDN w:val="0"/>
              <w:adjustRightInd w:val="0"/>
              <w:spacing w:after="0" w:line="139" w:lineRule="exact"/>
              <w:ind w:left="20"/>
              <w:rPr>
                <w:rFonts w:ascii="Times New Roman" w:hAnsi="Times New Roman" w:cs="Times New Roman"/>
                <w:sz w:val="24"/>
                <w:szCs w:val="24"/>
              </w:rPr>
            </w:pPr>
            <w:r>
              <w:rPr>
                <w:rFonts w:ascii="Trebuchet MS" w:hAnsi="Trebuchet MS" w:cs="Trebuchet MS"/>
                <w:sz w:val="15"/>
                <w:szCs w:val="15"/>
              </w:rPr>
              <w:t>Juvenile</w:t>
            </w:r>
          </w:p>
        </w:tc>
        <w:tc>
          <w:tcPr>
            <w:tcW w:w="58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139" w:lineRule="exact"/>
              <w:jc w:val="right"/>
              <w:rPr>
                <w:rFonts w:ascii="Times New Roman" w:hAnsi="Times New Roman" w:cs="Times New Roman"/>
                <w:sz w:val="24"/>
                <w:szCs w:val="24"/>
              </w:rPr>
            </w:pPr>
            <w:r>
              <w:rPr>
                <w:rFonts w:ascii="Trebuchet MS" w:hAnsi="Trebuchet MS" w:cs="Trebuchet MS"/>
                <w:sz w:val="15"/>
                <w:szCs w:val="15"/>
              </w:rPr>
              <w:t>Justice</w:t>
            </w:r>
          </w:p>
        </w:tc>
        <w:tc>
          <w:tcPr>
            <w:tcW w:w="56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39" w:lineRule="exact"/>
              <w:ind w:right="16"/>
              <w:jc w:val="right"/>
              <w:rPr>
                <w:rFonts w:ascii="Times New Roman" w:hAnsi="Times New Roman" w:cs="Times New Roman"/>
                <w:sz w:val="24"/>
                <w:szCs w:val="24"/>
              </w:rPr>
            </w:pPr>
            <w:r>
              <w:rPr>
                <w:rFonts w:ascii="Trebuchet MS" w:hAnsi="Trebuchet MS" w:cs="Trebuchet MS"/>
                <w:sz w:val="15"/>
                <w:szCs w:val="15"/>
              </w:rPr>
              <w:t>per</w:t>
            </w:r>
          </w:p>
        </w:tc>
        <w:tc>
          <w:tcPr>
            <w:tcW w:w="1400" w:type="dxa"/>
            <w:vMerge w:val="restart"/>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9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9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59"/>
        </w:trPr>
        <w:tc>
          <w:tcPr>
            <w:tcW w:w="880" w:type="dxa"/>
            <w:gridSpan w:val="2"/>
            <w:vMerge/>
            <w:tcBorders>
              <w:top w:val="nil"/>
              <w:left w:val="single" w:sz="8" w:space="0" w:color="auto"/>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58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5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4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9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9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40"/>
        </w:trPr>
        <w:tc>
          <w:tcPr>
            <w:tcW w:w="2020" w:type="dxa"/>
            <w:gridSpan w:val="5"/>
            <w:tcBorders>
              <w:top w:val="nil"/>
              <w:left w:val="single" w:sz="8" w:space="0" w:color="auto"/>
              <w:bottom w:val="single" w:sz="8" w:space="0" w:color="auto"/>
              <w:right w:val="single" w:sz="8" w:space="0" w:color="auto"/>
            </w:tcBorders>
            <w:vAlign w:val="bottom"/>
          </w:tcPr>
          <w:p w:rsidR="002B256E" w:rsidRDefault="00095981">
            <w:pPr>
              <w:widowControl w:val="0"/>
              <w:autoSpaceDE w:val="0"/>
              <w:autoSpaceDN w:val="0"/>
              <w:adjustRightInd w:val="0"/>
              <w:spacing w:after="0" w:line="239" w:lineRule="exact"/>
              <w:ind w:left="20"/>
              <w:rPr>
                <w:rFonts w:ascii="Times New Roman" w:hAnsi="Times New Roman" w:cs="Times New Roman"/>
                <w:sz w:val="24"/>
                <w:szCs w:val="24"/>
              </w:rPr>
            </w:pPr>
            <w:r>
              <w:rPr>
                <w:rFonts w:ascii="Trebuchet MS" w:hAnsi="Trebuchet MS" w:cs="Trebuchet MS"/>
                <w:sz w:val="18"/>
                <w:szCs w:val="18"/>
              </w:rPr>
              <w:t>10,000 pop. 10-17</w:t>
            </w:r>
            <w:r>
              <w:rPr>
                <w:rFonts w:ascii="Trebuchet MS" w:hAnsi="Trebuchet MS" w:cs="Trebuchet MS"/>
                <w:sz w:val="23"/>
                <w:szCs w:val="23"/>
                <w:vertAlign w:val="superscript"/>
              </w:rPr>
              <w:t>5</w:t>
            </w:r>
          </w:p>
        </w:tc>
        <w:tc>
          <w:tcPr>
            <w:tcW w:w="1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7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4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9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06"/>
        </w:trPr>
        <w:tc>
          <w:tcPr>
            <w:tcW w:w="2020" w:type="dxa"/>
            <w:gridSpan w:val="5"/>
            <w:tcBorders>
              <w:top w:val="nil"/>
              <w:left w:val="single" w:sz="8" w:space="0" w:color="auto"/>
              <w:bottom w:val="nil"/>
              <w:right w:val="single" w:sz="8" w:space="0" w:color="auto"/>
            </w:tcBorders>
            <w:vAlign w:val="bottom"/>
          </w:tcPr>
          <w:p w:rsidR="002B256E" w:rsidRDefault="00095981">
            <w:pPr>
              <w:widowControl w:val="0"/>
              <w:autoSpaceDE w:val="0"/>
              <w:autoSpaceDN w:val="0"/>
              <w:adjustRightInd w:val="0"/>
              <w:spacing w:after="0" w:line="206" w:lineRule="exact"/>
              <w:ind w:left="20"/>
              <w:rPr>
                <w:rFonts w:ascii="Times New Roman" w:hAnsi="Times New Roman" w:cs="Times New Roman"/>
                <w:sz w:val="24"/>
                <w:szCs w:val="24"/>
              </w:rPr>
            </w:pPr>
            <w:r>
              <w:rPr>
                <w:rFonts w:ascii="Trebuchet MS" w:hAnsi="Trebuchet MS" w:cs="Trebuchet MS"/>
                <w:sz w:val="18"/>
                <w:szCs w:val="18"/>
              </w:rPr>
              <w:t>Violent acts in school</w:t>
            </w:r>
          </w:p>
        </w:tc>
        <w:tc>
          <w:tcPr>
            <w:tcW w:w="1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9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9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86"/>
        </w:trPr>
        <w:tc>
          <w:tcPr>
            <w:tcW w:w="500" w:type="dxa"/>
            <w:tcBorders>
              <w:top w:val="nil"/>
              <w:left w:val="single" w:sz="8" w:space="0" w:color="auto"/>
              <w:bottom w:val="nil"/>
              <w:right w:val="nil"/>
            </w:tcBorders>
            <w:vAlign w:val="bottom"/>
          </w:tcPr>
          <w:p w:rsidR="002B256E" w:rsidRDefault="00095981">
            <w:pPr>
              <w:widowControl w:val="0"/>
              <w:autoSpaceDE w:val="0"/>
              <w:autoSpaceDN w:val="0"/>
              <w:adjustRightInd w:val="0"/>
              <w:spacing w:after="0" w:line="185" w:lineRule="exact"/>
              <w:ind w:left="20"/>
              <w:rPr>
                <w:rFonts w:ascii="Times New Roman" w:hAnsi="Times New Roman" w:cs="Times New Roman"/>
                <w:sz w:val="24"/>
                <w:szCs w:val="24"/>
              </w:rPr>
            </w:pPr>
            <w:r>
              <w:rPr>
                <w:rFonts w:ascii="Trebuchet MS" w:hAnsi="Trebuchet MS" w:cs="Trebuchet MS"/>
                <w:sz w:val="18"/>
                <w:szCs w:val="18"/>
              </w:rPr>
              <w:t>per</w:t>
            </w:r>
          </w:p>
        </w:tc>
        <w:tc>
          <w:tcPr>
            <w:tcW w:w="7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5" w:lineRule="exact"/>
              <w:ind w:right="167"/>
              <w:jc w:val="right"/>
              <w:rPr>
                <w:rFonts w:ascii="Times New Roman" w:hAnsi="Times New Roman" w:cs="Times New Roman"/>
                <w:sz w:val="24"/>
                <w:szCs w:val="24"/>
              </w:rPr>
            </w:pPr>
            <w:r>
              <w:rPr>
                <w:rFonts w:ascii="Trebuchet MS" w:hAnsi="Trebuchet MS" w:cs="Trebuchet MS"/>
                <w:sz w:val="18"/>
                <w:szCs w:val="18"/>
              </w:rPr>
              <w:t>1,000</w:t>
            </w:r>
          </w:p>
        </w:tc>
        <w:tc>
          <w:tcPr>
            <w:tcW w:w="800" w:type="dxa"/>
            <w:gridSpan w:val="2"/>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ind w:right="36"/>
              <w:jc w:val="right"/>
              <w:rPr>
                <w:rFonts w:ascii="Times New Roman" w:hAnsi="Times New Roman" w:cs="Times New Roman"/>
                <w:sz w:val="24"/>
                <w:szCs w:val="24"/>
              </w:rPr>
            </w:pPr>
            <w:r>
              <w:rPr>
                <w:rFonts w:ascii="Trebuchet MS" w:hAnsi="Trebuchet MS" w:cs="Trebuchet MS"/>
                <w:w w:val="96"/>
                <w:sz w:val="18"/>
                <w:szCs w:val="18"/>
              </w:rPr>
              <w:t>students</w:t>
            </w:r>
          </w:p>
        </w:tc>
        <w:tc>
          <w:tcPr>
            <w:tcW w:w="1400" w:type="dxa"/>
            <w:tcBorders>
              <w:top w:val="nil"/>
              <w:left w:val="nil"/>
              <w:bottom w:val="nil"/>
              <w:right w:val="nil"/>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8"/>
                <w:szCs w:val="18"/>
              </w:rPr>
              <w:t>Per 1,000</w:t>
            </w: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180" w:type="dxa"/>
            <w:gridSpan w:val="2"/>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8"/>
                <w:szCs w:val="18"/>
              </w:rPr>
              <w:t>2009-10(SY)</w:t>
            </w:r>
          </w:p>
        </w:tc>
        <w:tc>
          <w:tcPr>
            <w:tcW w:w="620" w:type="dxa"/>
            <w:gridSpan w:val="3"/>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00" w:type="dxa"/>
            <w:gridSpan w:val="3"/>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240" w:type="dxa"/>
            <w:gridSpan w:val="2"/>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8"/>
                <w:szCs w:val="18"/>
              </w:rPr>
              <w:t>68</w:t>
            </w:r>
          </w:p>
        </w:tc>
        <w:tc>
          <w:tcPr>
            <w:tcW w:w="96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8"/>
                <w:szCs w:val="18"/>
              </w:rPr>
              <w:t>5.6</w:t>
            </w:r>
          </w:p>
        </w:tc>
        <w:tc>
          <w:tcPr>
            <w:tcW w:w="94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85" w:lineRule="exact"/>
              <w:rPr>
                <w:rFonts w:ascii="Times New Roman" w:hAnsi="Times New Roman" w:cs="Times New Roman"/>
                <w:sz w:val="24"/>
                <w:szCs w:val="24"/>
              </w:rPr>
            </w:pPr>
            <w:r>
              <w:rPr>
                <w:rFonts w:ascii="Trebuchet MS" w:hAnsi="Trebuchet MS" w:cs="Trebuchet MS"/>
                <w:sz w:val="18"/>
                <w:szCs w:val="18"/>
              </w:rPr>
              <w:t>2.8</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7"/>
        </w:trPr>
        <w:tc>
          <w:tcPr>
            <w:tcW w:w="1220" w:type="dxa"/>
            <w:gridSpan w:val="3"/>
            <w:vMerge w:val="restart"/>
            <w:tcBorders>
              <w:top w:val="nil"/>
              <w:left w:val="single" w:sz="8" w:space="0" w:color="auto"/>
              <w:bottom w:val="nil"/>
              <w:right w:val="nil"/>
            </w:tcBorders>
            <w:vAlign w:val="bottom"/>
          </w:tcPr>
          <w:p w:rsidR="002B256E" w:rsidRDefault="00095981">
            <w:pPr>
              <w:widowControl w:val="0"/>
              <w:autoSpaceDE w:val="0"/>
              <w:autoSpaceDN w:val="0"/>
              <w:adjustRightInd w:val="0"/>
              <w:spacing w:after="0" w:line="239" w:lineRule="exact"/>
              <w:ind w:left="20"/>
              <w:rPr>
                <w:rFonts w:ascii="Times New Roman" w:hAnsi="Times New Roman" w:cs="Times New Roman"/>
                <w:sz w:val="24"/>
                <w:szCs w:val="24"/>
              </w:rPr>
            </w:pPr>
            <w:r>
              <w:rPr>
                <w:rFonts w:ascii="Trebuchet MS" w:hAnsi="Trebuchet MS" w:cs="Trebuchet MS"/>
                <w:sz w:val="18"/>
                <w:szCs w:val="18"/>
              </w:rPr>
              <w:t>grades K-12</w:t>
            </w:r>
            <w:r>
              <w:rPr>
                <w:rFonts w:ascii="Trebuchet MS" w:hAnsi="Trebuchet MS" w:cs="Trebuchet MS"/>
                <w:sz w:val="23"/>
                <w:szCs w:val="23"/>
                <w:vertAlign w:val="superscript"/>
              </w:rPr>
              <w:t>6</w:t>
            </w: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7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94"/>
        </w:trPr>
        <w:tc>
          <w:tcPr>
            <w:tcW w:w="1220" w:type="dxa"/>
            <w:gridSpan w:val="3"/>
            <w:vMerge/>
            <w:tcBorders>
              <w:top w:val="nil"/>
              <w:left w:val="single" w:sz="8" w:space="0" w:color="auto"/>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7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4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9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9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06"/>
        </w:trPr>
        <w:tc>
          <w:tcPr>
            <w:tcW w:w="880" w:type="dxa"/>
            <w:gridSpan w:val="2"/>
            <w:tcBorders>
              <w:top w:val="nil"/>
              <w:left w:val="single" w:sz="8" w:space="0" w:color="auto"/>
              <w:bottom w:val="nil"/>
              <w:right w:val="nil"/>
            </w:tcBorders>
            <w:vAlign w:val="bottom"/>
          </w:tcPr>
          <w:p w:rsidR="002B256E" w:rsidRDefault="00095981">
            <w:pPr>
              <w:widowControl w:val="0"/>
              <w:autoSpaceDE w:val="0"/>
              <w:autoSpaceDN w:val="0"/>
              <w:adjustRightInd w:val="0"/>
              <w:spacing w:after="0" w:line="206" w:lineRule="exact"/>
              <w:ind w:left="20"/>
              <w:rPr>
                <w:rFonts w:ascii="Times New Roman" w:hAnsi="Times New Roman" w:cs="Times New Roman"/>
                <w:sz w:val="24"/>
                <w:szCs w:val="24"/>
              </w:rPr>
            </w:pPr>
            <w:r>
              <w:rPr>
                <w:rFonts w:ascii="Trebuchet MS" w:hAnsi="Trebuchet MS" w:cs="Trebuchet MS"/>
                <w:sz w:val="18"/>
                <w:szCs w:val="18"/>
              </w:rPr>
              <w:t>Children</w:t>
            </w: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06" w:lineRule="exact"/>
              <w:ind w:right="36"/>
              <w:jc w:val="right"/>
              <w:rPr>
                <w:rFonts w:ascii="Times New Roman" w:hAnsi="Times New Roman" w:cs="Times New Roman"/>
                <w:sz w:val="24"/>
                <w:szCs w:val="24"/>
              </w:rPr>
            </w:pPr>
            <w:r>
              <w:rPr>
                <w:rFonts w:ascii="Trebuchet MS" w:hAnsi="Trebuchet MS" w:cs="Trebuchet MS"/>
                <w:sz w:val="18"/>
                <w:szCs w:val="18"/>
              </w:rPr>
              <w:t>5-11</w:t>
            </w:r>
          </w:p>
        </w:tc>
        <w:tc>
          <w:tcPr>
            <w:tcW w:w="1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9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9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8"/>
        </w:trPr>
        <w:tc>
          <w:tcPr>
            <w:tcW w:w="1220" w:type="dxa"/>
            <w:gridSpan w:val="3"/>
            <w:vMerge w:val="restart"/>
            <w:tcBorders>
              <w:top w:val="nil"/>
              <w:left w:val="single" w:sz="8" w:space="0" w:color="auto"/>
              <w:bottom w:val="nil"/>
              <w:right w:val="nil"/>
            </w:tcBorders>
            <w:vAlign w:val="bottom"/>
          </w:tcPr>
          <w:p w:rsidR="002B256E" w:rsidRDefault="00095981">
            <w:pPr>
              <w:widowControl w:val="0"/>
              <w:autoSpaceDE w:val="0"/>
              <w:autoSpaceDN w:val="0"/>
              <w:adjustRightInd w:val="0"/>
              <w:spacing w:after="0" w:line="208" w:lineRule="exact"/>
              <w:ind w:left="20"/>
              <w:rPr>
                <w:rFonts w:ascii="Times New Roman" w:hAnsi="Times New Roman" w:cs="Times New Roman"/>
                <w:sz w:val="24"/>
                <w:szCs w:val="24"/>
              </w:rPr>
            </w:pPr>
            <w:r>
              <w:rPr>
                <w:rFonts w:ascii="Trebuchet MS" w:hAnsi="Trebuchet MS" w:cs="Trebuchet MS"/>
                <w:sz w:val="18"/>
                <w:szCs w:val="18"/>
              </w:rPr>
              <w:t>experiencing</w:t>
            </w: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56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08" w:lineRule="exact"/>
              <w:ind w:right="16"/>
              <w:jc w:val="right"/>
              <w:rPr>
                <w:rFonts w:ascii="Times New Roman" w:hAnsi="Times New Roman" w:cs="Times New Roman"/>
                <w:sz w:val="24"/>
                <w:szCs w:val="24"/>
              </w:rPr>
            </w:pPr>
            <w:r>
              <w:rPr>
                <w:rFonts w:ascii="Trebuchet MS" w:hAnsi="Trebuchet MS" w:cs="Trebuchet MS"/>
                <w:sz w:val="18"/>
                <w:szCs w:val="18"/>
              </w:rPr>
              <w:t>child</w:t>
            </w:r>
          </w:p>
        </w:tc>
        <w:tc>
          <w:tcPr>
            <w:tcW w:w="14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18"/>
                <w:szCs w:val="18"/>
              </w:rPr>
              <w:t>Per 1,000</w:t>
            </w:r>
          </w:p>
        </w:tc>
        <w:tc>
          <w:tcPr>
            <w:tcW w:w="500" w:type="dxa"/>
            <w:gridSpan w:val="2"/>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18"/>
                <w:szCs w:val="18"/>
              </w:rPr>
              <w:t>2008-10</w:t>
            </w:r>
          </w:p>
        </w:tc>
        <w:tc>
          <w:tcPr>
            <w:tcW w:w="4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00" w:type="dxa"/>
            <w:gridSpan w:val="2"/>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240" w:type="dxa"/>
            <w:gridSpan w:val="2"/>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18"/>
                <w:szCs w:val="18"/>
              </w:rPr>
              <w:t>93</w:t>
            </w:r>
          </w:p>
        </w:tc>
        <w:tc>
          <w:tcPr>
            <w:tcW w:w="96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18"/>
                <w:szCs w:val="18"/>
              </w:rPr>
              <w:t>13.2</w:t>
            </w:r>
          </w:p>
        </w:tc>
        <w:tc>
          <w:tcPr>
            <w:tcW w:w="9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18"/>
                <w:szCs w:val="18"/>
              </w:rPr>
              <w:t>10.6</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48"/>
        </w:trPr>
        <w:tc>
          <w:tcPr>
            <w:tcW w:w="1220" w:type="dxa"/>
            <w:gridSpan w:val="3"/>
            <w:vMerge/>
            <w:tcBorders>
              <w:top w:val="nil"/>
              <w:left w:val="single" w:sz="8" w:space="0" w:color="auto"/>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5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500" w:type="dxa"/>
            <w:gridSpan w:val="2"/>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7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4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700" w:type="dxa"/>
            <w:gridSpan w:val="3"/>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24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9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9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62"/>
        </w:trPr>
        <w:tc>
          <w:tcPr>
            <w:tcW w:w="500" w:type="dxa"/>
            <w:vMerge w:val="restart"/>
            <w:tcBorders>
              <w:top w:val="nil"/>
              <w:left w:val="single" w:sz="8" w:space="0" w:color="auto"/>
              <w:bottom w:val="nil"/>
              <w:right w:val="nil"/>
            </w:tcBorders>
            <w:vAlign w:val="bottom"/>
          </w:tcPr>
          <w:p w:rsidR="002B256E" w:rsidRDefault="00095981">
            <w:pPr>
              <w:widowControl w:val="0"/>
              <w:autoSpaceDE w:val="0"/>
              <w:autoSpaceDN w:val="0"/>
              <w:adjustRightInd w:val="0"/>
              <w:spacing w:after="0" w:line="139" w:lineRule="exact"/>
              <w:ind w:left="20"/>
              <w:rPr>
                <w:rFonts w:ascii="Times New Roman" w:hAnsi="Times New Roman" w:cs="Times New Roman"/>
                <w:sz w:val="24"/>
                <w:szCs w:val="24"/>
              </w:rPr>
            </w:pPr>
            <w:r>
              <w:rPr>
                <w:rFonts w:ascii="Trebuchet MS" w:hAnsi="Trebuchet MS" w:cs="Trebuchet MS"/>
                <w:sz w:val="15"/>
                <w:szCs w:val="15"/>
              </w:rPr>
              <w:t>abuse</w:t>
            </w:r>
          </w:p>
        </w:tc>
        <w:tc>
          <w:tcPr>
            <w:tcW w:w="38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139" w:lineRule="exact"/>
              <w:jc w:val="center"/>
              <w:rPr>
                <w:rFonts w:ascii="Times New Roman" w:hAnsi="Times New Roman" w:cs="Times New Roman"/>
                <w:sz w:val="24"/>
                <w:szCs w:val="24"/>
              </w:rPr>
            </w:pPr>
            <w:r>
              <w:rPr>
                <w:rFonts w:ascii="Trebuchet MS" w:hAnsi="Trebuchet MS" w:cs="Trebuchet MS"/>
                <w:sz w:val="15"/>
                <w:szCs w:val="15"/>
              </w:rPr>
              <w:t>per</w:t>
            </w:r>
          </w:p>
        </w:tc>
        <w:tc>
          <w:tcPr>
            <w:tcW w:w="58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139" w:lineRule="exact"/>
              <w:jc w:val="right"/>
              <w:rPr>
                <w:rFonts w:ascii="Times New Roman" w:hAnsi="Times New Roman" w:cs="Times New Roman"/>
                <w:sz w:val="24"/>
                <w:szCs w:val="24"/>
              </w:rPr>
            </w:pPr>
            <w:r>
              <w:rPr>
                <w:rFonts w:ascii="Trebuchet MS" w:hAnsi="Trebuchet MS" w:cs="Trebuchet MS"/>
                <w:sz w:val="15"/>
                <w:szCs w:val="15"/>
              </w:rPr>
              <w:t>1,000</w:t>
            </w:r>
          </w:p>
        </w:tc>
        <w:tc>
          <w:tcPr>
            <w:tcW w:w="56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39" w:lineRule="exact"/>
              <w:ind w:right="36"/>
              <w:jc w:val="right"/>
              <w:rPr>
                <w:rFonts w:ascii="Times New Roman" w:hAnsi="Times New Roman" w:cs="Times New Roman"/>
                <w:sz w:val="24"/>
                <w:szCs w:val="24"/>
              </w:rPr>
            </w:pPr>
            <w:r>
              <w:rPr>
                <w:rFonts w:ascii="Trebuchet MS" w:hAnsi="Trebuchet MS" w:cs="Trebuchet MS"/>
                <w:sz w:val="15"/>
                <w:szCs w:val="15"/>
              </w:rPr>
              <w:t>pop.</w:t>
            </w:r>
          </w:p>
        </w:tc>
        <w:tc>
          <w:tcPr>
            <w:tcW w:w="1400" w:type="dxa"/>
            <w:vMerge w:val="restart"/>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9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9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57"/>
        </w:trPr>
        <w:tc>
          <w:tcPr>
            <w:tcW w:w="500" w:type="dxa"/>
            <w:vMerge/>
            <w:tcBorders>
              <w:top w:val="nil"/>
              <w:left w:val="single" w:sz="8" w:space="0" w:color="auto"/>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3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58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5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4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7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1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9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9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40"/>
        </w:trPr>
        <w:tc>
          <w:tcPr>
            <w:tcW w:w="500" w:type="dxa"/>
            <w:tcBorders>
              <w:top w:val="nil"/>
              <w:left w:val="single" w:sz="8" w:space="0" w:color="auto"/>
              <w:bottom w:val="single" w:sz="8" w:space="0" w:color="auto"/>
              <w:right w:val="nil"/>
            </w:tcBorders>
            <w:vAlign w:val="bottom"/>
          </w:tcPr>
          <w:p w:rsidR="002B256E" w:rsidRDefault="00095981">
            <w:pPr>
              <w:widowControl w:val="0"/>
              <w:autoSpaceDE w:val="0"/>
              <w:autoSpaceDN w:val="0"/>
              <w:adjustRightInd w:val="0"/>
              <w:spacing w:after="0" w:line="239" w:lineRule="exact"/>
              <w:ind w:left="20"/>
              <w:rPr>
                <w:rFonts w:ascii="Times New Roman" w:hAnsi="Times New Roman" w:cs="Times New Roman"/>
                <w:sz w:val="24"/>
                <w:szCs w:val="24"/>
              </w:rPr>
            </w:pPr>
            <w:r>
              <w:rPr>
                <w:rFonts w:ascii="Trebuchet MS" w:hAnsi="Trebuchet MS" w:cs="Trebuchet MS"/>
                <w:sz w:val="18"/>
                <w:szCs w:val="18"/>
              </w:rPr>
              <w:t>5-11</w:t>
            </w:r>
            <w:r>
              <w:rPr>
                <w:rFonts w:ascii="Trebuchet MS" w:hAnsi="Trebuchet MS" w:cs="Trebuchet MS"/>
                <w:sz w:val="23"/>
                <w:szCs w:val="23"/>
                <w:vertAlign w:val="superscript"/>
              </w:rPr>
              <w:t>7</w:t>
            </w: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5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7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4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9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06"/>
        </w:trPr>
        <w:tc>
          <w:tcPr>
            <w:tcW w:w="880" w:type="dxa"/>
            <w:gridSpan w:val="2"/>
            <w:tcBorders>
              <w:top w:val="nil"/>
              <w:left w:val="single" w:sz="8" w:space="0" w:color="auto"/>
              <w:bottom w:val="nil"/>
              <w:right w:val="nil"/>
            </w:tcBorders>
            <w:vAlign w:val="bottom"/>
          </w:tcPr>
          <w:p w:rsidR="002B256E" w:rsidRDefault="00095981">
            <w:pPr>
              <w:widowControl w:val="0"/>
              <w:autoSpaceDE w:val="0"/>
              <w:autoSpaceDN w:val="0"/>
              <w:adjustRightInd w:val="0"/>
              <w:spacing w:after="0" w:line="206" w:lineRule="exact"/>
              <w:ind w:left="20"/>
              <w:rPr>
                <w:rFonts w:ascii="Times New Roman" w:hAnsi="Times New Roman" w:cs="Times New Roman"/>
                <w:sz w:val="24"/>
                <w:szCs w:val="24"/>
              </w:rPr>
            </w:pPr>
            <w:r>
              <w:rPr>
                <w:rFonts w:ascii="Trebuchet MS" w:hAnsi="Trebuchet MS" w:cs="Trebuchet MS"/>
                <w:sz w:val="18"/>
                <w:szCs w:val="18"/>
              </w:rPr>
              <w:t>Children</w:t>
            </w: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06" w:lineRule="exact"/>
              <w:ind w:right="36"/>
              <w:jc w:val="right"/>
              <w:rPr>
                <w:rFonts w:ascii="Times New Roman" w:hAnsi="Times New Roman" w:cs="Times New Roman"/>
                <w:sz w:val="24"/>
                <w:szCs w:val="24"/>
              </w:rPr>
            </w:pPr>
            <w:r>
              <w:rPr>
                <w:rFonts w:ascii="Trebuchet MS" w:hAnsi="Trebuchet MS" w:cs="Trebuchet MS"/>
                <w:sz w:val="18"/>
                <w:szCs w:val="18"/>
              </w:rPr>
              <w:t>5-11</w:t>
            </w:r>
          </w:p>
        </w:tc>
        <w:tc>
          <w:tcPr>
            <w:tcW w:w="1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9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9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6"/>
        </w:trPr>
        <w:tc>
          <w:tcPr>
            <w:tcW w:w="1220" w:type="dxa"/>
            <w:gridSpan w:val="3"/>
            <w:vMerge w:val="restart"/>
            <w:tcBorders>
              <w:top w:val="nil"/>
              <w:left w:val="single" w:sz="8" w:space="0" w:color="auto"/>
              <w:bottom w:val="nil"/>
              <w:right w:val="nil"/>
            </w:tcBorders>
            <w:vAlign w:val="bottom"/>
          </w:tcPr>
          <w:p w:rsidR="002B256E" w:rsidRDefault="00095981">
            <w:pPr>
              <w:widowControl w:val="0"/>
              <w:autoSpaceDE w:val="0"/>
              <w:autoSpaceDN w:val="0"/>
              <w:adjustRightInd w:val="0"/>
              <w:spacing w:after="0" w:line="208" w:lineRule="exact"/>
              <w:ind w:left="20"/>
              <w:rPr>
                <w:rFonts w:ascii="Times New Roman" w:hAnsi="Times New Roman" w:cs="Times New Roman"/>
                <w:sz w:val="24"/>
                <w:szCs w:val="24"/>
              </w:rPr>
            </w:pPr>
            <w:r>
              <w:rPr>
                <w:rFonts w:ascii="Trebuchet MS" w:hAnsi="Trebuchet MS" w:cs="Trebuchet MS"/>
                <w:sz w:val="18"/>
                <w:szCs w:val="18"/>
              </w:rPr>
              <w:t>experiencing</w:t>
            </w:r>
          </w:p>
        </w:tc>
        <w:tc>
          <w:tcPr>
            <w:tcW w:w="800" w:type="dxa"/>
            <w:gridSpan w:val="2"/>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08" w:lineRule="exact"/>
              <w:ind w:right="16"/>
              <w:jc w:val="right"/>
              <w:rPr>
                <w:rFonts w:ascii="Times New Roman" w:hAnsi="Times New Roman" w:cs="Times New Roman"/>
                <w:sz w:val="24"/>
                <w:szCs w:val="24"/>
              </w:rPr>
            </w:pPr>
            <w:r>
              <w:rPr>
                <w:rFonts w:ascii="Trebuchet MS" w:hAnsi="Trebuchet MS" w:cs="Trebuchet MS"/>
                <w:sz w:val="18"/>
                <w:szCs w:val="18"/>
              </w:rPr>
              <w:t>sexual</w:t>
            </w:r>
          </w:p>
        </w:tc>
        <w:tc>
          <w:tcPr>
            <w:tcW w:w="14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08" w:lineRule="exact"/>
              <w:rPr>
                <w:rFonts w:ascii="Times New Roman" w:hAnsi="Times New Roman" w:cs="Times New Roman"/>
                <w:sz w:val="24"/>
                <w:szCs w:val="24"/>
              </w:rPr>
            </w:pPr>
            <w:r>
              <w:rPr>
                <w:rFonts w:ascii="Trebuchet MS" w:hAnsi="Trebuchet MS" w:cs="Trebuchet MS"/>
                <w:sz w:val="18"/>
                <w:szCs w:val="18"/>
              </w:rPr>
              <w:t>Per 1,000</w:t>
            </w:r>
          </w:p>
        </w:tc>
        <w:tc>
          <w:tcPr>
            <w:tcW w:w="500" w:type="dxa"/>
            <w:gridSpan w:val="2"/>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08" w:lineRule="exact"/>
              <w:rPr>
                <w:rFonts w:ascii="Times New Roman" w:hAnsi="Times New Roman" w:cs="Times New Roman"/>
                <w:sz w:val="24"/>
                <w:szCs w:val="24"/>
              </w:rPr>
            </w:pPr>
            <w:r>
              <w:rPr>
                <w:rFonts w:ascii="Trebuchet MS" w:hAnsi="Trebuchet MS" w:cs="Trebuchet MS"/>
                <w:sz w:val="18"/>
                <w:szCs w:val="18"/>
              </w:rPr>
              <w:t>2008-10</w:t>
            </w:r>
          </w:p>
        </w:tc>
        <w:tc>
          <w:tcPr>
            <w:tcW w:w="4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700" w:type="dxa"/>
            <w:gridSpan w:val="3"/>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w w:val="70"/>
                <w:sz w:val="16"/>
                <w:szCs w:val="16"/>
              </w:rPr>
              <w:t>4</w:t>
            </w:r>
          </w:p>
        </w:tc>
        <w:tc>
          <w:tcPr>
            <w:tcW w:w="1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96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08" w:lineRule="exact"/>
              <w:rPr>
                <w:rFonts w:ascii="Times New Roman" w:hAnsi="Times New Roman" w:cs="Times New Roman"/>
                <w:sz w:val="24"/>
                <w:szCs w:val="24"/>
              </w:rPr>
            </w:pPr>
            <w:r>
              <w:rPr>
                <w:rFonts w:ascii="Trebuchet MS" w:hAnsi="Trebuchet MS" w:cs="Trebuchet MS"/>
                <w:sz w:val="18"/>
                <w:szCs w:val="18"/>
              </w:rPr>
              <w:t>0.6</w:t>
            </w:r>
          </w:p>
        </w:tc>
        <w:tc>
          <w:tcPr>
            <w:tcW w:w="9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08" w:lineRule="exact"/>
              <w:rPr>
                <w:rFonts w:ascii="Times New Roman" w:hAnsi="Times New Roman" w:cs="Times New Roman"/>
                <w:sz w:val="24"/>
                <w:szCs w:val="24"/>
              </w:rPr>
            </w:pPr>
            <w:r>
              <w:rPr>
                <w:rFonts w:ascii="Trebuchet MS" w:hAnsi="Trebuchet MS" w:cs="Trebuchet MS"/>
                <w:sz w:val="18"/>
                <w:szCs w:val="18"/>
              </w:rPr>
              <w:t>0.6</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50"/>
        </w:trPr>
        <w:tc>
          <w:tcPr>
            <w:tcW w:w="1220" w:type="dxa"/>
            <w:gridSpan w:val="3"/>
            <w:vMerge/>
            <w:tcBorders>
              <w:top w:val="nil"/>
              <w:left w:val="single" w:sz="8" w:space="0" w:color="auto"/>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800" w:type="dxa"/>
            <w:gridSpan w:val="2"/>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4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500" w:type="dxa"/>
            <w:gridSpan w:val="2"/>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4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00" w:type="dxa"/>
            <w:gridSpan w:val="3"/>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9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9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60"/>
        </w:trPr>
        <w:tc>
          <w:tcPr>
            <w:tcW w:w="880" w:type="dxa"/>
            <w:gridSpan w:val="2"/>
            <w:vMerge w:val="restart"/>
            <w:tcBorders>
              <w:top w:val="nil"/>
              <w:left w:val="single" w:sz="8" w:space="0" w:color="auto"/>
              <w:bottom w:val="nil"/>
              <w:right w:val="nil"/>
            </w:tcBorders>
            <w:vAlign w:val="bottom"/>
          </w:tcPr>
          <w:p w:rsidR="002B256E" w:rsidRDefault="00095981">
            <w:pPr>
              <w:widowControl w:val="0"/>
              <w:autoSpaceDE w:val="0"/>
              <w:autoSpaceDN w:val="0"/>
              <w:adjustRightInd w:val="0"/>
              <w:spacing w:after="0" w:line="139" w:lineRule="exact"/>
              <w:ind w:left="20"/>
              <w:rPr>
                <w:rFonts w:ascii="Times New Roman" w:hAnsi="Times New Roman" w:cs="Times New Roman"/>
                <w:sz w:val="24"/>
                <w:szCs w:val="24"/>
              </w:rPr>
            </w:pPr>
            <w:r>
              <w:rPr>
                <w:rFonts w:ascii="Trebuchet MS" w:hAnsi="Trebuchet MS" w:cs="Trebuchet MS"/>
                <w:sz w:val="15"/>
                <w:szCs w:val="15"/>
              </w:rPr>
              <w:t>violence</w:t>
            </w:r>
          </w:p>
        </w:tc>
        <w:tc>
          <w:tcPr>
            <w:tcW w:w="3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139" w:lineRule="exact"/>
              <w:ind w:left="60"/>
              <w:rPr>
                <w:rFonts w:ascii="Times New Roman" w:hAnsi="Times New Roman" w:cs="Times New Roman"/>
                <w:sz w:val="24"/>
                <w:szCs w:val="24"/>
              </w:rPr>
            </w:pPr>
            <w:r>
              <w:rPr>
                <w:rFonts w:ascii="Trebuchet MS" w:hAnsi="Trebuchet MS" w:cs="Trebuchet MS"/>
                <w:sz w:val="15"/>
                <w:szCs w:val="15"/>
              </w:rPr>
              <w:t>per</w:t>
            </w: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56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139" w:lineRule="exact"/>
              <w:ind w:right="36"/>
              <w:jc w:val="right"/>
              <w:rPr>
                <w:rFonts w:ascii="Times New Roman" w:hAnsi="Times New Roman" w:cs="Times New Roman"/>
                <w:sz w:val="24"/>
                <w:szCs w:val="24"/>
              </w:rPr>
            </w:pPr>
            <w:r>
              <w:rPr>
                <w:rFonts w:ascii="Trebuchet MS" w:hAnsi="Trebuchet MS" w:cs="Trebuchet MS"/>
                <w:sz w:val="15"/>
                <w:szCs w:val="15"/>
              </w:rPr>
              <w:t>1,000</w:t>
            </w:r>
          </w:p>
        </w:tc>
        <w:tc>
          <w:tcPr>
            <w:tcW w:w="1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9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9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59"/>
        </w:trPr>
        <w:tc>
          <w:tcPr>
            <w:tcW w:w="880" w:type="dxa"/>
            <w:gridSpan w:val="2"/>
            <w:vMerge/>
            <w:tcBorders>
              <w:top w:val="nil"/>
              <w:left w:val="single" w:sz="8" w:space="0" w:color="auto"/>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56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7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9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9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40"/>
        </w:trPr>
        <w:tc>
          <w:tcPr>
            <w:tcW w:w="880" w:type="dxa"/>
            <w:gridSpan w:val="2"/>
            <w:tcBorders>
              <w:top w:val="nil"/>
              <w:left w:val="single" w:sz="8" w:space="0" w:color="auto"/>
              <w:bottom w:val="single" w:sz="8" w:space="0" w:color="auto"/>
              <w:right w:val="nil"/>
            </w:tcBorders>
            <w:vAlign w:val="bottom"/>
          </w:tcPr>
          <w:p w:rsidR="002B256E" w:rsidRDefault="00095981">
            <w:pPr>
              <w:widowControl w:val="0"/>
              <w:autoSpaceDE w:val="0"/>
              <w:autoSpaceDN w:val="0"/>
              <w:adjustRightInd w:val="0"/>
              <w:spacing w:after="0" w:line="239" w:lineRule="exact"/>
              <w:ind w:left="20"/>
              <w:rPr>
                <w:rFonts w:ascii="Times New Roman" w:hAnsi="Times New Roman" w:cs="Times New Roman"/>
                <w:sz w:val="24"/>
                <w:szCs w:val="24"/>
              </w:rPr>
            </w:pPr>
            <w:r>
              <w:rPr>
                <w:rFonts w:ascii="Trebuchet MS" w:hAnsi="Trebuchet MS" w:cs="Trebuchet MS"/>
                <w:w w:val="99"/>
                <w:sz w:val="18"/>
                <w:szCs w:val="18"/>
              </w:rPr>
              <w:t>pop. 5-11</w:t>
            </w:r>
            <w:r>
              <w:rPr>
                <w:rFonts w:ascii="Trebuchet MS" w:hAnsi="Trebuchet MS" w:cs="Trebuchet MS"/>
                <w:w w:val="99"/>
                <w:sz w:val="23"/>
                <w:szCs w:val="23"/>
                <w:vertAlign w:val="superscript"/>
              </w:rPr>
              <w:t>7</w:t>
            </w: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5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7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4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3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9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820298">
      <w:pPr>
        <w:widowControl w:val="0"/>
        <w:autoSpaceDE w:val="0"/>
        <w:autoSpaceDN w:val="0"/>
        <w:adjustRightInd w:val="0"/>
        <w:spacing w:after="0" w:line="21" w:lineRule="exact"/>
        <w:rPr>
          <w:rFonts w:ascii="Times New Roman" w:hAnsi="Times New Roman" w:cs="Times New Roman"/>
          <w:sz w:val="24"/>
          <w:szCs w:val="24"/>
        </w:rPr>
      </w:pPr>
      <w:r>
        <w:rPr>
          <w:noProof/>
        </w:rPr>
        <mc:AlternateContent>
          <mc:Choice Requires="wps">
            <w:drawing>
              <wp:anchor distT="0" distB="0" distL="114300" distR="114300" simplePos="0" relativeHeight="252081152" behindDoc="1" locked="0" layoutInCell="0" allowOverlap="1">
                <wp:simplePos x="0" y="0"/>
                <wp:positionH relativeFrom="column">
                  <wp:posOffset>6061075</wp:posOffset>
                </wp:positionH>
                <wp:positionV relativeFrom="paragraph">
                  <wp:posOffset>-4600575</wp:posOffset>
                </wp:positionV>
                <wp:extent cx="31750" cy="19685"/>
                <wp:effectExtent l="0" t="0" r="0" b="0"/>
                <wp:wrapNone/>
                <wp:docPr id="465"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19685"/>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5" o:spid="_x0000_s1026" style="position:absolute;margin-left:477.25pt;margin-top:-362.25pt;width:2.5pt;height:1.55pt;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" o:allowincell="f" fillcolor="#ccc" stroked="f"/>
            </w:pict>
          </mc:Fallback>
        </mc:AlternateContent>
      </w:r>
      <w:r>
        <w:rPr>
          <w:noProof/>
        </w:rPr>
        <w:drawing>
          <wp:anchor distT="0" distB="0" distL="114300" distR="114300" simplePos="0" relativeHeight="252082176" behindDoc="1" locked="0" layoutInCell="0" allowOverlap="1">
            <wp:simplePos x="0" y="0"/>
            <wp:positionH relativeFrom="column">
              <wp:posOffset>3258820</wp:posOffset>
            </wp:positionH>
            <wp:positionV relativeFrom="paragraph">
              <wp:posOffset>-4023995</wp:posOffset>
            </wp:positionV>
            <wp:extent cx="484505" cy="128270"/>
            <wp:effectExtent l="0" t="0" r="0" b="5080"/>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84505" cy="1282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83200" behindDoc="1" locked="0" layoutInCell="0" allowOverlap="1">
            <wp:simplePos x="0" y="0"/>
            <wp:positionH relativeFrom="column">
              <wp:posOffset>3258820</wp:posOffset>
            </wp:positionH>
            <wp:positionV relativeFrom="paragraph">
              <wp:posOffset>-3823335</wp:posOffset>
            </wp:positionV>
            <wp:extent cx="219710" cy="128270"/>
            <wp:effectExtent l="0" t="0" r="8890" b="508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19710" cy="1282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84224" behindDoc="1" locked="0" layoutInCell="0" allowOverlap="1">
            <wp:simplePos x="0" y="0"/>
            <wp:positionH relativeFrom="column">
              <wp:posOffset>3258820</wp:posOffset>
            </wp:positionH>
            <wp:positionV relativeFrom="paragraph">
              <wp:posOffset>-3466465</wp:posOffset>
            </wp:positionV>
            <wp:extent cx="219710" cy="137160"/>
            <wp:effectExtent l="0" t="0" r="8890" b="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19710" cy="1371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85248" behindDoc="1" locked="0" layoutInCell="0" allowOverlap="1">
            <wp:simplePos x="0" y="0"/>
            <wp:positionH relativeFrom="column">
              <wp:posOffset>3258820</wp:posOffset>
            </wp:positionH>
            <wp:positionV relativeFrom="paragraph">
              <wp:posOffset>-3265170</wp:posOffset>
            </wp:positionV>
            <wp:extent cx="567055" cy="137160"/>
            <wp:effectExtent l="0" t="0" r="4445" b="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67055" cy="1371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86272" behindDoc="1" locked="0" layoutInCell="0" allowOverlap="1">
            <wp:simplePos x="0" y="0"/>
            <wp:positionH relativeFrom="column">
              <wp:posOffset>3258820</wp:posOffset>
            </wp:positionH>
            <wp:positionV relativeFrom="paragraph">
              <wp:posOffset>-2899410</wp:posOffset>
            </wp:positionV>
            <wp:extent cx="219710" cy="137160"/>
            <wp:effectExtent l="0" t="0" r="8890" b="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19710" cy="1371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87296" behindDoc="1" locked="0" layoutInCell="0" allowOverlap="1">
            <wp:simplePos x="0" y="0"/>
            <wp:positionH relativeFrom="column">
              <wp:posOffset>3258820</wp:posOffset>
            </wp:positionH>
            <wp:positionV relativeFrom="paragraph">
              <wp:posOffset>-2698115</wp:posOffset>
            </wp:positionV>
            <wp:extent cx="567055" cy="137160"/>
            <wp:effectExtent l="0" t="0" r="4445" b="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67055" cy="1371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88320" behindDoc="1" locked="0" layoutInCell="0" allowOverlap="1">
            <wp:simplePos x="0" y="0"/>
            <wp:positionH relativeFrom="column">
              <wp:posOffset>3258820</wp:posOffset>
            </wp:positionH>
            <wp:positionV relativeFrom="paragraph">
              <wp:posOffset>-2387600</wp:posOffset>
            </wp:positionV>
            <wp:extent cx="567055" cy="137160"/>
            <wp:effectExtent l="0" t="0" r="4445"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67055" cy="1371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89344" behindDoc="1" locked="0" layoutInCell="0" allowOverlap="1">
            <wp:simplePos x="0" y="0"/>
            <wp:positionH relativeFrom="column">
              <wp:posOffset>3258820</wp:posOffset>
            </wp:positionH>
            <wp:positionV relativeFrom="paragraph">
              <wp:posOffset>-1893570</wp:posOffset>
            </wp:positionV>
            <wp:extent cx="768350" cy="137160"/>
            <wp:effectExtent l="0" t="0" r="0"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768350" cy="1371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90368" behindDoc="1" locked="0" layoutInCell="0" allowOverlap="1">
            <wp:simplePos x="0" y="0"/>
            <wp:positionH relativeFrom="column">
              <wp:posOffset>3258820</wp:posOffset>
            </wp:positionH>
            <wp:positionV relativeFrom="paragraph">
              <wp:posOffset>-1400175</wp:posOffset>
            </wp:positionV>
            <wp:extent cx="768350" cy="137160"/>
            <wp:effectExtent l="0" t="0" r="0" b="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768350" cy="1371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91392" behindDoc="1" locked="0" layoutInCell="0" allowOverlap="1">
            <wp:simplePos x="0" y="0"/>
            <wp:positionH relativeFrom="column">
              <wp:posOffset>3258820</wp:posOffset>
            </wp:positionH>
            <wp:positionV relativeFrom="paragraph">
              <wp:posOffset>-906145</wp:posOffset>
            </wp:positionV>
            <wp:extent cx="567055" cy="137160"/>
            <wp:effectExtent l="0" t="0" r="4445" b="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67055" cy="1371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92416" behindDoc="1" locked="0" layoutInCell="0" allowOverlap="1">
            <wp:simplePos x="0" y="0"/>
            <wp:positionH relativeFrom="column">
              <wp:posOffset>3258820</wp:posOffset>
            </wp:positionH>
            <wp:positionV relativeFrom="paragraph">
              <wp:posOffset>-348615</wp:posOffset>
            </wp:positionV>
            <wp:extent cx="219710" cy="137160"/>
            <wp:effectExtent l="0" t="0" r="8890" b="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19710" cy="137160"/>
                    </a:xfrm>
                    <a:prstGeom prst="rect">
                      <a:avLst/>
                    </a:prstGeom>
                    <a:noFill/>
                  </pic:spPr>
                </pic:pic>
              </a:graphicData>
            </a:graphic>
            <wp14:sizeRelH relativeFrom="page">
              <wp14:pctWidth>0</wp14:pctWidth>
            </wp14:sizeRelH>
            <wp14:sizeRelV relativeFrom="page">
              <wp14:pctHeight>0</wp14:pctHeight>
            </wp14:sizeRelV>
          </wp:anchor>
        </w:drawing>
      </w:r>
    </w:p>
    <w:p w:rsidR="002B256E" w:rsidRDefault="00095981">
      <w:pPr>
        <w:widowControl w:val="0"/>
        <w:overflowPunct w:val="0"/>
        <w:autoSpaceDE w:val="0"/>
        <w:autoSpaceDN w:val="0"/>
        <w:adjustRightInd w:val="0"/>
        <w:spacing w:after="0" w:line="239" w:lineRule="auto"/>
        <w:ind w:left="380" w:right="220" w:hanging="360"/>
        <w:jc w:val="both"/>
        <w:rPr>
          <w:rFonts w:ascii="Times New Roman" w:hAnsi="Times New Roman" w:cs="Times New Roman"/>
          <w:sz w:val="24"/>
          <w:szCs w:val="24"/>
        </w:rPr>
      </w:pPr>
      <w:r>
        <w:rPr>
          <w:rFonts w:ascii="Trebuchet MS" w:hAnsi="Trebuchet MS" w:cs="Trebuchet MS"/>
          <w:sz w:val="24"/>
          <w:szCs w:val="24"/>
          <w:u w:val="single"/>
        </w:rPr>
        <w:t>1/</w:t>
      </w:r>
      <w:r>
        <w:rPr>
          <w:rFonts w:ascii="Trebuchet MS" w:hAnsi="Trebuchet MS" w:cs="Trebuchet MS"/>
          <w:sz w:val="24"/>
          <w:szCs w:val="24"/>
        </w:rPr>
        <w:t xml:space="preserve"> T</w:t>
      </w:r>
      <w:r>
        <w:rPr>
          <w:rFonts w:ascii="Trebuchet MS" w:hAnsi="Trebuchet MS" w:cs="Trebuchet MS"/>
          <w:sz w:val="19"/>
          <w:szCs w:val="19"/>
        </w:rPr>
        <w:t>he County rate is compared to the rate in other counties, using Quartiles. 1 = Most favorable or</w:t>
      </w:r>
      <w:r>
        <w:rPr>
          <w:rFonts w:ascii="Trebuchet MS" w:hAnsi="Trebuchet MS" w:cs="Trebuchet MS"/>
          <w:sz w:val="24"/>
          <w:szCs w:val="24"/>
        </w:rPr>
        <w:t xml:space="preserve"> </w:t>
      </w:r>
      <w:r>
        <w:rPr>
          <w:rFonts w:ascii="Trebuchet MS" w:hAnsi="Trebuchet MS" w:cs="Trebuchet MS"/>
          <w:sz w:val="19"/>
          <w:szCs w:val="19"/>
        </w:rPr>
        <w:t>top 25% of counties; 2 or 3 = Average or middle 50%-75% of counties; 4 = Least favorable situation or bottom 25% of counties. Blanks indicate not enough data was available to calculate a quartile or a quartile calculation was not appropriate</w:t>
      </w:r>
      <w:r>
        <w:rPr>
          <w:rFonts w:ascii="Trebuchet MS" w:hAnsi="Trebuchet MS" w:cs="Trebuchet MS"/>
          <w:sz w:val="23"/>
          <w:szCs w:val="23"/>
        </w:rPr>
        <w:t>.</w:t>
      </w:r>
    </w:p>
    <w:p w:rsidR="002B256E" w:rsidRDefault="002B256E">
      <w:pPr>
        <w:widowControl w:val="0"/>
        <w:autoSpaceDE w:val="0"/>
        <w:autoSpaceDN w:val="0"/>
        <w:adjustRightInd w:val="0"/>
        <w:spacing w:after="0" w:line="1"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Trebuchet MS" w:hAnsi="Trebuchet MS" w:cs="Trebuchet MS"/>
          <w:sz w:val="20"/>
          <w:szCs w:val="20"/>
        </w:rPr>
        <w:t>2/ Florida Agency for Health Care Administration</w:t>
      </w:r>
    </w:p>
    <w:p w:rsidR="002B256E" w:rsidRDefault="002B256E">
      <w:pPr>
        <w:widowControl w:val="0"/>
        <w:autoSpaceDE w:val="0"/>
        <w:autoSpaceDN w:val="0"/>
        <w:adjustRightInd w:val="0"/>
        <w:spacing w:after="0" w:line="1"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Trebuchet MS" w:hAnsi="Trebuchet MS" w:cs="Trebuchet MS"/>
          <w:sz w:val="20"/>
          <w:szCs w:val="20"/>
          <w:u w:val="single"/>
        </w:rPr>
        <w:t>3</w:t>
      </w:r>
      <w:r>
        <w:rPr>
          <w:rFonts w:ascii="Trebuchet MS" w:hAnsi="Trebuchet MS" w:cs="Trebuchet MS"/>
          <w:sz w:val="20"/>
          <w:szCs w:val="20"/>
        </w:rPr>
        <w:t>/ Florida Department of Health, Bureau of Vital Statistics</w:t>
      </w:r>
    </w:p>
    <w:p w:rsidR="002B256E" w:rsidRDefault="002B256E">
      <w:pPr>
        <w:widowControl w:val="0"/>
        <w:autoSpaceDE w:val="0"/>
        <w:autoSpaceDN w:val="0"/>
        <w:adjustRightInd w:val="0"/>
        <w:spacing w:after="0" w:line="3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2" w:lineRule="auto"/>
        <w:ind w:left="20" w:right="2860"/>
        <w:rPr>
          <w:rFonts w:ascii="Times New Roman" w:hAnsi="Times New Roman" w:cs="Times New Roman"/>
          <w:sz w:val="24"/>
          <w:szCs w:val="24"/>
        </w:rPr>
      </w:pPr>
      <w:r>
        <w:rPr>
          <w:rFonts w:ascii="Trebuchet MS" w:hAnsi="Trebuchet MS" w:cs="Trebuchet MS"/>
          <w:sz w:val="20"/>
          <w:szCs w:val="20"/>
        </w:rPr>
        <w:t xml:space="preserve">4/ Florida Department of Education, Education and Accountability Service </w:t>
      </w:r>
      <w:r>
        <w:rPr>
          <w:rFonts w:ascii="Trebuchet MS" w:hAnsi="Trebuchet MS" w:cs="Trebuchet MS"/>
          <w:sz w:val="20"/>
          <w:szCs w:val="20"/>
          <w:u w:val="single"/>
        </w:rPr>
        <w:t>5</w:t>
      </w:r>
      <w:r>
        <w:rPr>
          <w:rFonts w:ascii="Trebuchet MS" w:hAnsi="Trebuchet MS" w:cs="Trebuchet MS"/>
          <w:sz w:val="20"/>
          <w:szCs w:val="20"/>
        </w:rPr>
        <w:t>/ Florida Department of Juvenile Justice</w:t>
      </w:r>
    </w:p>
    <w:p w:rsidR="002B256E" w:rsidRDefault="002B256E">
      <w:pPr>
        <w:widowControl w:val="0"/>
        <w:autoSpaceDE w:val="0"/>
        <w:autoSpaceDN w:val="0"/>
        <w:adjustRightInd w:val="0"/>
        <w:spacing w:after="0" w:line="34"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3" w:lineRule="auto"/>
        <w:ind w:left="20" w:right="4220"/>
        <w:rPr>
          <w:rFonts w:ascii="Times New Roman" w:hAnsi="Times New Roman" w:cs="Times New Roman"/>
          <w:sz w:val="24"/>
          <w:szCs w:val="24"/>
        </w:rPr>
      </w:pPr>
      <w:r>
        <w:rPr>
          <w:rFonts w:ascii="Trebuchet MS" w:hAnsi="Trebuchet MS" w:cs="Trebuchet MS"/>
          <w:sz w:val="20"/>
          <w:szCs w:val="20"/>
          <w:u w:val="single"/>
        </w:rPr>
        <w:t>6</w:t>
      </w:r>
      <w:r>
        <w:rPr>
          <w:rFonts w:ascii="Trebuchet MS" w:hAnsi="Trebuchet MS" w:cs="Trebuchet MS"/>
          <w:sz w:val="20"/>
          <w:szCs w:val="20"/>
        </w:rPr>
        <w:t xml:space="preserve">/ Florida Department of Education, Office of Safe Schools </w:t>
      </w:r>
      <w:r>
        <w:rPr>
          <w:rFonts w:ascii="Trebuchet MS" w:hAnsi="Trebuchet MS" w:cs="Trebuchet MS"/>
          <w:sz w:val="20"/>
          <w:szCs w:val="20"/>
          <w:u w:val="single"/>
        </w:rPr>
        <w:t>7</w:t>
      </w:r>
      <w:r>
        <w:rPr>
          <w:rFonts w:ascii="Trebuchet MS" w:hAnsi="Trebuchet MS" w:cs="Trebuchet MS"/>
          <w:sz w:val="20"/>
          <w:szCs w:val="20"/>
        </w:rPr>
        <w:t>/ Florida Department of Children and Families</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14" w:right="1220" w:bottom="451" w:left="1420" w:header="720" w:footer="720" w:gutter="0"/>
          <w:cols w:space="720" w:equalWidth="0">
            <w:col w:w="9600"/>
          </w:cols>
          <w:noEndnote/>
        </w:sectPr>
      </w:pPr>
    </w:p>
    <w:p w:rsidR="002B256E" w:rsidRDefault="002B256E">
      <w:pPr>
        <w:widowControl w:val="0"/>
        <w:autoSpaceDE w:val="0"/>
        <w:autoSpaceDN w:val="0"/>
        <w:adjustRightInd w:val="0"/>
        <w:spacing w:after="0" w:line="368"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44</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14" w:right="1440" w:bottom="451" w:left="10560" w:header="720" w:footer="720" w:gutter="0"/>
          <w:cols w:space="720" w:equalWidth="0">
            <w:col w:w="240"/>
          </w:cols>
          <w:noEndnote/>
        </w:sect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bookmarkStart w:id="51" w:name="page101"/>
      <w:bookmarkEnd w:id="51"/>
      <w:r>
        <w:rPr>
          <w:rFonts w:ascii="Trebuchet MS" w:hAnsi="Trebuchet MS" w:cs="Trebuchet MS"/>
          <w:sz w:val="24"/>
          <w:szCs w:val="24"/>
        </w:rPr>
        <w:t>Suicide</w:t>
      </w:r>
    </w:p>
    <w:p w:rsidR="002B256E" w:rsidRDefault="002B256E">
      <w:pPr>
        <w:widowControl w:val="0"/>
        <w:autoSpaceDE w:val="0"/>
        <w:autoSpaceDN w:val="0"/>
        <w:adjustRightInd w:val="0"/>
        <w:spacing w:after="0" w:line="31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2" w:lineRule="auto"/>
        <w:jc w:val="both"/>
        <w:rPr>
          <w:rFonts w:ascii="Times New Roman" w:hAnsi="Times New Roman" w:cs="Times New Roman"/>
          <w:sz w:val="24"/>
          <w:szCs w:val="24"/>
        </w:rPr>
      </w:pPr>
      <w:r>
        <w:rPr>
          <w:rFonts w:ascii="Trebuchet MS" w:hAnsi="Trebuchet MS" w:cs="Trebuchet MS"/>
          <w:sz w:val="24"/>
          <w:szCs w:val="24"/>
        </w:rPr>
        <w:t>The death rate from suicide in Highlands County declined from a high of 20.3 deaths per 100,000 in 2004-2006 to 12.9 in 2007-2009. But in 2008-2010, the suicide death rate increased to 15. The death rate from suicide is currently higher than the overall State rate.</w:t>
      </w:r>
    </w:p>
    <w:p w:rsidR="002B256E" w:rsidRDefault="002B256E">
      <w:pPr>
        <w:widowControl w:val="0"/>
        <w:autoSpaceDE w:val="0"/>
        <w:autoSpaceDN w:val="0"/>
        <w:adjustRightInd w:val="0"/>
        <w:spacing w:after="0" w:line="282"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Figure 34</w:t>
      </w:r>
    </w:p>
    <w:p w:rsidR="002B256E" w:rsidRDefault="00820298">
      <w:pPr>
        <w:widowControl w:val="0"/>
        <w:autoSpaceDE w:val="0"/>
        <w:autoSpaceDN w:val="0"/>
        <w:adjustRightInd w:val="0"/>
        <w:spacing w:after="0" w:line="241" w:lineRule="exact"/>
        <w:rPr>
          <w:rFonts w:ascii="Times New Roman" w:hAnsi="Times New Roman" w:cs="Times New Roman"/>
          <w:sz w:val="24"/>
          <w:szCs w:val="24"/>
        </w:rPr>
      </w:pPr>
      <w:r>
        <w:rPr>
          <w:noProof/>
        </w:rPr>
        <mc:AlternateContent>
          <mc:Choice Requires="wps">
            <w:drawing>
              <wp:anchor distT="0" distB="0" distL="114300" distR="114300" simplePos="0" relativeHeight="252093440" behindDoc="1" locked="0" layoutInCell="0" allowOverlap="1">
                <wp:simplePos x="0" y="0"/>
                <wp:positionH relativeFrom="column">
                  <wp:posOffset>499110</wp:posOffset>
                </wp:positionH>
                <wp:positionV relativeFrom="paragraph">
                  <wp:posOffset>53340</wp:posOffset>
                </wp:positionV>
                <wp:extent cx="4472305" cy="0"/>
                <wp:effectExtent l="0" t="0" r="0" b="0"/>
                <wp:wrapNone/>
                <wp:docPr id="464"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2305" cy="0"/>
                        </a:xfrm>
                        <a:prstGeom prst="line">
                          <a:avLst/>
                        </a:prstGeom>
                        <a:noFill/>
                        <a:ln w="96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7" o:spid="_x0000_s1026" style="position:absolute;z-index:-2512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pt,4.2pt" to="391.4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8/fFg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" o:allowincell="f" strokeweight=".26706mm"/>
            </w:pict>
          </mc:Fallback>
        </mc:AlternateContent>
      </w:r>
      <w:r>
        <w:rPr>
          <w:noProof/>
        </w:rPr>
        <mc:AlternateContent>
          <mc:Choice Requires="wps">
            <w:drawing>
              <wp:anchor distT="0" distB="0" distL="114300" distR="114300" simplePos="0" relativeHeight="252094464" behindDoc="1" locked="0" layoutInCell="0" allowOverlap="1">
                <wp:simplePos x="0" y="0"/>
                <wp:positionH relativeFrom="column">
                  <wp:posOffset>4966335</wp:posOffset>
                </wp:positionH>
                <wp:positionV relativeFrom="paragraph">
                  <wp:posOffset>48895</wp:posOffset>
                </wp:positionV>
                <wp:extent cx="0" cy="2757170"/>
                <wp:effectExtent l="0" t="0" r="0" b="0"/>
                <wp:wrapNone/>
                <wp:docPr id="463"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7170"/>
                        </a:xfrm>
                        <a:prstGeom prst="line">
                          <a:avLst/>
                        </a:prstGeom>
                        <a:noFill/>
                        <a:ln w="96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8" o:spid="_x0000_s1026" style="position:absolute;z-index:-2512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05pt,3.85pt" to="391.05pt,2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" o:allowincell="f" strokeweight=".26706mm"/>
            </w:pict>
          </mc:Fallback>
        </mc:AlternateContent>
      </w:r>
      <w:r>
        <w:rPr>
          <w:noProof/>
        </w:rPr>
        <mc:AlternateContent>
          <mc:Choice Requires="wps">
            <w:drawing>
              <wp:anchor distT="0" distB="0" distL="114300" distR="114300" simplePos="0" relativeHeight="252095488" behindDoc="1" locked="0" layoutInCell="0" allowOverlap="1">
                <wp:simplePos x="0" y="0"/>
                <wp:positionH relativeFrom="column">
                  <wp:posOffset>504190</wp:posOffset>
                </wp:positionH>
                <wp:positionV relativeFrom="paragraph">
                  <wp:posOffset>48895</wp:posOffset>
                </wp:positionV>
                <wp:extent cx="0" cy="2757170"/>
                <wp:effectExtent l="0" t="0" r="0" b="0"/>
                <wp:wrapNone/>
                <wp:docPr id="462"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7170"/>
                        </a:xfrm>
                        <a:prstGeom prst="line">
                          <a:avLst/>
                        </a:prstGeom>
                        <a:noFill/>
                        <a:ln w="96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9" o:spid="_x0000_s1026" style="position:absolute;z-index:-2512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3.85pt" to="39.7pt,2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" o:allowincell="f" strokeweight=".26706mm"/>
            </w:pict>
          </mc:Fallback>
        </mc:AlternateContent>
      </w:r>
      <w:r>
        <w:rPr>
          <w:noProof/>
        </w:rPr>
        <mc:AlternateContent>
          <mc:Choice Requires="wps">
            <w:drawing>
              <wp:anchor distT="0" distB="0" distL="114300" distR="114300" simplePos="0" relativeHeight="252096512" behindDoc="1" locked="0" layoutInCell="0" allowOverlap="1">
                <wp:simplePos x="0" y="0"/>
                <wp:positionH relativeFrom="column">
                  <wp:posOffset>499110</wp:posOffset>
                </wp:positionH>
                <wp:positionV relativeFrom="paragraph">
                  <wp:posOffset>2800985</wp:posOffset>
                </wp:positionV>
                <wp:extent cx="4472305" cy="0"/>
                <wp:effectExtent l="0" t="0" r="0" b="0"/>
                <wp:wrapNone/>
                <wp:docPr id="461"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2305" cy="0"/>
                        </a:xfrm>
                        <a:prstGeom prst="line">
                          <a:avLst/>
                        </a:prstGeom>
                        <a:noFill/>
                        <a:ln w="96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0" o:spid="_x0000_s1026" style="position:absolute;z-index:-2512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pt,220.55pt" to="391.45pt,2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OsRFgIAACwEAAAOAAAAZHJzL2Uyb0RvYy54bWysU82O2jAQvlfqO1i+QxLIsh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" o:allowincell="f" strokeweight=".26706mm"/>
            </w:pict>
          </mc:Fallback>
        </mc:AlternateContent>
      </w:r>
    </w:p>
    <w:tbl>
      <w:tblPr>
        <w:tblW w:w="0" w:type="auto"/>
        <w:tblInd w:w="1040" w:type="dxa"/>
        <w:tblLayout w:type="fixed"/>
        <w:tblCellMar>
          <w:left w:w="0" w:type="dxa"/>
          <w:right w:w="0" w:type="dxa"/>
        </w:tblCellMar>
        <w:tblLook w:val="0000" w:firstRow="0" w:lastRow="0" w:firstColumn="0" w:lastColumn="0" w:noHBand="0" w:noVBand="0"/>
      </w:tblPr>
      <w:tblGrid>
        <w:gridCol w:w="280"/>
        <w:gridCol w:w="480"/>
        <w:gridCol w:w="5900"/>
        <w:gridCol w:w="20"/>
      </w:tblGrid>
      <w:tr w:rsidR="002B256E">
        <w:trPr>
          <w:trHeight w:val="268"/>
        </w:trPr>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4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59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774"/>
              <w:jc w:val="center"/>
              <w:rPr>
                <w:rFonts w:ascii="Times New Roman" w:hAnsi="Times New Roman" w:cs="Times New Roman"/>
                <w:sz w:val="24"/>
                <w:szCs w:val="24"/>
              </w:rPr>
            </w:pPr>
            <w:r>
              <w:rPr>
                <w:rFonts w:ascii="Times" w:hAnsi="Times" w:cs="Times"/>
                <w:b/>
                <w:bCs/>
                <w:sz w:val="23"/>
                <w:szCs w:val="23"/>
              </w:rPr>
              <w:t>Suicide (All means), Age Adjusted Death Rate,</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07"/>
        </w:trPr>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59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794"/>
              <w:jc w:val="center"/>
              <w:rPr>
                <w:rFonts w:ascii="Times New Roman" w:hAnsi="Times New Roman" w:cs="Times New Roman"/>
                <w:sz w:val="24"/>
                <w:szCs w:val="24"/>
              </w:rPr>
            </w:pPr>
            <w:r>
              <w:rPr>
                <w:rFonts w:ascii="Times" w:hAnsi="Times" w:cs="Times"/>
                <w:b/>
                <w:bCs/>
                <w:sz w:val="23"/>
                <w:szCs w:val="23"/>
              </w:rPr>
              <w:t>3-year Rolling Rate</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578"/>
        </w:trPr>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2B256E" w:rsidRDefault="00095981">
            <w:pPr>
              <w:widowControl w:val="0"/>
              <w:autoSpaceDE w:val="0"/>
              <w:autoSpaceDN w:val="0"/>
              <w:adjustRightInd w:val="0"/>
              <w:spacing w:after="0" w:line="218" w:lineRule="exact"/>
              <w:ind w:right="45"/>
              <w:jc w:val="right"/>
              <w:rPr>
                <w:rFonts w:ascii="Times New Roman" w:hAnsi="Times New Roman" w:cs="Times New Roman"/>
                <w:sz w:val="24"/>
                <w:szCs w:val="24"/>
              </w:rPr>
            </w:pPr>
            <w:r>
              <w:rPr>
                <w:rFonts w:ascii="Helvetica" w:hAnsi="Helvetica" w:cs="Helvetica"/>
                <w:sz w:val="19"/>
                <w:szCs w:val="19"/>
              </w:rPr>
              <w:t>25</w:t>
            </w:r>
          </w:p>
        </w:tc>
        <w:tc>
          <w:tcPr>
            <w:tcW w:w="59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25"/>
        </w:trPr>
        <w:tc>
          <w:tcPr>
            <w:tcW w:w="28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ind w:left="1"/>
              <w:rPr>
                <w:rFonts w:ascii="Times New Roman" w:hAnsi="Times New Roman" w:cs="Times New Roman"/>
                <w:sz w:val="24"/>
                <w:szCs w:val="24"/>
              </w:rPr>
            </w:pPr>
            <w:r>
              <w:rPr>
                <w:rFonts w:ascii="Helvetica" w:hAnsi="Helvetica" w:cs="Helvetica"/>
                <w:b/>
                <w:bCs/>
                <w:w w:val="93"/>
                <w:sz w:val="20"/>
                <w:szCs w:val="20"/>
              </w:rPr>
              <w:t>100,000</w:t>
            </w:r>
          </w:p>
        </w:tc>
        <w:tc>
          <w:tcPr>
            <w:tcW w:w="480" w:type="dxa"/>
            <w:tcBorders>
              <w:top w:val="nil"/>
              <w:left w:val="nil"/>
              <w:bottom w:val="nil"/>
              <w:right w:val="nil"/>
            </w:tcBorders>
            <w:vAlign w:val="bottom"/>
          </w:tcPr>
          <w:p w:rsidR="002B256E" w:rsidRDefault="00095981">
            <w:pPr>
              <w:widowControl w:val="0"/>
              <w:autoSpaceDE w:val="0"/>
              <w:autoSpaceDN w:val="0"/>
              <w:adjustRightInd w:val="0"/>
              <w:spacing w:after="0" w:line="218" w:lineRule="exact"/>
              <w:ind w:right="45"/>
              <w:jc w:val="right"/>
              <w:rPr>
                <w:rFonts w:ascii="Times New Roman" w:hAnsi="Times New Roman" w:cs="Times New Roman"/>
                <w:sz w:val="24"/>
                <w:szCs w:val="24"/>
              </w:rPr>
            </w:pPr>
            <w:r>
              <w:rPr>
                <w:rFonts w:ascii="Helvetica" w:hAnsi="Helvetica" w:cs="Helvetica"/>
                <w:sz w:val="19"/>
                <w:szCs w:val="19"/>
              </w:rPr>
              <w:t>20</w:t>
            </w:r>
          </w:p>
        </w:tc>
        <w:tc>
          <w:tcPr>
            <w:tcW w:w="59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88"/>
        </w:trPr>
        <w:tc>
          <w:tcPr>
            <w:tcW w:w="2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45"/>
              <w:jc w:val="right"/>
              <w:rPr>
                <w:rFonts w:ascii="Times New Roman" w:hAnsi="Times New Roman" w:cs="Times New Roman"/>
                <w:sz w:val="24"/>
                <w:szCs w:val="24"/>
              </w:rPr>
            </w:pPr>
            <w:r>
              <w:rPr>
                <w:rFonts w:ascii="Helvetica" w:hAnsi="Helvetica" w:cs="Helvetica"/>
                <w:sz w:val="19"/>
                <w:szCs w:val="19"/>
              </w:rPr>
              <w:t>15</w:t>
            </w:r>
          </w:p>
        </w:tc>
        <w:tc>
          <w:tcPr>
            <w:tcW w:w="59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5060"/>
              <w:rPr>
                <w:rFonts w:ascii="Times New Roman" w:hAnsi="Times New Roman" w:cs="Times New Roman"/>
                <w:sz w:val="24"/>
                <w:szCs w:val="24"/>
              </w:rPr>
            </w:pPr>
            <w:r>
              <w:rPr>
                <w:rFonts w:ascii="Helvetica" w:hAnsi="Helvetica" w:cs="Helvetica"/>
                <w:w w:val="96"/>
                <w:sz w:val="19"/>
                <w:szCs w:val="19"/>
              </w:rPr>
              <w:t>Highlands</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53"/>
        </w:trPr>
        <w:tc>
          <w:tcPr>
            <w:tcW w:w="280" w:type="dxa"/>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ind w:left="1"/>
              <w:rPr>
                <w:rFonts w:ascii="Times New Roman" w:hAnsi="Times New Roman" w:cs="Times New Roman"/>
                <w:sz w:val="24"/>
                <w:szCs w:val="24"/>
              </w:rPr>
            </w:pPr>
            <w:r>
              <w:rPr>
                <w:rFonts w:ascii="Helvetica" w:hAnsi="Helvetica" w:cs="Helvetica"/>
                <w:b/>
                <w:bCs/>
                <w:w w:val="96"/>
                <w:sz w:val="20"/>
                <w:szCs w:val="20"/>
              </w:rPr>
              <w:t>per</w:t>
            </w:r>
          </w:p>
        </w:tc>
        <w:tc>
          <w:tcPr>
            <w:tcW w:w="4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45"/>
              <w:jc w:val="right"/>
              <w:rPr>
                <w:rFonts w:ascii="Times New Roman" w:hAnsi="Times New Roman" w:cs="Times New Roman"/>
                <w:sz w:val="24"/>
                <w:szCs w:val="24"/>
              </w:rPr>
            </w:pPr>
            <w:r>
              <w:rPr>
                <w:rFonts w:ascii="Helvetica" w:hAnsi="Helvetica" w:cs="Helvetica"/>
                <w:sz w:val="19"/>
                <w:szCs w:val="19"/>
              </w:rPr>
              <w:t>10</w:t>
            </w:r>
          </w:p>
        </w:tc>
        <w:tc>
          <w:tcPr>
            <w:tcW w:w="59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5060"/>
              <w:rPr>
                <w:rFonts w:ascii="Times New Roman" w:hAnsi="Times New Roman" w:cs="Times New Roman"/>
                <w:sz w:val="24"/>
                <w:szCs w:val="24"/>
              </w:rPr>
            </w:pPr>
            <w:r>
              <w:rPr>
                <w:rFonts w:ascii="Helvetica" w:hAnsi="Helvetica" w:cs="Helvetica"/>
                <w:sz w:val="19"/>
                <w:szCs w:val="19"/>
              </w:rPr>
              <w:t>State</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16"/>
        </w:trPr>
        <w:tc>
          <w:tcPr>
            <w:tcW w:w="28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ind w:left="1"/>
              <w:rPr>
                <w:rFonts w:ascii="Times New Roman" w:hAnsi="Times New Roman" w:cs="Times New Roman"/>
                <w:sz w:val="24"/>
                <w:szCs w:val="24"/>
              </w:rPr>
            </w:pPr>
            <w:r>
              <w:rPr>
                <w:rFonts w:ascii="Helvetica" w:hAnsi="Helvetica" w:cs="Helvetica"/>
                <w:b/>
                <w:bCs/>
                <w:w w:val="92"/>
                <w:sz w:val="20"/>
                <w:szCs w:val="20"/>
              </w:rPr>
              <w:t>Rate</w:t>
            </w:r>
          </w:p>
        </w:tc>
        <w:tc>
          <w:tcPr>
            <w:tcW w:w="4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45"/>
              <w:jc w:val="right"/>
              <w:rPr>
                <w:rFonts w:ascii="Times New Roman" w:hAnsi="Times New Roman" w:cs="Times New Roman"/>
                <w:sz w:val="24"/>
                <w:szCs w:val="24"/>
              </w:rPr>
            </w:pPr>
            <w:r>
              <w:rPr>
                <w:rFonts w:ascii="Helvetica" w:hAnsi="Helvetica" w:cs="Helvetica"/>
                <w:sz w:val="19"/>
                <w:szCs w:val="19"/>
              </w:rPr>
              <w:t>5</w:t>
            </w:r>
          </w:p>
        </w:tc>
        <w:tc>
          <w:tcPr>
            <w:tcW w:w="59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5"/>
        </w:trPr>
        <w:tc>
          <w:tcPr>
            <w:tcW w:w="2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4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59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r w:rsidR="002B256E">
        <w:trPr>
          <w:trHeight w:val="388"/>
        </w:trPr>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45"/>
              <w:jc w:val="right"/>
              <w:rPr>
                <w:rFonts w:ascii="Times New Roman" w:hAnsi="Times New Roman" w:cs="Times New Roman"/>
                <w:sz w:val="24"/>
                <w:szCs w:val="24"/>
              </w:rPr>
            </w:pPr>
            <w:r>
              <w:rPr>
                <w:rFonts w:ascii="Helvetica" w:hAnsi="Helvetica" w:cs="Helvetica"/>
                <w:sz w:val="19"/>
                <w:szCs w:val="19"/>
              </w:rPr>
              <w:t>0</w:t>
            </w:r>
          </w:p>
        </w:tc>
        <w:tc>
          <w:tcPr>
            <w:tcW w:w="59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820298">
      <w:pPr>
        <w:widowControl w:val="0"/>
        <w:autoSpaceDE w:val="0"/>
        <w:autoSpaceDN w:val="0"/>
        <w:adjustRightInd w:val="0"/>
        <w:spacing w:after="0" w:line="135" w:lineRule="exact"/>
        <w:rPr>
          <w:rFonts w:ascii="Times New Roman" w:hAnsi="Times New Roman" w:cs="Times New Roman"/>
          <w:sz w:val="24"/>
          <w:szCs w:val="24"/>
        </w:rPr>
      </w:pPr>
      <w:r>
        <w:rPr>
          <w:noProof/>
        </w:rPr>
        <w:drawing>
          <wp:anchor distT="0" distB="0" distL="114300" distR="114300" simplePos="0" relativeHeight="252097536" behindDoc="1" locked="0" layoutInCell="0" allowOverlap="1">
            <wp:simplePos x="0" y="0"/>
            <wp:positionH relativeFrom="column">
              <wp:posOffset>1111250</wp:posOffset>
            </wp:positionH>
            <wp:positionV relativeFrom="paragraph">
              <wp:posOffset>-1400810</wp:posOffset>
            </wp:positionV>
            <wp:extent cx="3816985" cy="1377950"/>
            <wp:effectExtent l="0" t="0" r="0" b="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7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816985" cy="13779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98560" behindDoc="1" locked="0" layoutInCell="0" allowOverlap="1">
            <wp:simplePos x="0" y="0"/>
            <wp:positionH relativeFrom="column">
              <wp:posOffset>1111250</wp:posOffset>
            </wp:positionH>
            <wp:positionV relativeFrom="paragraph">
              <wp:posOffset>-1400810</wp:posOffset>
            </wp:positionV>
            <wp:extent cx="3816985" cy="1377950"/>
            <wp:effectExtent l="0" t="0" r="0" b="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6985" cy="137795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440" w:type="dxa"/>
        <w:tblLayout w:type="fixed"/>
        <w:tblCellMar>
          <w:left w:w="0" w:type="dxa"/>
          <w:right w:w="0" w:type="dxa"/>
        </w:tblCellMar>
        <w:tblLook w:val="0000" w:firstRow="0" w:lastRow="0" w:firstColumn="0" w:lastColumn="0" w:noHBand="0" w:noVBand="0"/>
      </w:tblPr>
      <w:tblGrid>
        <w:gridCol w:w="400"/>
        <w:gridCol w:w="200"/>
        <w:gridCol w:w="200"/>
        <w:gridCol w:w="80"/>
        <w:gridCol w:w="40"/>
        <w:gridCol w:w="100"/>
        <w:gridCol w:w="340"/>
        <w:gridCol w:w="140"/>
        <w:gridCol w:w="340"/>
        <w:gridCol w:w="140"/>
        <w:gridCol w:w="140"/>
        <w:gridCol w:w="200"/>
        <w:gridCol w:w="240"/>
        <w:gridCol w:w="240"/>
        <w:gridCol w:w="200"/>
        <w:gridCol w:w="140"/>
        <w:gridCol w:w="140"/>
        <w:gridCol w:w="200"/>
        <w:gridCol w:w="280"/>
        <w:gridCol w:w="220"/>
        <w:gridCol w:w="200"/>
        <w:gridCol w:w="80"/>
        <w:gridCol w:w="120"/>
        <w:gridCol w:w="20"/>
      </w:tblGrid>
      <w:tr w:rsidR="002B256E">
        <w:trPr>
          <w:trHeight w:val="174"/>
        </w:trPr>
        <w:tc>
          <w:tcPr>
            <w:tcW w:w="60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Helvetica" w:hAnsi="Helvetica" w:cs="Helvetica"/>
                <w:sz w:val="14"/>
                <w:szCs w:val="14"/>
              </w:rPr>
              <w:t>-02</w:t>
            </w: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3</w:t>
            </w:r>
          </w:p>
        </w:tc>
        <w:tc>
          <w:tcPr>
            <w:tcW w:w="48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-04</w:t>
            </w:r>
          </w:p>
        </w:tc>
        <w:tc>
          <w:tcPr>
            <w:tcW w:w="48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-05</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44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Helvetica" w:hAnsi="Helvetica" w:cs="Helvetica"/>
                <w:sz w:val="14"/>
                <w:szCs w:val="14"/>
              </w:rPr>
              <w:t>-06</w:t>
            </w:r>
          </w:p>
        </w:tc>
        <w:tc>
          <w:tcPr>
            <w:tcW w:w="44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Helvetica" w:hAnsi="Helvetica" w:cs="Helvetica"/>
                <w:sz w:val="14"/>
                <w:szCs w:val="14"/>
              </w:rPr>
              <w:t>-07</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34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Helvetica" w:hAnsi="Helvetica" w:cs="Helvetica"/>
                <w:sz w:val="14"/>
                <w:szCs w:val="14"/>
              </w:rPr>
              <w:t>-08</w:t>
            </w:r>
          </w:p>
        </w:tc>
        <w:tc>
          <w:tcPr>
            <w:tcW w:w="50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Helvetica" w:hAnsi="Helvetica" w:cs="Helvetica"/>
                <w:sz w:val="14"/>
                <w:szCs w:val="14"/>
              </w:rPr>
              <w:t>-09</w:t>
            </w: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4"/>
        </w:trPr>
        <w:tc>
          <w:tcPr>
            <w:tcW w:w="6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4" w:lineRule="auto"/>
              <w:jc w:val="right"/>
              <w:rPr>
                <w:rFonts w:ascii="Times New Roman" w:hAnsi="Times New Roman" w:cs="Times New Roman"/>
                <w:sz w:val="24"/>
                <w:szCs w:val="24"/>
              </w:rPr>
            </w:pPr>
            <w:r>
              <w:rPr>
                <w:rFonts w:ascii="Helvetica" w:hAnsi="Helvetica" w:cs="Helvetica"/>
                <w:sz w:val="9"/>
                <w:szCs w:val="9"/>
              </w:rPr>
              <w:t>0</w:t>
            </w: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8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8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4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4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4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5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4" w:lineRule="auto"/>
              <w:ind w:right="30"/>
              <w:jc w:val="right"/>
              <w:rPr>
                <w:rFonts w:ascii="Times New Roman" w:hAnsi="Times New Roman" w:cs="Times New Roman"/>
                <w:sz w:val="24"/>
                <w:szCs w:val="24"/>
              </w:rPr>
            </w:pPr>
            <w:r>
              <w:rPr>
                <w:rFonts w:ascii="Helvetica" w:hAnsi="Helvetica" w:cs="Helvetica"/>
                <w:sz w:val="9"/>
                <w:szCs w:val="9"/>
              </w:rPr>
              <w:t>1</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5"/>
        </w:trPr>
        <w:tc>
          <w:tcPr>
            <w:tcW w:w="6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2"/>
                <w:szCs w:val="2"/>
              </w:rPr>
              <w:t>-</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8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8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4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44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4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5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2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2"/>
                <w:szCs w:val="2"/>
              </w:rPr>
              <w:t>-</w:t>
            </w: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r w:rsidR="002B256E">
        <w:trPr>
          <w:trHeight w:val="90"/>
        </w:trPr>
        <w:tc>
          <w:tcPr>
            <w:tcW w:w="40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ind w:right="36"/>
              <w:jc w:val="right"/>
              <w:rPr>
                <w:rFonts w:ascii="Times New Roman" w:hAnsi="Times New Roman" w:cs="Times New Roman"/>
                <w:sz w:val="24"/>
                <w:szCs w:val="24"/>
              </w:rPr>
            </w:pPr>
            <w:r>
              <w:rPr>
                <w:rFonts w:ascii="Helvetica" w:hAnsi="Helvetica" w:cs="Helvetica"/>
                <w:sz w:val="10"/>
                <w:szCs w:val="10"/>
              </w:rPr>
              <w:t>0</w:t>
            </w: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10"/>
                <w:szCs w:val="10"/>
              </w:rPr>
              <w:t>1</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Helvetica" w:hAnsi="Helvetica" w:cs="Helvetica"/>
                <w:w w:val="93"/>
                <w:sz w:val="14"/>
                <w:szCs w:val="14"/>
              </w:rPr>
              <w:t>002</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Helvetica" w:hAnsi="Helvetica" w:cs="Helvetica"/>
                <w:sz w:val="14"/>
                <w:szCs w:val="14"/>
              </w:rPr>
              <w:t>003</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4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Helvetica" w:hAnsi="Helvetica" w:cs="Helvetica"/>
                <w:sz w:val="14"/>
                <w:szCs w:val="14"/>
              </w:rPr>
              <w:t>004</w:t>
            </w:r>
          </w:p>
        </w:tc>
        <w:tc>
          <w:tcPr>
            <w:tcW w:w="48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Helvetica" w:hAnsi="Helvetica" w:cs="Helvetica"/>
                <w:w w:val="96"/>
                <w:sz w:val="14"/>
                <w:szCs w:val="14"/>
              </w:rPr>
              <w:t>2005</w:t>
            </w: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7" w:lineRule="auto"/>
              <w:ind w:right="10"/>
              <w:jc w:val="right"/>
              <w:rPr>
                <w:rFonts w:ascii="Times New Roman" w:hAnsi="Times New Roman" w:cs="Times New Roman"/>
                <w:sz w:val="24"/>
                <w:szCs w:val="24"/>
              </w:rPr>
            </w:pPr>
            <w:r>
              <w:rPr>
                <w:rFonts w:ascii="Helvetica" w:hAnsi="Helvetica" w:cs="Helvetica"/>
                <w:sz w:val="10"/>
                <w:szCs w:val="10"/>
              </w:rPr>
              <w:t>6</w:t>
            </w: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ind w:right="19"/>
              <w:jc w:val="right"/>
              <w:rPr>
                <w:rFonts w:ascii="Times New Roman" w:hAnsi="Times New Roman" w:cs="Times New Roman"/>
                <w:sz w:val="24"/>
                <w:szCs w:val="24"/>
              </w:rPr>
            </w:pPr>
            <w:r>
              <w:rPr>
                <w:rFonts w:ascii="Helvetica" w:hAnsi="Helvetica" w:cs="Helvetica"/>
                <w:sz w:val="10"/>
                <w:szCs w:val="10"/>
              </w:rPr>
              <w:t>7</w:t>
            </w: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10"/>
                <w:szCs w:val="10"/>
              </w:rPr>
              <w:t>8</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68"/>
        </w:trPr>
        <w:tc>
          <w:tcPr>
            <w:tcW w:w="4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16"/>
              <w:jc w:val="right"/>
              <w:rPr>
                <w:rFonts w:ascii="Times New Roman" w:hAnsi="Times New Roman" w:cs="Times New Roman"/>
                <w:sz w:val="24"/>
                <w:szCs w:val="24"/>
              </w:rPr>
            </w:pPr>
            <w:r>
              <w:rPr>
                <w:rFonts w:ascii="Helvetica" w:hAnsi="Helvetica" w:cs="Helvetica"/>
                <w:w w:val="93"/>
                <w:sz w:val="14"/>
                <w:szCs w:val="14"/>
              </w:rPr>
              <w:t>200</w:t>
            </w:r>
          </w:p>
        </w:tc>
        <w:tc>
          <w:tcPr>
            <w:tcW w:w="40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48"/>
              <w:jc w:val="right"/>
              <w:rPr>
                <w:rFonts w:ascii="Times New Roman" w:hAnsi="Times New Roman" w:cs="Times New Roman"/>
                <w:sz w:val="24"/>
                <w:szCs w:val="24"/>
              </w:rPr>
            </w:pPr>
            <w:r>
              <w:rPr>
                <w:rFonts w:ascii="Helvetica" w:hAnsi="Helvetica" w:cs="Helvetica"/>
                <w:sz w:val="14"/>
                <w:szCs w:val="14"/>
              </w:rPr>
              <w:t>200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3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3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34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48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34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200</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48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99"/>
              <w:jc w:val="right"/>
              <w:rPr>
                <w:rFonts w:ascii="Times New Roman" w:hAnsi="Times New Roman" w:cs="Times New Roman"/>
                <w:sz w:val="24"/>
                <w:szCs w:val="24"/>
              </w:rPr>
            </w:pPr>
            <w:r>
              <w:rPr>
                <w:rFonts w:ascii="Helvetica" w:hAnsi="Helvetica" w:cs="Helvetica"/>
                <w:sz w:val="14"/>
                <w:szCs w:val="14"/>
              </w:rPr>
              <w:t>200</w:t>
            </w:r>
          </w:p>
        </w:tc>
        <w:tc>
          <w:tcPr>
            <w:tcW w:w="42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68"/>
              <w:jc w:val="right"/>
              <w:rPr>
                <w:rFonts w:ascii="Times New Roman" w:hAnsi="Times New Roman" w:cs="Times New Roman"/>
                <w:sz w:val="24"/>
                <w:szCs w:val="24"/>
              </w:rPr>
            </w:pPr>
            <w:r>
              <w:rPr>
                <w:rFonts w:ascii="Helvetica" w:hAnsi="Helvetica" w:cs="Helvetica"/>
                <w:w w:val="93"/>
                <w:sz w:val="14"/>
                <w:szCs w:val="14"/>
              </w:rPr>
              <w:t>200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04"/>
        </w:trPr>
        <w:tc>
          <w:tcPr>
            <w:tcW w:w="4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50"/>
              <w:jc w:val="right"/>
              <w:rPr>
                <w:rFonts w:ascii="Times New Roman" w:hAnsi="Times New Roman" w:cs="Times New Roman"/>
                <w:sz w:val="24"/>
                <w:szCs w:val="24"/>
              </w:rPr>
            </w:pPr>
            <w:r>
              <w:rPr>
                <w:rFonts w:ascii="Helvetica" w:hAnsi="Helvetica" w:cs="Helvetica"/>
                <w:sz w:val="14"/>
                <w:szCs w:val="14"/>
              </w:rPr>
              <w:t>2</w:t>
            </w:r>
          </w:p>
        </w:tc>
        <w:tc>
          <w:tcPr>
            <w:tcW w:w="4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Helvetica" w:hAnsi="Helvetica" w:cs="Helvetica"/>
                <w:sz w:val="14"/>
                <w:szCs w:val="14"/>
              </w:rPr>
              <w:t>2</w:t>
            </w:r>
          </w:p>
        </w:tc>
        <w:tc>
          <w:tcPr>
            <w:tcW w:w="2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Helvetica" w:hAnsi="Helvetica" w:cs="Helvetica"/>
                <w:sz w:val="14"/>
                <w:szCs w:val="14"/>
              </w:rPr>
              <w:t>2</w:t>
            </w: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8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34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8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42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2B256E">
      <w:pPr>
        <w:widowControl w:val="0"/>
        <w:autoSpaceDE w:val="0"/>
        <w:autoSpaceDN w:val="0"/>
        <w:adjustRightInd w:val="0"/>
        <w:spacing w:after="0" w:line="93"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0"/>
          <w:szCs w:val="20"/>
        </w:rPr>
        <w:t>Source: Florida Department of Health, Bureau of Vital Statistics</w:t>
      </w:r>
    </w:p>
    <w:p w:rsidR="002B256E" w:rsidRDefault="002B256E">
      <w:pPr>
        <w:widowControl w:val="0"/>
        <w:autoSpaceDE w:val="0"/>
        <w:autoSpaceDN w:val="0"/>
        <w:adjustRightInd w:val="0"/>
        <w:spacing w:after="0" w:line="235"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Domestic Violence</w:t>
      </w:r>
    </w:p>
    <w:p w:rsidR="002B256E" w:rsidRDefault="002B256E">
      <w:pPr>
        <w:widowControl w:val="0"/>
        <w:autoSpaceDE w:val="0"/>
        <w:autoSpaceDN w:val="0"/>
        <w:adjustRightInd w:val="0"/>
        <w:spacing w:after="0" w:line="31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3" w:lineRule="auto"/>
        <w:rPr>
          <w:rFonts w:ascii="Times New Roman" w:hAnsi="Times New Roman" w:cs="Times New Roman"/>
          <w:sz w:val="24"/>
          <w:szCs w:val="24"/>
        </w:rPr>
      </w:pPr>
      <w:r>
        <w:rPr>
          <w:rFonts w:ascii="Trebuchet MS" w:hAnsi="Trebuchet MS" w:cs="Trebuchet MS"/>
          <w:sz w:val="24"/>
          <w:szCs w:val="24"/>
        </w:rPr>
        <w:t>Domestic violence rates are increasing in Highlands County while the overall State rate is declining.</w:t>
      </w:r>
    </w:p>
    <w:p w:rsidR="002B256E" w:rsidRDefault="002B256E">
      <w:pPr>
        <w:widowControl w:val="0"/>
        <w:autoSpaceDE w:val="0"/>
        <w:autoSpaceDN w:val="0"/>
        <w:adjustRightInd w:val="0"/>
        <w:spacing w:after="0" w:line="285"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Figure 35</w:t>
      </w:r>
    </w:p>
    <w:p w:rsidR="002B256E" w:rsidRDefault="00820298">
      <w:pPr>
        <w:widowControl w:val="0"/>
        <w:autoSpaceDE w:val="0"/>
        <w:autoSpaceDN w:val="0"/>
        <w:adjustRightInd w:val="0"/>
        <w:spacing w:after="0" w:line="219" w:lineRule="exact"/>
        <w:rPr>
          <w:rFonts w:ascii="Times New Roman" w:hAnsi="Times New Roman" w:cs="Times New Roman"/>
          <w:sz w:val="24"/>
          <w:szCs w:val="24"/>
        </w:rPr>
      </w:pPr>
      <w:r>
        <w:rPr>
          <w:noProof/>
        </w:rPr>
        <mc:AlternateContent>
          <mc:Choice Requires="wps">
            <w:drawing>
              <wp:anchor distT="0" distB="0" distL="114300" distR="114300" simplePos="0" relativeHeight="252099584" behindDoc="1" locked="0" layoutInCell="0" allowOverlap="1">
                <wp:simplePos x="0" y="0"/>
                <wp:positionH relativeFrom="column">
                  <wp:posOffset>495300</wp:posOffset>
                </wp:positionH>
                <wp:positionV relativeFrom="paragraph">
                  <wp:posOffset>52070</wp:posOffset>
                </wp:positionV>
                <wp:extent cx="4594225" cy="0"/>
                <wp:effectExtent l="0" t="0" r="0" b="0"/>
                <wp:wrapNone/>
                <wp:docPr id="460"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4225" cy="0"/>
                        </a:xfrm>
                        <a:prstGeom prst="line">
                          <a:avLst/>
                        </a:prstGeom>
                        <a:noFill/>
                        <a:ln w="85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3" o:spid="_x0000_s1026" style="position:absolute;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4.1pt" to="400.7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90O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" o:allowincell="f" strokeweight=".23714mm"/>
            </w:pict>
          </mc:Fallback>
        </mc:AlternateContent>
      </w:r>
      <w:r>
        <w:rPr>
          <w:noProof/>
        </w:rPr>
        <mc:AlternateContent>
          <mc:Choice Requires="wps">
            <w:drawing>
              <wp:anchor distT="0" distB="0" distL="114300" distR="114300" simplePos="0" relativeHeight="252100608" behindDoc="1" locked="0" layoutInCell="0" allowOverlap="1">
                <wp:simplePos x="0" y="0"/>
                <wp:positionH relativeFrom="column">
                  <wp:posOffset>5085080</wp:posOffset>
                </wp:positionH>
                <wp:positionV relativeFrom="paragraph">
                  <wp:posOffset>47625</wp:posOffset>
                </wp:positionV>
                <wp:extent cx="0" cy="2497455"/>
                <wp:effectExtent l="0" t="0" r="0" b="0"/>
                <wp:wrapNone/>
                <wp:docPr id="459"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97455"/>
                        </a:xfrm>
                        <a:prstGeom prst="line">
                          <a:avLst/>
                        </a:prstGeom>
                        <a:noFill/>
                        <a:ln w="85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4" o:spid="_x0000_s1026" style="position:absolute;z-index:-2512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4pt,3.75pt" to="400.4pt,2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" o:allowincell="f" strokeweight=".23714mm"/>
            </w:pict>
          </mc:Fallback>
        </mc:AlternateContent>
      </w:r>
      <w:r>
        <w:rPr>
          <w:noProof/>
        </w:rPr>
        <mc:AlternateContent>
          <mc:Choice Requires="wps">
            <w:drawing>
              <wp:anchor distT="0" distB="0" distL="114300" distR="114300" simplePos="0" relativeHeight="252101632" behindDoc="1" locked="0" layoutInCell="0" allowOverlap="1">
                <wp:simplePos x="0" y="0"/>
                <wp:positionH relativeFrom="column">
                  <wp:posOffset>499745</wp:posOffset>
                </wp:positionH>
                <wp:positionV relativeFrom="paragraph">
                  <wp:posOffset>47625</wp:posOffset>
                </wp:positionV>
                <wp:extent cx="0" cy="2497455"/>
                <wp:effectExtent l="0" t="0" r="0" b="0"/>
                <wp:wrapNone/>
                <wp:docPr id="458"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97455"/>
                        </a:xfrm>
                        <a:prstGeom prst="line">
                          <a:avLst/>
                        </a:prstGeom>
                        <a:noFill/>
                        <a:ln w="85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5" o:spid="_x0000_s1026" style="position:absolute;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5pt,3.75pt" to="39.35pt,2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FwDFgIAACw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" o:allowincell="f" strokeweight=".23714mm"/>
            </w:pict>
          </mc:Fallback>
        </mc:AlternateContent>
      </w:r>
      <w:r>
        <w:rPr>
          <w:noProof/>
        </w:rPr>
        <mc:AlternateContent>
          <mc:Choice Requires="wps">
            <w:drawing>
              <wp:anchor distT="0" distB="0" distL="114300" distR="114300" simplePos="0" relativeHeight="252102656" behindDoc="1" locked="0" layoutInCell="0" allowOverlap="1">
                <wp:simplePos x="0" y="0"/>
                <wp:positionH relativeFrom="column">
                  <wp:posOffset>495300</wp:posOffset>
                </wp:positionH>
                <wp:positionV relativeFrom="paragraph">
                  <wp:posOffset>2540635</wp:posOffset>
                </wp:positionV>
                <wp:extent cx="4594225" cy="0"/>
                <wp:effectExtent l="0" t="0" r="0" b="0"/>
                <wp:wrapNone/>
                <wp:docPr id="457"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4225" cy="0"/>
                        </a:xfrm>
                        <a:prstGeom prst="line">
                          <a:avLst/>
                        </a:prstGeom>
                        <a:noFill/>
                        <a:ln w="85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6" o:spid="_x0000_s1026" style="position:absolute;z-index:-2512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200.05pt" to="400.75pt,2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j7c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" o:allowincell="f" strokeweight=".23714mm"/>
            </w:pict>
          </mc:Fallback>
        </mc:AlternateContent>
      </w:r>
    </w:p>
    <w:tbl>
      <w:tblPr>
        <w:tblW w:w="0" w:type="auto"/>
        <w:tblInd w:w="1020" w:type="dxa"/>
        <w:tblLayout w:type="fixed"/>
        <w:tblCellMar>
          <w:left w:w="0" w:type="dxa"/>
          <w:right w:w="0" w:type="dxa"/>
        </w:tblCellMar>
        <w:tblLook w:val="0000" w:firstRow="0" w:lastRow="0" w:firstColumn="0" w:lastColumn="0" w:noHBand="0" w:noVBand="0"/>
      </w:tblPr>
      <w:tblGrid>
        <w:gridCol w:w="200"/>
        <w:gridCol w:w="980"/>
        <w:gridCol w:w="5700"/>
        <w:gridCol w:w="20"/>
      </w:tblGrid>
      <w:tr w:rsidR="002B256E">
        <w:trPr>
          <w:trHeight w:val="264"/>
        </w:trPr>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57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196"/>
              <w:jc w:val="center"/>
              <w:rPr>
                <w:rFonts w:ascii="Times New Roman" w:hAnsi="Times New Roman" w:cs="Times New Roman"/>
                <w:sz w:val="24"/>
                <w:szCs w:val="24"/>
              </w:rPr>
            </w:pPr>
            <w:r>
              <w:rPr>
                <w:rFonts w:ascii="Times" w:hAnsi="Times" w:cs="Times"/>
                <w:b/>
                <w:bCs/>
                <w:w w:val="93"/>
                <w:sz w:val="23"/>
                <w:szCs w:val="23"/>
              </w:rPr>
              <w:t>Total Domestic Violence Offenses,</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02"/>
        </w:trPr>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5700" w:type="dxa"/>
            <w:tcBorders>
              <w:top w:val="nil"/>
              <w:left w:val="nil"/>
              <w:bottom w:val="nil"/>
              <w:right w:val="nil"/>
            </w:tcBorders>
            <w:vAlign w:val="bottom"/>
          </w:tcPr>
          <w:p w:rsidR="002B256E" w:rsidRDefault="00095981">
            <w:pPr>
              <w:widowControl w:val="0"/>
              <w:autoSpaceDE w:val="0"/>
              <w:autoSpaceDN w:val="0"/>
              <w:adjustRightInd w:val="0"/>
              <w:spacing w:after="0" w:line="263" w:lineRule="exact"/>
              <w:ind w:right="1196"/>
              <w:jc w:val="center"/>
              <w:rPr>
                <w:rFonts w:ascii="Times New Roman" w:hAnsi="Times New Roman" w:cs="Times New Roman"/>
                <w:sz w:val="24"/>
                <w:szCs w:val="24"/>
              </w:rPr>
            </w:pPr>
            <w:r>
              <w:rPr>
                <w:rFonts w:ascii="Times" w:hAnsi="Times" w:cs="Times"/>
                <w:b/>
                <w:bCs/>
                <w:w w:val="91"/>
                <w:sz w:val="23"/>
                <w:szCs w:val="23"/>
              </w:rPr>
              <w:t>3-Year Rolling Rates</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566"/>
        </w:trPr>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548"/>
              <w:jc w:val="right"/>
              <w:rPr>
                <w:rFonts w:ascii="Times New Roman" w:hAnsi="Times New Roman" w:cs="Times New Roman"/>
                <w:sz w:val="24"/>
                <w:szCs w:val="24"/>
              </w:rPr>
            </w:pPr>
            <w:r>
              <w:rPr>
                <w:rFonts w:ascii="Helvetica" w:hAnsi="Helvetica" w:cs="Helvetica"/>
                <w:sz w:val="19"/>
                <w:szCs w:val="19"/>
              </w:rPr>
              <w:t>800</w:t>
            </w:r>
          </w:p>
        </w:tc>
        <w:tc>
          <w:tcPr>
            <w:tcW w:w="57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28"/>
        </w:trPr>
        <w:tc>
          <w:tcPr>
            <w:tcW w:w="20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7"/>
                <w:szCs w:val="17"/>
              </w:rPr>
              <w:t>100,000</w:t>
            </w:r>
          </w:p>
        </w:tc>
        <w:tc>
          <w:tcPr>
            <w:tcW w:w="9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548"/>
              <w:jc w:val="right"/>
              <w:rPr>
                <w:rFonts w:ascii="Times New Roman" w:hAnsi="Times New Roman" w:cs="Times New Roman"/>
                <w:sz w:val="24"/>
                <w:szCs w:val="24"/>
              </w:rPr>
            </w:pPr>
            <w:r>
              <w:rPr>
                <w:rFonts w:ascii="Helvetica" w:hAnsi="Helvetica" w:cs="Helvetica"/>
                <w:sz w:val="19"/>
                <w:szCs w:val="19"/>
              </w:rPr>
              <w:t>700</w:t>
            </w:r>
          </w:p>
        </w:tc>
        <w:tc>
          <w:tcPr>
            <w:tcW w:w="57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14"/>
        </w:trPr>
        <w:tc>
          <w:tcPr>
            <w:tcW w:w="2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980" w:type="dxa"/>
            <w:tcBorders>
              <w:top w:val="nil"/>
              <w:left w:val="nil"/>
              <w:bottom w:val="nil"/>
              <w:right w:val="nil"/>
            </w:tcBorders>
            <w:vAlign w:val="bottom"/>
          </w:tcPr>
          <w:p w:rsidR="002B256E" w:rsidRDefault="00095981">
            <w:pPr>
              <w:widowControl w:val="0"/>
              <w:autoSpaceDE w:val="0"/>
              <w:autoSpaceDN w:val="0"/>
              <w:adjustRightInd w:val="0"/>
              <w:spacing w:after="0" w:line="213" w:lineRule="exact"/>
              <w:ind w:right="548"/>
              <w:jc w:val="right"/>
              <w:rPr>
                <w:rFonts w:ascii="Times New Roman" w:hAnsi="Times New Roman" w:cs="Times New Roman"/>
                <w:sz w:val="24"/>
                <w:szCs w:val="24"/>
              </w:rPr>
            </w:pPr>
            <w:r>
              <w:rPr>
                <w:rFonts w:ascii="Helvetica" w:hAnsi="Helvetica" w:cs="Helvetica"/>
                <w:sz w:val="19"/>
                <w:szCs w:val="19"/>
              </w:rPr>
              <w:t>600</w:t>
            </w:r>
          </w:p>
        </w:tc>
        <w:tc>
          <w:tcPr>
            <w:tcW w:w="57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08"/>
        </w:trPr>
        <w:tc>
          <w:tcPr>
            <w:tcW w:w="2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548"/>
              <w:jc w:val="right"/>
              <w:rPr>
                <w:rFonts w:ascii="Times New Roman" w:hAnsi="Times New Roman" w:cs="Times New Roman"/>
                <w:sz w:val="24"/>
                <w:szCs w:val="24"/>
              </w:rPr>
            </w:pPr>
            <w:r>
              <w:rPr>
                <w:rFonts w:ascii="Helvetica" w:hAnsi="Helvetica" w:cs="Helvetica"/>
                <w:sz w:val="19"/>
                <w:szCs w:val="19"/>
              </w:rPr>
              <w:t>500</w:t>
            </w:r>
          </w:p>
        </w:tc>
        <w:tc>
          <w:tcPr>
            <w:tcW w:w="57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4940"/>
              <w:rPr>
                <w:rFonts w:ascii="Times New Roman" w:hAnsi="Times New Roman" w:cs="Times New Roman"/>
                <w:sz w:val="24"/>
                <w:szCs w:val="24"/>
              </w:rPr>
            </w:pPr>
            <w:r>
              <w:rPr>
                <w:rFonts w:ascii="Helvetica" w:hAnsi="Helvetica" w:cs="Helvetica"/>
                <w:w w:val="87"/>
                <w:sz w:val="19"/>
                <w:szCs w:val="19"/>
              </w:rPr>
              <w:t>Highlands</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53"/>
        </w:trPr>
        <w:tc>
          <w:tcPr>
            <w:tcW w:w="20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7"/>
                <w:szCs w:val="17"/>
              </w:rPr>
              <w:t>per</w:t>
            </w:r>
          </w:p>
        </w:tc>
        <w:tc>
          <w:tcPr>
            <w:tcW w:w="980" w:type="dxa"/>
            <w:tcBorders>
              <w:top w:val="nil"/>
              <w:left w:val="nil"/>
              <w:bottom w:val="nil"/>
              <w:right w:val="nil"/>
            </w:tcBorders>
            <w:vAlign w:val="bottom"/>
          </w:tcPr>
          <w:p w:rsidR="002B256E" w:rsidRDefault="00095981">
            <w:pPr>
              <w:widowControl w:val="0"/>
              <w:autoSpaceDE w:val="0"/>
              <w:autoSpaceDN w:val="0"/>
              <w:adjustRightInd w:val="0"/>
              <w:spacing w:after="0" w:line="152" w:lineRule="exact"/>
              <w:ind w:right="548"/>
              <w:jc w:val="right"/>
              <w:rPr>
                <w:rFonts w:ascii="Times New Roman" w:hAnsi="Times New Roman" w:cs="Times New Roman"/>
                <w:sz w:val="24"/>
                <w:szCs w:val="24"/>
              </w:rPr>
            </w:pPr>
            <w:r>
              <w:rPr>
                <w:rFonts w:ascii="Helvetica" w:hAnsi="Helvetica" w:cs="Helvetica"/>
                <w:sz w:val="17"/>
                <w:szCs w:val="17"/>
              </w:rPr>
              <w:t>400</w:t>
            </w:r>
          </w:p>
        </w:tc>
        <w:tc>
          <w:tcPr>
            <w:tcW w:w="570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4940"/>
              <w:rPr>
                <w:rFonts w:ascii="Times New Roman" w:hAnsi="Times New Roman" w:cs="Times New Roman"/>
                <w:sz w:val="24"/>
                <w:szCs w:val="24"/>
              </w:rPr>
            </w:pPr>
            <w:r>
              <w:rPr>
                <w:rFonts w:ascii="Helvetica" w:hAnsi="Helvetica" w:cs="Helvetica"/>
                <w:sz w:val="19"/>
                <w:szCs w:val="19"/>
              </w:rPr>
              <w:t>Florida</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07"/>
        </w:trPr>
        <w:tc>
          <w:tcPr>
            <w:tcW w:w="2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980" w:type="dxa"/>
            <w:tcBorders>
              <w:top w:val="nil"/>
              <w:left w:val="nil"/>
              <w:bottom w:val="nil"/>
              <w:right w:val="nil"/>
            </w:tcBorders>
            <w:vAlign w:val="bottom"/>
          </w:tcPr>
          <w:p w:rsidR="002B256E" w:rsidRDefault="00095981">
            <w:pPr>
              <w:widowControl w:val="0"/>
              <w:autoSpaceDE w:val="0"/>
              <w:autoSpaceDN w:val="0"/>
              <w:adjustRightInd w:val="0"/>
              <w:spacing w:after="0" w:line="207" w:lineRule="exact"/>
              <w:ind w:right="548"/>
              <w:jc w:val="right"/>
              <w:rPr>
                <w:rFonts w:ascii="Times New Roman" w:hAnsi="Times New Roman" w:cs="Times New Roman"/>
                <w:sz w:val="24"/>
                <w:szCs w:val="24"/>
              </w:rPr>
            </w:pPr>
            <w:r>
              <w:rPr>
                <w:rFonts w:ascii="Helvetica" w:hAnsi="Helvetica" w:cs="Helvetica"/>
                <w:sz w:val="19"/>
                <w:szCs w:val="19"/>
              </w:rPr>
              <w:t>300</w:t>
            </w:r>
          </w:p>
        </w:tc>
        <w:tc>
          <w:tcPr>
            <w:tcW w:w="57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34"/>
        </w:trPr>
        <w:tc>
          <w:tcPr>
            <w:tcW w:w="20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7"/>
                <w:szCs w:val="17"/>
              </w:rPr>
              <w:t>Rate</w:t>
            </w:r>
          </w:p>
        </w:tc>
        <w:tc>
          <w:tcPr>
            <w:tcW w:w="98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548"/>
              <w:jc w:val="right"/>
              <w:rPr>
                <w:rFonts w:ascii="Times New Roman" w:hAnsi="Times New Roman" w:cs="Times New Roman"/>
                <w:sz w:val="24"/>
                <w:szCs w:val="24"/>
              </w:rPr>
            </w:pPr>
            <w:r>
              <w:rPr>
                <w:rFonts w:ascii="Helvetica" w:hAnsi="Helvetica" w:cs="Helvetica"/>
                <w:sz w:val="19"/>
                <w:szCs w:val="19"/>
              </w:rPr>
              <w:t>200</w:t>
            </w:r>
          </w:p>
        </w:tc>
        <w:tc>
          <w:tcPr>
            <w:tcW w:w="57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14"/>
        </w:trPr>
        <w:tc>
          <w:tcPr>
            <w:tcW w:w="20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980" w:type="dxa"/>
            <w:tcBorders>
              <w:top w:val="nil"/>
              <w:left w:val="nil"/>
              <w:bottom w:val="nil"/>
              <w:right w:val="nil"/>
            </w:tcBorders>
            <w:vAlign w:val="bottom"/>
          </w:tcPr>
          <w:p w:rsidR="002B256E" w:rsidRDefault="00095981">
            <w:pPr>
              <w:widowControl w:val="0"/>
              <w:autoSpaceDE w:val="0"/>
              <w:autoSpaceDN w:val="0"/>
              <w:adjustRightInd w:val="0"/>
              <w:spacing w:after="0" w:line="213" w:lineRule="exact"/>
              <w:ind w:right="548"/>
              <w:jc w:val="right"/>
              <w:rPr>
                <w:rFonts w:ascii="Times New Roman" w:hAnsi="Times New Roman" w:cs="Times New Roman"/>
                <w:sz w:val="24"/>
                <w:szCs w:val="24"/>
              </w:rPr>
            </w:pPr>
            <w:r>
              <w:rPr>
                <w:rFonts w:ascii="Helvetica" w:hAnsi="Helvetica" w:cs="Helvetica"/>
                <w:sz w:val="19"/>
                <w:szCs w:val="19"/>
              </w:rPr>
              <w:t>100</w:t>
            </w:r>
          </w:p>
        </w:tc>
        <w:tc>
          <w:tcPr>
            <w:tcW w:w="57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28"/>
        </w:trPr>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980" w:type="dxa"/>
            <w:tcBorders>
              <w:top w:val="nil"/>
              <w:left w:val="nil"/>
              <w:bottom w:val="nil"/>
              <w:right w:val="nil"/>
            </w:tcBorders>
            <w:vAlign w:val="bottom"/>
          </w:tcPr>
          <w:p w:rsidR="002B256E" w:rsidRDefault="00095981">
            <w:pPr>
              <w:widowControl w:val="0"/>
              <w:autoSpaceDE w:val="0"/>
              <w:autoSpaceDN w:val="0"/>
              <w:adjustRightInd w:val="0"/>
              <w:spacing w:after="0" w:line="218" w:lineRule="exact"/>
              <w:ind w:right="548"/>
              <w:jc w:val="right"/>
              <w:rPr>
                <w:rFonts w:ascii="Times New Roman" w:hAnsi="Times New Roman" w:cs="Times New Roman"/>
                <w:sz w:val="24"/>
                <w:szCs w:val="24"/>
              </w:rPr>
            </w:pPr>
            <w:r>
              <w:rPr>
                <w:rFonts w:ascii="Helvetica" w:hAnsi="Helvetica" w:cs="Helvetica"/>
                <w:sz w:val="19"/>
                <w:szCs w:val="19"/>
              </w:rPr>
              <w:t>0</w:t>
            </w:r>
          </w:p>
        </w:tc>
        <w:tc>
          <w:tcPr>
            <w:tcW w:w="57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820298">
      <w:pPr>
        <w:widowControl w:val="0"/>
        <w:autoSpaceDE w:val="0"/>
        <w:autoSpaceDN w:val="0"/>
        <w:adjustRightInd w:val="0"/>
        <w:spacing w:after="0" w:line="143" w:lineRule="exact"/>
        <w:rPr>
          <w:rFonts w:ascii="Times New Roman" w:hAnsi="Times New Roman" w:cs="Times New Roman"/>
          <w:sz w:val="24"/>
          <w:szCs w:val="24"/>
        </w:rPr>
      </w:pPr>
      <w:r>
        <w:rPr>
          <w:noProof/>
        </w:rPr>
        <w:drawing>
          <wp:anchor distT="0" distB="0" distL="114300" distR="114300" simplePos="0" relativeHeight="252103680" behindDoc="1" locked="0" layoutInCell="0" allowOverlap="1">
            <wp:simplePos x="0" y="0"/>
            <wp:positionH relativeFrom="column">
              <wp:posOffset>1037590</wp:posOffset>
            </wp:positionH>
            <wp:positionV relativeFrom="paragraph">
              <wp:posOffset>-1198245</wp:posOffset>
            </wp:positionV>
            <wp:extent cx="4013200" cy="1174750"/>
            <wp:effectExtent l="0" t="0" r="0" b="0"/>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7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4013200" cy="1174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04704" behindDoc="1" locked="0" layoutInCell="0" allowOverlap="1">
            <wp:simplePos x="0" y="0"/>
            <wp:positionH relativeFrom="column">
              <wp:posOffset>1037590</wp:posOffset>
            </wp:positionH>
            <wp:positionV relativeFrom="paragraph">
              <wp:posOffset>-1198245</wp:posOffset>
            </wp:positionV>
            <wp:extent cx="4013200" cy="1174750"/>
            <wp:effectExtent l="0" t="0" r="6350" b="635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13200" cy="117475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360" w:type="dxa"/>
        <w:tblLayout w:type="fixed"/>
        <w:tblCellMar>
          <w:left w:w="0" w:type="dxa"/>
          <w:right w:w="0" w:type="dxa"/>
        </w:tblCellMar>
        <w:tblLook w:val="0000" w:firstRow="0" w:lastRow="0" w:firstColumn="0" w:lastColumn="0" w:noHBand="0" w:noVBand="0"/>
      </w:tblPr>
      <w:tblGrid>
        <w:gridCol w:w="300"/>
        <w:gridCol w:w="140"/>
        <w:gridCol w:w="320"/>
        <w:gridCol w:w="80"/>
        <w:gridCol w:w="120"/>
        <w:gridCol w:w="340"/>
        <w:gridCol w:w="80"/>
        <w:gridCol w:w="120"/>
        <w:gridCol w:w="340"/>
        <w:gridCol w:w="80"/>
        <w:gridCol w:w="120"/>
        <w:gridCol w:w="260"/>
        <w:gridCol w:w="80"/>
        <w:gridCol w:w="200"/>
        <w:gridCol w:w="160"/>
        <w:gridCol w:w="240"/>
        <w:gridCol w:w="140"/>
        <w:gridCol w:w="340"/>
        <w:gridCol w:w="60"/>
        <w:gridCol w:w="140"/>
        <w:gridCol w:w="320"/>
        <w:gridCol w:w="220"/>
        <w:gridCol w:w="160"/>
        <w:gridCol w:w="380"/>
        <w:gridCol w:w="140"/>
      </w:tblGrid>
      <w:tr w:rsidR="002B256E">
        <w:trPr>
          <w:trHeight w:val="161"/>
        </w:trPr>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3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45"/>
              <w:jc w:val="right"/>
              <w:rPr>
                <w:rFonts w:ascii="Times New Roman" w:hAnsi="Times New Roman" w:cs="Times New Roman"/>
                <w:sz w:val="24"/>
                <w:szCs w:val="24"/>
              </w:rPr>
            </w:pPr>
            <w:r>
              <w:rPr>
                <w:rFonts w:ascii="Helvetica" w:hAnsi="Helvetica" w:cs="Helvetica"/>
                <w:sz w:val="14"/>
                <w:szCs w:val="14"/>
              </w:rPr>
              <w:t>2</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3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45"/>
              <w:jc w:val="right"/>
              <w:rPr>
                <w:rFonts w:ascii="Times New Roman" w:hAnsi="Times New Roman" w:cs="Times New Roman"/>
                <w:sz w:val="24"/>
                <w:szCs w:val="24"/>
              </w:rPr>
            </w:pPr>
            <w:r>
              <w:rPr>
                <w:rFonts w:ascii="Helvetica" w:hAnsi="Helvetica" w:cs="Helvetica"/>
                <w:sz w:val="14"/>
                <w:szCs w:val="14"/>
              </w:rPr>
              <w:t>3</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3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45"/>
              <w:jc w:val="right"/>
              <w:rPr>
                <w:rFonts w:ascii="Times New Roman" w:hAnsi="Times New Roman" w:cs="Times New Roman"/>
                <w:sz w:val="24"/>
                <w:szCs w:val="24"/>
              </w:rPr>
            </w:pPr>
            <w:r>
              <w:rPr>
                <w:rFonts w:ascii="Helvetica" w:hAnsi="Helvetica" w:cs="Helvetica"/>
                <w:sz w:val="14"/>
                <w:szCs w:val="14"/>
              </w:rPr>
              <w:t>4</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2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Helvetica" w:hAnsi="Helvetica" w:cs="Helvetica"/>
                <w:sz w:val="14"/>
                <w:szCs w:val="14"/>
              </w:rPr>
              <w:t>5</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6</w:t>
            </w: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3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45"/>
              <w:jc w:val="right"/>
              <w:rPr>
                <w:rFonts w:ascii="Times New Roman" w:hAnsi="Times New Roman" w:cs="Times New Roman"/>
                <w:sz w:val="24"/>
                <w:szCs w:val="24"/>
              </w:rPr>
            </w:pPr>
            <w:r>
              <w:rPr>
                <w:rFonts w:ascii="Helvetica" w:hAnsi="Helvetica" w:cs="Helvetica"/>
                <w:sz w:val="14"/>
                <w:szCs w:val="14"/>
              </w:rPr>
              <w:t>7</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3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25"/>
              <w:jc w:val="right"/>
              <w:rPr>
                <w:rFonts w:ascii="Times New Roman" w:hAnsi="Times New Roman" w:cs="Times New Roman"/>
                <w:sz w:val="24"/>
                <w:szCs w:val="24"/>
              </w:rPr>
            </w:pPr>
            <w:r>
              <w:rPr>
                <w:rFonts w:ascii="Helvetica" w:hAnsi="Helvetica" w:cs="Helvetica"/>
                <w:sz w:val="14"/>
                <w:szCs w:val="14"/>
              </w:rPr>
              <w:t>8</w:t>
            </w: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9</w:t>
            </w:r>
          </w:p>
        </w:tc>
        <w:tc>
          <w:tcPr>
            <w:tcW w:w="3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0</w:t>
            </w:r>
          </w:p>
        </w:tc>
      </w:tr>
      <w:tr w:rsidR="002B256E">
        <w:trPr>
          <w:trHeight w:val="78"/>
        </w:trPr>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0" w:lineRule="auto"/>
              <w:ind w:right="225"/>
              <w:jc w:val="right"/>
              <w:rPr>
                <w:rFonts w:ascii="Times New Roman" w:hAnsi="Times New Roman" w:cs="Times New Roman"/>
                <w:sz w:val="24"/>
                <w:szCs w:val="24"/>
              </w:rPr>
            </w:pPr>
            <w:r>
              <w:rPr>
                <w:rFonts w:ascii="Helvetica" w:hAnsi="Helvetica" w:cs="Helvetica"/>
                <w:sz w:val="9"/>
                <w:szCs w:val="9"/>
              </w:rPr>
              <w:t>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0" w:lineRule="auto"/>
              <w:ind w:right="225"/>
              <w:jc w:val="right"/>
              <w:rPr>
                <w:rFonts w:ascii="Times New Roman" w:hAnsi="Times New Roman" w:cs="Times New Roman"/>
                <w:sz w:val="24"/>
                <w:szCs w:val="24"/>
              </w:rPr>
            </w:pPr>
            <w:r>
              <w:rPr>
                <w:rFonts w:ascii="Helvetica" w:hAnsi="Helvetica" w:cs="Helvetica"/>
                <w:sz w:val="9"/>
                <w:szCs w:val="9"/>
              </w:rPr>
              <w:t>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0" w:lineRule="auto"/>
              <w:ind w:right="225"/>
              <w:jc w:val="right"/>
              <w:rPr>
                <w:rFonts w:ascii="Times New Roman" w:hAnsi="Times New Roman" w:cs="Times New Roman"/>
                <w:sz w:val="24"/>
                <w:szCs w:val="24"/>
              </w:rPr>
            </w:pPr>
            <w:r>
              <w:rPr>
                <w:rFonts w:ascii="Helvetica" w:hAnsi="Helvetica" w:cs="Helvetica"/>
                <w:sz w:val="9"/>
                <w:szCs w:val="9"/>
              </w:rPr>
              <w:t>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0" w:lineRule="auto"/>
              <w:ind w:right="139"/>
              <w:jc w:val="right"/>
              <w:rPr>
                <w:rFonts w:ascii="Times New Roman" w:hAnsi="Times New Roman" w:cs="Times New Roman"/>
                <w:sz w:val="24"/>
                <w:szCs w:val="24"/>
              </w:rPr>
            </w:pPr>
            <w:r>
              <w:rPr>
                <w:rFonts w:ascii="Helvetica" w:hAnsi="Helvetica" w:cs="Helvetica"/>
                <w:sz w:val="9"/>
                <w:szCs w:val="9"/>
              </w:rPr>
              <w:t>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0" w:lineRule="auto"/>
              <w:ind w:right="29"/>
              <w:jc w:val="right"/>
              <w:rPr>
                <w:rFonts w:ascii="Times New Roman" w:hAnsi="Times New Roman" w:cs="Times New Roman"/>
                <w:sz w:val="24"/>
                <w:szCs w:val="24"/>
              </w:rPr>
            </w:pPr>
            <w:r>
              <w:rPr>
                <w:rFonts w:ascii="Helvetica" w:hAnsi="Helvetica" w:cs="Helvetica"/>
                <w:sz w:val="9"/>
                <w:szCs w:val="9"/>
              </w:rPr>
              <w:t>0</w:t>
            </w: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0" w:lineRule="auto"/>
              <w:ind w:right="225"/>
              <w:jc w:val="right"/>
              <w:rPr>
                <w:rFonts w:ascii="Times New Roman" w:hAnsi="Times New Roman" w:cs="Times New Roman"/>
                <w:sz w:val="24"/>
                <w:szCs w:val="24"/>
              </w:rPr>
            </w:pPr>
            <w:r>
              <w:rPr>
                <w:rFonts w:ascii="Helvetica" w:hAnsi="Helvetica" w:cs="Helvetica"/>
                <w:sz w:val="9"/>
                <w:szCs w:val="9"/>
              </w:rPr>
              <w:t>0</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0" w:lineRule="auto"/>
              <w:ind w:right="225"/>
              <w:jc w:val="right"/>
              <w:rPr>
                <w:rFonts w:ascii="Times New Roman" w:hAnsi="Times New Roman" w:cs="Times New Roman"/>
                <w:sz w:val="24"/>
                <w:szCs w:val="24"/>
              </w:rPr>
            </w:pPr>
            <w:r>
              <w:rPr>
                <w:rFonts w:ascii="Helvetica" w:hAnsi="Helvetica" w:cs="Helvetica"/>
                <w:sz w:val="9"/>
                <w:szCs w:val="9"/>
              </w:rPr>
              <w:t>0</w:t>
            </w:r>
          </w:p>
        </w:tc>
        <w:tc>
          <w:tcPr>
            <w:tcW w:w="3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0" w:lineRule="auto"/>
              <w:ind w:right="49"/>
              <w:jc w:val="right"/>
              <w:rPr>
                <w:rFonts w:ascii="Times New Roman" w:hAnsi="Times New Roman" w:cs="Times New Roman"/>
                <w:sz w:val="24"/>
                <w:szCs w:val="24"/>
              </w:rPr>
            </w:pPr>
            <w:r>
              <w:rPr>
                <w:rFonts w:ascii="Helvetica" w:hAnsi="Helvetica" w:cs="Helvetica"/>
                <w:sz w:val="9"/>
                <w:szCs w:val="9"/>
              </w:rPr>
              <w:t>0</w:t>
            </w:r>
          </w:p>
        </w:tc>
        <w:tc>
          <w:tcPr>
            <w:tcW w:w="5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0" w:lineRule="auto"/>
              <w:ind w:right="29"/>
              <w:jc w:val="right"/>
              <w:rPr>
                <w:rFonts w:ascii="Times New Roman" w:hAnsi="Times New Roman" w:cs="Times New Roman"/>
                <w:sz w:val="24"/>
                <w:szCs w:val="24"/>
              </w:rPr>
            </w:pPr>
            <w:r>
              <w:rPr>
                <w:rFonts w:ascii="Helvetica" w:hAnsi="Helvetica" w:cs="Helvetica"/>
                <w:sz w:val="9"/>
                <w:szCs w:val="9"/>
              </w:rPr>
              <w:t>1</w:t>
            </w:r>
          </w:p>
        </w:tc>
      </w:tr>
      <w:tr w:rsidR="002B256E">
        <w:trPr>
          <w:trHeight w:val="21"/>
        </w:trPr>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095981">
            <w:pPr>
              <w:widowControl w:val="0"/>
              <w:autoSpaceDE w:val="0"/>
              <w:autoSpaceDN w:val="0"/>
              <w:adjustRightInd w:val="0"/>
              <w:spacing w:after="0" w:line="222" w:lineRule="auto"/>
              <w:jc w:val="right"/>
              <w:rPr>
                <w:rFonts w:ascii="Times New Roman" w:hAnsi="Times New Roman" w:cs="Times New Roman"/>
                <w:sz w:val="24"/>
                <w:szCs w:val="24"/>
              </w:rPr>
            </w:pPr>
            <w:r>
              <w:rPr>
                <w:rFonts w:ascii="Helvetica" w:hAnsi="Helvetica" w:cs="Helvetica"/>
                <w:sz w:val="2"/>
                <w:szCs w:val="2"/>
              </w:rPr>
              <w:t>-</w:t>
            </w: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095981">
            <w:pPr>
              <w:widowControl w:val="0"/>
              <w:autoSpaceDE w:val="0"/>
              <w:autoSpaceDN w:val="0"/>
              <w:adjustRightInd w:val="0"/>
              <w:spacing w:after="0" w:line="222" w:lineRule="auto"/>
              <w:jc w:val="right"/>
              <w:rPr>
                <w:rFonts w:ascii="Times New Roman" w:hAnsi="Times New Roman" w:cs="Times New Roman"/>
                <w:sz w:val="24"/>
                <w:szCs w:val="24"/>
              </w:rPr>
            </w:pPr>
            <w:r>
              <w:rPr>
                <w:rFonts w:ascii="Helvetica" w:hAnsi="Helvetica" w:cs="Helvetica"/>
                <w:sz w:val="2"/>
                <w:szCs w:val="2"/>
              </w:rPr>
              <w:t>-</w:t>
            </w: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095981">
            <w:pPr>
              <w:widowControl w:val="0"/>
              <w:autoSpaceDE w:val="0"/>
              <w:autoSpaceDN w:val="0"/>
              <w:adjustRightInd w:val="0"/>
              <w:spacing w:after="0" w:line="222" w:lineRule="auto"/>
              <w:jc w:val="right"/>
              <w:rPr>
                <w:rFonts w:ascii="Times New Roman" w:hAnsi="Times New Roman" w:cs="Times New Roman"/>
                <w:sz w:val="24"/>
                <w:szCs w:val="24"/>
              </w:rPr>
            </w:pPr>
            <w:r>
              <w:rPr>
                <w:rFonts w:ascii="Helvetica" w:hAnsi="Helvetica" w:cs="Helvetica"/>
                <w:sz w:val="2"/>
                <w:szCs w:val="2"/>
              </w:rPr>
              <w:t>-</w:t>
            </w: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2B256E" w:rsidRDefault="00095981">
            <w:pPr>
              <w:widowControl w:val="0"/>
              <w:autoSpaceDE w:val="0"/>
              <w:autoSpaceDN w:val="0"/>
              <w:adjustRightInd w:val="0"/>
              <w:spacing w:after="0" w:line="222" w:lineRule="auto"/>
              <w:jc w:val="right"/>
              <w:rPr>
                <w:rFonts w:ascii="Times New Roman" w:hAnsi="Times New Roman" w:cs="Times New Roman"/>
                <w:sz w:val="24"/>
                <w:szCs w:val="24"/>
              </w:rPr>
            </w:pPr>
            <w:r>
              <w:rPr>
                <w:rFonts w:ascii="Helvetica" w:hAnsi="Helvetica" w:cs="Helvetica"/>
                <w:sz w:val="2"/>
                <w:szCs w:val="2"/>
              </w:rPr>
              <w:t>-</w:t>
            </w:r>
          </w:p>
        </w:tc>
        <w:tc>
          <w:tcPr>
            <w:tcW w:w="26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nil"/>
            </w:tcBorders>
            <w:vAlign w:val="bottom"/>
          </w:tcPr>
          <w:p w:rsidR="002B256E" w:rsidRDefault="00095981">
            <w:pPr>
              <w:widowControl w:val="0"/>
              <w:autoSpaceDE w:val="0"/>
              <w:autoSpaceDN w:val="0"/>
              <w:adjustRightInd w:val="0"/>
              <w:spacing w:after="0" w:line="222" w:lineRule="auto"/>
              <w:jc w:val="right"/>
              <w:rPr>
                <w:rFonts w:ascii="Times New Roman" w:hAnsi="Times New Roman" w:cs="Times New Roman"/>
                <w:sz w:val="24"/>
                <w:szCs w:val="24"/>
              </w:rPr>
            </w:pPr>
            <w:r>
              <w:rPr>
                <w:rFonts w:ascii="Helvetica" w:hAnsi="Helvetica" w:cs="Helvetica"/>
                <w:sz w:val="2"/>
                <w:szCs w:val="2"/>
              </w:rPr>
              <w:t>-</w:t>
            </w: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095981">
            <w:pPr>
              <w:widowControl w:val="0"/>
              <w:autoSpaceDE w:val="0"/>
              <w:autoSpaceDN w:val="0"/>
              <w:adjustRightInd w:val="0"/>
              <w:spacing w:after="0" w:line="222" w:lineRule="auto"/>
              <w:jc w:val="right"/>
              <w:rPr>
                <w:rFonts w:ascii="Times New Roman" w:hAnsi="Times New Roman" w:cs="Times New Roman"/>
                <w:sz w:val="24"/>
                <w:szCs w:val="24"/>
              </w:rPr>
            </w:pPr>
            <w:r>
              <w:rPr>
                <w:rFonts w:ascii="Helvetica" w:hAnsi="Helvetica" w:cs="Helvetica"/>
                <w:sz w:val="2"/>
                <w:szCs w:val="2"/>
              </w:rPr>
              <w:t>-</w:t>
            </w: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095981">
            <w:pPr>
              <w:widowControl w:val="0"/>
              <w:autoSpaceDE w:val="0"/>
              <w:autoSpaceDN w:val="0"/>
              <w:adjustRightInd w:val="0"/>
              <w:spacing w:after="0" w:line="222" w:lineRule="auto"/>
              <w:jc w:val="right"/>
              <w:rPr>
                <w:rFonts w:ascii="Times New Roman" w:hAnsi="Times New Roman" w:cs="Times New Roman"/>
                <w:sz w:val="24"/>
                <w:szCs w:val="24"/>
              </w:rPr>
            </w:pPr>
            <w:r>
              <w:rPr>
                <w:rFonts w:ascii="Helvetica" w:hAnsi="Helvetica" w:cs="Helvetica"/>
                <w:sz w:val="2"/>
                <w:szCs w:val="2"/>
              </w:rPr>
              <w:t>-</w:t>
            </w: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nil"/>
            </w:tcBorders>
            <w:vAlign w:val="bottom"/>
          </w:tcPr>
          <w:p w:rsidR="002B256E" w:rsidRDefault="00095981">
            <w:pPr>
              <w:widowControl w:val="0"/>
              <w:autoSpaceDE w:val="0"/>
              <w:autoSpaceDN w:val="0"/>
              <w:adjustRightInd w:val="0"/>
              <w:spacing w:after="0" w:line="222" w:lineRule="auto"/>
              <w:jc w:val="right"/>
              <w:rPr>
                <w:rFonts w:ascii="Times New Roman" w:hAnsi="Times New Roman" w:cs="Times New Roman"/>
                <w:sz w:val="24"/>
                <w:szCs w:val="24"/>
              </w:rPr>
            </w:pPr>
            <w:r>
              <w:rPr>
                <w:rFonts w:ascii="Helvetica" w:hAnsi="Helvetica" w:cs="Helvetica"/>
                <w:sz w:val="2"/>
                <w:szCs w:val="2"/>
              </w:rPr>
              <w:t>-</w:t>
            </w: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380" w:type="dxa"/>
            <w:tcBorders>
              <w:top w:val="nil"/>
              <w:left w:val="nil"/>
              <w:bottom w:val="nil"/>
              <w:right w:val="nil"/>
            </w:tcBorders>
            <w:vAlign w:val="bottom"/>
          </w:tcPr>
          <w:p w:rsidR="002B256E" w:rsidRDefault="00095981">
            <w:pPr>
              <w:widowControl w:val="0"/>
              <w:autoSpaceDE w:val="0"/>
              <w:autoSpaceDN w:val="0"/>
              <w:adjustRightInd w:val="0"/>
              <w:spacing w:after="0" w:line="222" w:lineRule="auto"/>
              <w:jc w:val="right"/>
              <w:rPr>
                <w:rFonts w:ascii="Times New Roman" w:hAnsi="Times New Roman" w:cs="Times New Roman"/>
                <w:sz w:val="24"/>
                <w:szCs w:val="24"/>
              </w:rPr>
            </w:pPr>
            <w:r>
              <w:rPr>
                <w:rFonts w:ascii="Helvetica" w:hAnsi="Helvetica" w:cs="Helvetica"/>
                <w:sz w:val="2"/>
                <w:szCs w:val="2"/>
              </w:rPr>
              <w:t>-</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r w:rsidR="002B256E">
        <w:trPr>
          <w:trHeight w:val="75"/>
        </w:trPr>
        <w:tc>
          <w:tcPr>
            <w:tcW w:w="4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4" w:lineRule="auto"/>
              <w:ind w:right="52"/>
              <w:jc w:val="right"/>
              <w:rPr>
                <w:rFonts w:ascii="Times New Roman" w:hAnsi="Times New Roman" w:cs="Times New Roman"/>
                <w:sz w:val="24"/>
                <w:szCs w:val="24"/>
              </w:rPr>
            </w:pPr>
            <w:r>
              <w:rPr>
                <w:rFonts w:ascii="Helvetica" w:hAnsi="Helvetica" w:cs="Helvetica"/>
                <w:sz w:val="8"/>
                <w:szCs w:val="8"/>
              </w:rPr>
              <w:t>0</w:t>
            </w: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4" w:lineRule="auto"/>
              <w:ind w:right="32"/>
              <w:jc w:val="right"/>
              <w:rPr>
                <w:rFonts w:ascii="Times New Roman" w:hAnsi="Times New Roman" w:cs="Times New Roman"/>
                <w:sz w:val="24"/>
                <w:szCs w:val="24"/>
              </w:rPr>
            </w:pPr>
            <w:r>
              <w:rPr>
                <w:rFonts w:ascii="Helvetica" w:hAnsi="Helvetica" w:cs="Helvetica"/>
                <w:sz w:val="8"/>
                <w:szCs w:val="8"/>
              </w:rPr>
              <w:t>1</w:t>
            </w: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4" w:lineRule="auto"/>
              <w:ind w:right="32"/>
              <w:jc w:val="right"/>
              <w:rPr>
                <w:rFonts w:ascii="Times New Roman" w:hAnsi="Times New Roman" w:cs="Times New Roman"/>
                <w:sz w:val="24"/>
                <w:szCs w:val="24"/>
              </w:rPr>
            </w:pPr>
            <w:r>
              <w:rPr>
                <w:rFonts w:ascii="Helvetica" w:hAnsi="Helvetica" w:cs="Helvetica"/>
                <w:sz w:val="8"/>
                <w:szCs w:val="8"/>
              </w:rPr>
              <w:t>2</w:t>
            </w: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4" w:lineRule="auto"/>
              <w:ind w:right="32"/>
              <w:jc w:val="right"/>
              <w:rPr>
                <w:rFonts w:ascii="Times New Roman" w:hAnsi="Times New Roman" w:cs="Times New Roman"/>
                <w:sz w:val="24"/>
                <w:szCs w:val="24"/>
              </w:rPr>
            </w:pPr>
            <w:r>
              <w:rPr>
                <w:rFonts w:ascii="Helvetica" w:hAnsi="Helvetica" w:cs="Helvetica"/>
                <w:sz w:val="8"/>
                <w:szCs w:val="8"/>
              </w:rPr>
              <w:t>3</w:t>
            </w:r>
          </w:p>
        </w:tc>
        <w:tc>
          <w:tcPr>
            <w:tcW w:w="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2B256E" w:rsidRDefault="00095981">
            <w:pPr>
              <w:widowControl w:val="0"/>
              <w:autoSpaceDE w:val="0"/>
              <w:autoSpaceDN w:val="0"/>
              <w:adjustRightInd w:val="0"/>
              <w:spacing w:after="0" w:line="194" w:lineRule="auto"/>
              <w:ind w:right="28"/>
              <w:jc w:val="right"/>
              <w:rPr>
                <w:rFonts w:ascii="Times New Roman" w:hAnsi="Times New Roman" w:cs="Times New Roman"/>
                <w:sz w:val="24"/>
                <w:szCs w:val="24"/>
              </w:rPr>
            </w:pPr>
            <w:r>
              <w:rPr>
                <w:rFonts w:ascii="Helvetica" w:hAnsi="Helvetica" w:cs="Helvetica"/>
                <w:sz w:val="8"/>
                <w:szCs w:val="8"/>
              </w:rPr>
              <w:t>4</w:t>
            </w: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4" w:lineRule="auto"/>
              <w:ind w:right="32"/>
              <w:jc w:val="right"/>
              <w:rPr>
                <w:rFonts w:ascii="Times New Roman" w:hAnsi="Times New Roman" w:cs="Times New Roman"/>
                <w:sz w:val="24"/>
                <w:szCs w:val="24"/>
              </w:rPr>
            </w:pPr>
            <w:r>
              <w:rPr>
                <w:rFonts w:ascii="Helvetica" w:hAnsi="Helvetica" w:cs="Helvetica"/>
                <w:sz w:val="8"/>
                <w:szCs w:val="8"/>
              </w:rPr>
              <w:t>5</w:t>
            </w:r>
          </w:p>
        </w:tc>
        <w:tc>
          <w:tcPr>
            <w:tcW w:w="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4" w:lineRule="auto"/>
              <w:ind w:right="32"/>
              <w:jc w:val="right"/>
              <w:rPr>
                <w:rFonts w:ascii="Times New Roman" w:hAnsi="Times New Roman" w:cs="Times New Roman"/>
                <w:sz w:val="24"/>
                <w:szCs w:val="24"/>
              </w:rPr>
            </w:pPr>
            <w:r>
              <w:rPr>
                <w:rFonts w:ascii="Helvetica" w:hAnsi="Helvetica" w:cs="Helvetica"/>
                <w:sz w:val="8"/>
                <w:szCs w:val="8"/>
              </w:rPr>
              <w:t>6</w:t>
            </w:r>
          </w:p>
        </w:tc>
        <w:tc>
          <w:tcPr>
            <w:tcW w:w="3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vAlign w:val="bottom"/>
          </w:tcPr>
          <w:p w:rsidR="002B256E" w:rsidRDefault="00095981">
            <w:pPr>
              <w:widowControl w:val="0"/>
              <w:autoSpaceDE w:val="0"/>
              <w:autoSpaceDN w:val="0"/>
              <w:adjustRightInd w:val="0"/>
              <w:spacing w:after="0" w:line="194" w:lineRule="auto"/>
              <w:ind w:right="28"/>
              <w:jc w:val="right"/>
              <w:rPr>
                <w:rFonts w:ascii="Times New Roman" w:hAnsi="Times New Roman" w:cs="Times New Roman"/>
                <w:sz w:val="24"/>
                <w:szCs w:val="24"/>
              </w:rPr>
            </w:pPr>
            <w:r>
              <w:rPr>
                <w:rFonts w:ascii="Helvetica" w:hAnsi="Helvetica" w:cs="Helvetica"/>
                <w:sz w:val="8"/>
                <w:szCs w:val="8"/>
              </w:rPr>
              <w:t>7</w:t>
            </w: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80" w:type="dxa"/>
            <w:tcBorders>
              <w:top w:val="nil"/>
              <w:left w:val="nil"/>
              <w:bottom w:val="nil"/>
              <w:right w:val="nil"/>
            </w:tcBorders>
            <w:vAlign w:val="bottom"/>
          </w:tcPr>
          <w:p w:rsidR="002B256E" w:rsidRDefault="00095981">
            <w:pPr>
              <w:widowControl w:val="0"/>
              <w:autoSpaceDE w:val="0"/>
              <w:autoSpaceDN w:val="0"/>
              <w:adjustRightInd w:val="0"/>
              <w:spacing w:after="0" w:line="194" w:lineRule="auto"/>
              <w:ind w:right="45"/>
              <w:jc w:val="right"/>
              <w:rPr>
                <w:rFonts w:ascii="Times New Roman" w:hAnsi="Times New Roman" w:cs="Times New Roman"/>
                <w:sz w:val="24"/>
                <w:szCs w:val="24"/>
              </w:rPr>
            </w:pPr>
            <w:r>
              <w:rPr>
                <w:rFonts w:ascii="Helvetica" w:hAnsi="Helvetica" w:cs="Helvetica"/>
                <w:sz w:val="8"/>
                <w:szCs w:val="8"/>
              </w:rPr>
              <w:t>8</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r>
      <w:tr w:rsidR="002B256E">
        <w:trPr>
          <w:trHeight w:val="62"/>
        </w:trPr>
        <w:tc>
          <w:tcPr>
            <w:tcW w:w="300" w:type="dxa"/>
            <w:tcBorders>
              <w:top w:val="nil"/>
              <w:left w:val="nil"/>
              <w:bottom w:val="nil"/>
              <w:right w:val="nil"/>
            </w:tcBorders>
            <w:vAlign w:val="bottom"/>
          </w:tcPr>
          <w:p w:rsidR="002B256E" w:rsidRDefault="00095981">
            <w:pPr>
              <w:widowControl w:val="0"/>
              <w:autoSpaceDE w:val="0"/>
              <w:autoSpaceDN w:val="0"/>
              <w:adjustRightInd w:val="0"/>
              <w:spacing w:after="0" w:line="186" w:lineRule="auto"/>
              <w:jc w:val="right"/>
              <w:rPr>
                <w:rFonts w:ascii="Times New Roman" w:hAnsi="Times New Roman" w:cs="Times New Roman"/>
                <w:sz w:val="24"/>
                <w:szCs w:val="24"/>
              </w:rPr>
            </w:pPr>
            <w:r>
              <w:rPr>
                <w:rFonts w:ascii="Helvetica" w:hAnsi="Helvetica" w:cs="Helvetica"/>
                <w:sz w:val="7"/>
                <w:szCs w:val="7"/>
              </w:rPr>
              <w:t>0</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6" w:lineRule="auto"/>
              <w:jc w:val="right"/>
              <w:rPr>
                <w:rFonts w:ascii="Times New Roman" w:hAnsi="Times New Roman" w:cs="Times New Roman"/>
                <w:sz w:val="24"/>
                <w:szCs w:val="24"/>
              </w:rPr>
            </w:pPr>
            <w:r>
              <w:rPr>
                <w:rFonts w:ascii="Helvetica" w:hAnsi="Helvetica" w:cs="Helvetica"/>
                <w:sz w:val="7"/>
                <w:szCs w:val="7"/>
              </w:rPr>
              <w:t>0</w:t>
            </w: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6" w:lineRule="auto"/>
              <w:jc w:val="right"/>
              <w:rPr>
                <w:rFonts w:ascii="Times New Roman" w:hAnsi="Times New Roman" w:cs="Times New Roman"/>
                <w:sz w:val="24"/>
                <w:szCs w:val="24"/>
              </w:rPr>
            </w:pPr>
            <w:r>
              <w:rPr>
                <w:rFonts w:ascii="Helvetica" w:hAnsi="Helvetica" w:cs="Helvetica"/>
                <w:sz w:val="7"/>
                <w:szCs w:val="7"/>
              </w:rPr>
              <w:t>0</w:t>
            </w: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6" w:lineRule="auto"/>
              <w:jc w:val="right"/>
              <w:rPr>
                <w:rFonts w:ascii="Times New Roman" w:hAnsi="Times New Roman" w:cs="Times New Roman"/>
                <w:sz w:val="24"/>
                <w:szCs w:val="24"/>
              </w:rPr>
            </w:pPr>
            <w:r>
              <w:rPr>
                <w:rFonts w:ascii="Helvetica" w:hAnsi="Helvetica" w:cs="Helvetica"/>
                <w:sz w:val="7"/>
                <w:szCs w:val="7"/>
              </w:rPr>
              <w:t>0</w:t>
            </w: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6" w:lineRule="auto"/>
              <w:ind w:right="108"/>
              <w:jc w:val="right"/>
              <w:rPr>
                <w:rFonts w:ascii="Times New Roman" w:hAnsi="Times New Roman" w:cs="Times New Roman"/>
                <w:sz w:val="24"/>
                <w:szCs w:val="24"/>
              </w:rPr>
            </w:pPr>
            <w:r>
              <w:rPr>
                <w:rFonts w:ascii="Helvetica" w:hAnsi="Helvetica" w:cs="Helvetica"/>
                <w:sz w:val="7"/>
                <w:szCs w:val="7"/>
              </w:rPr>
              <w:t>0</w:t>
            </w: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nil"/>
              <w:right w:val="nil"/>
            </w:tcBorders>
            <w:vAlign w:val="bottom"/>
          </w:tcPr>
          <w:p w:rsidR="002B256E" w:rsidRDefault="00095981">
            <w:pPr>
              <w:widowControl w:val="0"/>
              <w:autoSpaceDE w:val="0"/>
              <w:autoSpaceDN w:val="0"/>
              <w:adjustRightInd w:val="0"/>
              <w:spacing w:after="0" w:line="186" w:lineRule="auto"/>
              <w:jc w:val="right"/>
              <w:rPr>
                <w:rFonts w:ascii="Times New Roman" w:hAnsi="Times New Roman" w:cs="Times New Roman"/>
                <w:sz w:val="24"/>
                <w:szCs w:val="24"/>
              </w:rPr>
            </w:pPr>
            <w:r>
              <w:rPr>
                <w:rFonts w:ascii="Helvetica" w:hAnsi="Helvetica" w:cs="Helvetica"/>
                <w:sz w:val="7"/>
                <w:szCs w:val="7"/>
              </w:rPr>
              <w:t>0</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6" w:lineRule="auto"/>
              <w:jc w:val="right"/>
              <w:rPr>
                <w:rFonts w:ascii="Times New Roman" w:hAnsi="Times New Roman" w:cs="Times New Roman"/>
                <w:sz w:val="24"/>
                <w:szCs w:val="24"/>
              </w:rPr>
            </w:pPr>
            <w:r>
              <w:rPr>
                <w:rFonts w:ascii="Helvetica" w:hAnsi="Helvetica" w:cs="Helvetica"/>
                <w:sz w:val="7"/>
                <w:szCs w:val="7"/>
              </w:rPr>
              <w:t>0</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5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6" w:lineRule="auto"/>
              <w:ind w:right="108"/>
              <w:jc w:val="right"/>
              <w:rPr>
                <w:rFonts w:ascii="Times New Roman" w:hAnsi="Times New Roman" w:cs="Times New Roman"/>
                <w:sz w:val="24"/>
                <w:szCs w:val="24"/>
              </w:rPr>
            </w:pPr>
            <w:r>
              <w:rPr>
                <w:rFonts w:ascii="Helvetica" w:hAnsi="Helvetica" w:cs="Helvetica"/>
                <w:sz w:val="7"/>
                <w:szCs w:val="7"/>
              </w:rPr>
              <w:t>0</w:t>
            </w: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nil"/>
              <w:right w:val="nil"/>
            </w:tcBorders>
            <w:vAlign w:val="bottom"/>
          </w:tcPr>
          <w:p w:rsidR="002B256E" w:rsidRDefault="00095981">
            <w:pPr>
              <w:widowControl w:val="0"/>
              <w:autoSpaceDE w:val="0"/>
              <w:autoSpaceDN w:val="0"/>
              <w:adjustRightInd w:val="0"/>
              <w:spacing w:after="0" w:line="186" w:lineRule="auto"/>
              <w:ind w:right="105"/>
              <w:jc w:val="right"/>
              <w:rPr>
                <w:rFonts w:ascii="Times New Roman" w:hAnsi="Times New Roman" w:cs="Times New Roman"/>
                <w:sz w:val="24"/>
                <w:szCs w:val="24"/>
              </w:rPr>
            </w:pPr>
            <w:r>
              <w:rPr>
                <w:rFonts w:ascii="Helvetica" w:hAnsi="Helvetica" w:cs="Helvetica"/>
                <w:sz w:val="7"/>
                <w:szCs w:val="7"/>
              </w:rPr>
              <w:t>0</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r>
      <w:tr w:rsidR="002B256E">
        <w:trPr>
          <w:trHeight w:val="72"/>
        </w:trPr>
        <w:tc>
          <w:tcPr>
            <w:tcW w:w="30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ind w:right="53"/>
              <w:jc w:val="right"/>
              <w:rPr>
                <w:rFonts w:ascii="Times New Roman" w:hAnsi="Times New Roman" w:cs="Times New Roman"/>
                <w:sz w:val="24"/>
                <w:szCs w:val="24"/>
              </w:rPr>
            </w:pPr>
            <w:r>
              <w:rPr>
                <w:rFonts w:ascii="Helvetica" w:hAnsi="Helvetica" w:cs="Helvetica"/>
                <w:sz w:val="8"/>
                <w:szCs w:val="8"/>
              </w:rPr>
              <w:t>0</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2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8"/>
                <w:szCs w:val="8"/>
              </w:rPr>
              <w:t>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4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8"/>
                <w:szCs w:val="8"/>
              </w:rPr>
              <w:t>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4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8"/>
                <w:szCs w:val="8"/>
              </w:rPr>
              <w:t>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8"/>
                <w:szCs w:val="8"/>
              </w:rPr>
              <w:t>0</w:t>
            </w: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ind w:right="41"/>
              <w:jc w:val="right"/>
              <w:rPr>
                <w:rFonts w:ascii="Times New Roman" w:hAnsi="Times New Roman" w:cs="Times New Roman"/>
                <w:sz w:val="24"/>
                <w:szCs w:val="24"/>
              </w:rPr>
            </w:pPr>
            <w:r>
              <w:rPr>
                <w:rFonts w:ascii="Helvetica" w:hAnsi="Helvetica" w:cs="Helvetica"/>
                <w:sz w:val="8"/>
                <w:szCs w:val="8"/>
              </w:rPr>
              <w:t>0</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4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8"/>
                <w:szCs w:val="8"/>
              </w:rPr>
              <w:t>0</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2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jc w:val="right"/>
              <w:rPr>
                <w:rFonts w:ascii="Times New Roman" w:hAnsi="Times New Roman" w:cs="Times New Roman"/>
                <w:sz w:val="24"/>
                <w:szCs w:val="24"/>
              </w:rPr>
            </w:pPr>
            <w:r>
              <w:rPr>
                <w:rFonts w:ascii="Helvetica" w:hAnsi="Helvetica" w:cs="Helvetica"/>
                <w:sz w:val="8"/>
                <w:szCs w:val="8"/>
              </w:rPr>
              <w:t>0</w:t>
            </w: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8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ind w:right="185"/>
              <w:jc w:val="right"/>
              <w:rPr>
                <w:rFonts w:ascii="Times New Roman" w:hAnsi="Times New Roman" w:cs="Times New Roman"/>
                <w:sz w:val="24"/>
                <w:szCs w:val="24"/>
              </w:rPr>
            </w:pPr>
            <w:r>
              <w:rPr>
                <w:rFonts w:ascii="Helvetica" w:hAnsi="Helvetica" w:cs="Helvetica"/>
                <w:sz w:val="8"/>
                <w:szCs w:val="8"/>
              </w:rPr>
              <w:t>0</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r>
      <w:tr w:rsidR="002B256E">
        <w:trPr>
          <w:trHeight w:val="128"/>
        </w:trPr>
        <w:tc>
          <w:tcPr>
            <w:tcW w:w="300" w:type="dxa"/>
            <w:tcBorders>
              <w:top w:val="nil"/>
              <w:left w:val="nil"/>
              <w:bottom w:val="nil"/>
              <w:right w:val="nil"/>
            </w:tcBorders>
            <w:vAlign w:val="bottom"/>
          </w:tcPr>
          <w:p w:rsidR="002B256E" w:rsidRDefault="00095981">
            <w:pPr>
              <w:widowControl w:val="0"/>
              <w:autoSpaceDE w:val="0"/>
              <w:autoSpaceDN w:val="0"/>
              <w:adjustRightInd w:val="0"/>
              <w:spacing w:after="0" w:line="190" w:lineRule="auto"/>
              <w:ind w:right="113"/>
              <w:jc w:val="right"/>
              <w:rPr>
                <w:rFonts w:ascii="Times New Roman" w:hAnsi="Times New Roman" w:cs="Times New Roman"/>
                <w:sz w:val="24"/>
                <w:szCs w:val="24"/>
              </w:rPr>
            </w:pPr>
            <w:r>
              <w:rPr>
                <w:rFonts w:ascii="Helvetica" w:hAnsi="Helvetica" w:cs="Helvetica"/>
                <w:sz w:val="14"/>
                <w:szCs w:val="14"/>
              </w:rPr>
              <w:t>2</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320" w:type="dxa"/>
            <w:tcBorders>
              <w:top w:val="nil"/>
              <w:left w:val="nil"/>
              <w:bottom w:val="nil"/>
              <w:right w:val="nil"/>
            </w:tcBorders>
            <w:vAlign w:val="bottom"/>
          </w:tcPr>
          <w:p w:rsidR="002B256E" w:rsidRDefault="00095981">
            <w:pPr>
              <w:widowControl w:val="0"/>
              <w:autoSpaceDE w:val="0"/>
              <w:autoSpaceDN w:val="0"/>
              <w:adjustRightInd w:val="0"/>
              <w:spacing w:after="0" w:line="190" w:lineRule="auto"/>
              <w:ind w:right="25"/>
              <w:jc w:val="right"/>
              <w:rPr>
                <w:rFonts w:ascii="Times New Roman" w:hAnsi="Times New Roman" w:cs="Times New Roman"/>
                <w:sz w:val="24"/>
                <w:szCs w:val="24"/>
              </w:rPr>
            </w:pPr>
            <w:r>
              <w:rPr>
                <w:rFonts w:ascii="Helvetica" w:hAnsi="Helvetica" w:cs="Helvetica"/>
                <w:sz w:val="14"/>
                <w:szCs w:val="14"/>
              </w:rPr>
              <w:t>2</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340" w:type="dxa"/>
            <w:tcBorders>
              <w:top w:val="nil"/>
              <w:left w:val="nil"/>
              <w:bottom w:val="nil"/>
              <w:right w:val="nil"/>
            </w:tcBorders>
            <w:vAlign w:val="bottom"/>
          </w:tcPr>
          <w:p w:rsidR="002B256E" w:rsidRDefault="00095981">
            <w:pPr>
              <w:widowControl w:val="0"/>
              <w:autoSpaceDE w:val="0"/>
              <w:autoSpaceDN w:val="0"/>
              <w:adjustRightInd w:val="0"/>
              <w:spacing w:after="0" w:line="190" w:lineRule="auto"/>
              <w:ind w:right="45"/>
              <w:jc w:val="right"/>
              <w:rPr>
                <w:rFonts w:ascii="Times New Roman" w:hAnsi="Times New Roman" w:cs="Times New Roman"/>
                <w:sz w:val="24"/>
                <w:szCs w:val="24"/>
              </w:rPr>
            </w:pPr>
            <w:r>
              <w:rPr>
                <w:rFonts w:ascii="Helvetica" w:hAnsi="Helvetica" w:cs="Helvetica"/>
                <w:sz w:val="14"/>
                <w:szCs w:val="14"/>
              </w:rPr>
              <w:t>2</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340" w:type="dxa"/>
            <w:tcBorders>
              <w:top w:val="nil"/>
              <w:left w:val="nil"/>
              <w:bottom w:val="nil"/>
              <w:right w:val="nil"/>
            </w:tcBorders>
            <w:vAlign w:val="bottom"/>
          </w:tcPr>
          <w:p w:rsidR="002B256E" w:rsidRDefault="00095981">
            <w:pPr>
              <w:widowControl w:val="0"/>
              <w:autoSpaceDE w:val="0"/>
              <w:autoSpaceDN w:val="0"/>
              <w:adjustRightInd w:val="0"/>
              <w:spacing w:after="0" w:line="190" w:lineRule="auto"/>
              <w:ind w:right="45"/>
              <w:jc w:val="right"/>
              <w:rPr>
                <w:rFonts w:ascii="Times New Roman" w:hAnsi="Times New Roman" w:cs="Times New Roman"/>
                <w:sz w:val="24"/>
                <w:szCs w:val="24"/>
              </w:rPr>
            </w:pPr>
            <w:r>
              <w:rPr>
                <w:rFonts w:ascii="Helvetica" w:hAnsi="Helvetica" w:cs="Helvetica"/>
                <w:sz w:val="14"/>
                <w:szCs w:val="14"/>
              </w:rPr>
              <w:t>2</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260" w:type="dxa"/>
            <w:tcBorders>
              <w:top w:val="nil"/>
              <w:left w:val="nil"/>
              <w:bottom w:val="nil"/>
              <w:right w:val="nil"/>
            </w:tcBorders>
            <w:vAlign w:val="bottom"/>
          </w:tcPr>
          <w:p w:rsidR="002B256E" w:rsidRDefault="00095981">
            <w:pPr>
              <w:widowControl w:val="0"/>
              <w:autoSpaceDE w:val="0"/>
              <w:autoSpaceDN w:val="0"/>
              <w:adjustRightInd w:val="0"/>
              <w:spacing w:after="0" w:line="190" w:lineRule="auto"/>
              <w:jc w:val="right"/>
              <w:rPr>
                <w:rFonts w:ascii="Times New Roman" w:hAnsi="Times New Roman" w:cs="Times New Roman"/>
                <w:sz w:val="24"/>
                <w:szCs w:val="24"/>
              </w:rPr>
            </w:pPr>
            <w:r>
              <w:rPr>
                <w:rFonts w:ascii="Helvetica" w:hAnsi="Helvetica" w:cs="Helvetica"/>
                <w:sz w:val="14"/>
                <w:szCs w:val="14"/>
              </w:rPr>
              <w:t>2</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4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0" w:lineRule="auto"/>
              <w:ind w:right="121"/>
              <w:jc w:val="right"/>
              <w:rPr>
                <w:rFonts w:ascii="Times New Roman" w:hAnsi="Times New Roman" w:cs="Times New Roman"/>
                <w:sz w:val="24"/>
                <w:szCs w:val="24"/>
              </w:rPr>
            </w:pPr>
            <w:r>
              <w:rPr>
                <w:rFonts w:ascii="Helvetica" w:hAnsi="Helvetica" w:cs="Helvetica"/>
                <w:sz w:val="14"/>
                <w:szCs w:val="14"/>
              </w:rPr>
              <w:t>2</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340" w:type="dxa"/>
            <w:tcBorders>
              <w:top w:val="nil"/>
              <w:left w:val="nil"/>
              <w:bottom w:val="nil"/>
              <w:right w:val="nil"/>
            </w:tcBorders>
            <w:vAlign w:val="bottom"/>
          </w:tcPr>
          <w:p w:rsidR="002B256E" w:rsidRDefault="00095981">
            <w:pPr>
              <w:widowControl w:val="0"/>
              <w:autoSpaceDE w:val="0"/>
              <w:autoSpaceDN w:val="0"/>
              <w:adjustRightInd w:val="0"/>
              <w:spacing w:after="0" w:line="190" w:lineRule="auto"/>
              <w:ind w:right="45"/>
              <w:jc w:val="right"/>
              <w:rPr>
                <w:rFonts w:ascii="Times New Roman" w:hAnsi="Times New Roman" w:cs="Times New Roman"/>
                <w:sz w:val="24"/>
                <w:szCs w:val="24"/>
              </w:rPr>
            </w:pPr>
            <w:r>
              <w:rPr>
                <w:rFonts w:ascii="Helvetica" w:hAnsi="Helvetica" w:cs="Helvetica"/>
                <w:sz w:val="14"/>
                <w:szCs w:val="14"/>
              </w:rPr>
              <w:t>2</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320" w:type="dxa"/>
            <w:tcBorders>
              <w:top w:val="nil"/>
              <w:left w:val="nil"/>
              <w:bottom w:val="nil"/>
              <w:right w:val="nil"/>
            </w:tcBorders>
            <w:vAlign w:val="bottom"/>
          </w:tcPr>
          <w:p w:rsidR="002B256E" w:rsidRDefault="00095981">
            <w:pPr>
              <w:widowControl w:val="0"/>
              <w:autoSpaceDE w:val="0"/>
              <w:autoSpaceDN w:val="0"/>
              <w:adjustRightInd w:val="0"/>
              <w:spacing w:after="0" w:line="190" w:lineRule="auto"/>
              <w:ind w:right="25"/>
              <w:jc w:val="right"/>
              <w:rPr>
                <w:rFonts w:ascii="Times New Roman" w:hAnsi="Times New Roman" w:cs="Times New Roman"/>
                <w:sz w:val="24"/>
                <w:szCs w:val="24"/>
              </w:rPr>
            </w:pPr>
            <w:r>
              <w:rPr>
                <w:rFonts w:ascii="Helvetica" w:hAnsi="Helvetica" w:cs="Helvetica"/>
                <w:sz w:val="14"/>
                <w:szCs w:val="14"/>
              </w:rPr>
              <w:t>2</w:t>
            </w: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5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0" w:lineRule="auto"/>
              <w:ind w:right="265"/>
              <w:jc w:val="right"/>
              <w:rPr>
                <w:rFonts w:ascii="Times New Roman" w:hAnsi="Times New Roman" w:cs="Times New Roman"/>
                <w:sz w:val="24"/>
                <w:szCs w:val="24"/>
              </w:rPr>
            </w:pPr>
            <w:r>
              <w:rPr>
                <w:rFonts w:ascii="Helvetica" w:hAnsi="Helvetica" w:cs="Helvetica"/>
                <w:sz w:val="14"/>
                <w:szCs w:val="14"/>
              </w:rPr>
              <w:t>2</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r>
    </w:tbl>
    <w:p w:rsidR="002B256E" w:rsidRDefault="002B256E">
      <w:pPr>
        <w:widowControl w:val="0"/>
        <w:autoSpaceDE w:val="0"/>
        <w:autoSpaceDN w:val="0"/>
        <w:adjustRightInd w:val="0"/>
        <w:spacing w:after="0" w:line="182" w:lineRule="exact"/>
        <w:rPr>
          <w:rFonts w:ascii="Times New Roman" w:hAnsi="Times New Roman" w:cs="Times New Roman"/>
          <w:sz w:val="24"/>
          <w:szCs w:val="24"/>
        </w:rPr>
      </w:pPr>
    </w:p>
    <w:p w:rsidR="002B256E" w:rsidRDefault="00095981">
      <w:pPr>
        <w:widowControl w:val="0"/>
        <w:autoSpaceDE w:val="0"/>
        <w:autoSpaceDN w:val="0"/>
        <w:adjustRightInd w:val="0"/>
        <w:spacing w:after="0" w:line="239" w:lineRule="auto"/>
        <w:rPr>
          <w:rFonts w:ascii="Times New Roman" w:hAnsi="Times New Roman" w:cs="Times New Roman"/>
          <w:sz w:val="24"/>
          <w:szCs w:val="24"/>
        </w:rPr>
      </w:pPr>
      <w:r>
        <w:rPr>
          <w:rFonts w:ascii="Trebuchet MS" w:hAnsi="Trebuchet MS" w:cs="Trebuchet MS"/>
          <w:sz w:val="20"/>
          <w:szCs w:val="20"/>
        </w:rPr>
        <w:t>Source: Florida Department of Health, Bureau of Vital Statistics</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26" w:right="1440" w:bottom="451" w:left="1440" w:header="720" w:footer="720" w:gutter="0"/>
          <w:cols w:space="720" w:equalWidth="0">
            <w:col w:w="9360"/>
          </w:cols>
          <w:noEndnote/>
        </w:sectPr>
      </w:pPr>
    </w:p>
    <w:p w:rsidR="002B256E" w:rsidRDefault="002B256E">
      <w:pPr>
        <w:widowControl w:val="0"/>
        <w:autoSpaceDE w:val="0"/>
        <w:autoSpaceDN w:val="0"/>
        <w:adjustRightInd w:val="0"/>
        <w:spacing w:after="0" w:line="277"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45</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26" w:right="1440" w:bottom="451" w:left="10560" w:header="720" w:footer="720" w:gutter="0"/>
          <w:cols w:space="720" w:equalWidth="0">
            <w:col w:w="240"/>
          </w:cols>
          <w:noEndnote/>
        </w:sect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bookmarkStart w:id="52" w:name="page103"/>
      <w:bookmarkEnd w:id="52"/>
      <w:r>
        <w:rPr>
          <w:rFonts w:ascii="Trebuchet MS" w:hAnsi="Trebuchet MS" w:cs="Trebuchet MS"/>
          <w:sz w:val="24"/>
          <w:szCs w:val="24"/>
        </w:rPr>
        <w:t>ALCOHOL, DRUG, AND TOBACCO USE</w:t>
      </w:r>
    </w:p>
    <w:p w:rsidR="002B256E" w:rsidRDefault="002B256E">
      <w:pPr>
        <w:widowControl w:val="0"/>
        <w:autoSpaceDE w:val="0"/>
        <w:autoSpaceDN w:val="0"/>
        <w:adjustRightInd w:val="0"/>
        <w:spacing w:after="0" w:line="278"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Alcohol Use by Adults</w:t>
      </w:r>
    </w:p>
    <w:p w:rsidR="002B256E" w:rsidRDefault="002B256E">
      <w:pPr>
        <w:widowControl w:val="0"/>
        <w:autoSpaceDE w:val="0"/>
        <w:autoSpaceDN w:val="0"/>
        <w:adjustRightInd w:val="0"/>
        <w:spacing w:after="0" w:line="31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3" w:lineRule="auto"/>
        <w:jc w:val="both"/>
        <w:rPr>
          <w:rFonts w:ascii="Times New Roman" w:hAnsi="Times New Roman" w:cs="Times New Roman"/>
          <w:sz w:val="24"/>
          <w:szCs w:val="24"/>
        </w:rPr>
      </w:pPr>
      <w:r>
        <w:rPr>
          <w:rFonts w:ascii="Trebuchet MS" w:hAnsi="Trebuchet MS" w:cs="Trebuchet MS"/>
          <w:sz w:val="24"/>
          <w:szCs w:val="24"/>
        </w:rPr>
        <w:t>The BRFSS telephone surveys included questions about alcohol use and tobacco use by adults.</w:t>
      </w:r>
    </w:p>
    <w:p w:rsidR="002B256E" w:rsidRDefault="002B256E">
      <w:pPr>
        <w:widowControl w:val="0"/>
        <w:autoSpaceDE w:val="0"/>
        <w:autoSpaceDN w:val="0"/>
        <w:adjustRightInd w:val="0"/>
        <w:spacing w:after="0" w:line="322"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1" w:lineRule="auto"/>
        <w:jc w:val="both"/>
        <w:rPr>
          <w:rFonts w:ascii="Times New Roman" w:hAnsi="Times New Roman" w:cs="Times New Roman"/>
          <w:sz w:val="24"/>
          <w:szCs w:val="24"/>
        </w:rPr>
      </w:pPr>
      <w:r>
        <w:rPr>
          <w:rFonts w:ascii="Trebuchet MS" w:hAnsi="Trebuchet MS" w:cs="Trebuchet MS"/>
          <w:sz w:val="24"/>
          <w:szCs w:val="24"/>
        </w:rPr>
        <w:t>As shown in Table 18, the percentage of adults in Highlands County who reported that they engage in heavy or binge drinking declined from 2007 to 2010. Highlands County adults also reported lower percentages of heavy or binge drinking than adults statewide.</w:t>
      </w:r>
    </w:p>
    <w:p w:rsidR="002B256E" w:rsidRDefault="002B256E">
      <w:pPr>
        <w:widowControl w:val="0"/>
        <w:autoSpaceDE w:val="0"/>
        <w:autoSpaceDN w:val="0"/>
        <w:adjustRightInd w:val="0"/>
        <w:spacing w:after="0" w:line="287"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1520"/>
        <w:rPr>
          <w:rFonts w:ascii="Times New Roman" w:hAnsi="Times New Roman" w:cs="Times New Roman"/>
          <w:sz w:val="24"/>
          <w:szCs w:val="24"/>
        </w:rPr>
      </w:pPr>
      <w:r>
        <w:rPr>
          <w:rFonts w:ascii="Trebuchet MS" w:hAnsi="Trebuchet MS" w:cs="Trebuchet MS"/>
          <w:sz w:val="24"/>
          <w:szCs w:val="24"/>
        </w:rPr>
        <w:t>Table 18: Adults Who Engage in Heavy or Binge Drinking</w:t>
      </w:r>
    </w:p>
    <w:tbl>
      <w:tblPr>
        <w:tblW w:w="0" w:type="auto"/>
        <w:tblInd w:w="250" w:type="dxa"/>
        <w:tblLayout w:type="fixed"/>
        <w:tblCellMar>
          <w:left w:w="0" w:type="dxa"/>
          <w:right w:w="0" w:type="dxa"/>
        </w:tblCellMar>
        <w:tblLook w:val="0000" w:firstRow="0" w:lastRow="0" w:firstColumn="0" w:lastColumn="0" w:noHBand="0" w:noVBand="0"/>
      </w:tblPr>
      <w:tblGrid>
        <w:gridCol w:w="2980"/>
        <w:gridCol w:w="1480"/>
        <w:gridCol w:w="1480"/>
        <w:gridCol w:w="1040"/>
        <w:gridCol w:w="420"/>
        <w:gridCol w:w="1480"/>
        <w:gridCol w:w="30"/>
      </w:tblGrid>
      <w:tr w:rsidR="002B256E">
        <w:trPr>
          <w:trHeight w:val="270"/>
        </w:trPr>
        <w:tc>
          <w:tcPr>
            <w:tcW w:w="2980" w:type="dxa"/>
            <w:vMerge w:val="restart"/>
            <w:tcBorders>
              <w:top w:val="single" w:sz="8" w:space="0" w:color="auto"/>
              <w:left w:val="single" w:sz="8" w:space="0" w:color="auto"/>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ind w:left="120"/>
              <w:rPr>
                <w:rFonts w:ascii="Times New Roman" w:hAnsi="Times New Roman" w:cs="Times New Roman"/>
                <w:sz w:val="24"/>
                <w:szCs w:val="24"/>
              </w:rPr>
            </w:pPr>
            <w:r>
              <w:rPr>
                <w:rFonts w:ascii="Trebuchet MS" w:hAnsi="Trebuchet MS" w:cs="Trebuchet MS"/>
                <w:sz w:val="24"/>
                <w:szCs w:val="24"/>
              </w:rPr>
              <w:t>Adults who engage in</w:t>
            </w:r>
          </w:p>
        </w:tc>
        <w:tc>
          <w:tcPr>
            <w:tcW w:w="2960" w:type="dxa"/>
            <w:gridSpan w:val="2"/>
            <w:tcBorders>
              <w:top w:val="single" w:sz="8" w:space="0" w:color="auto"/>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67" w:lineRule="exact"/>
              <w:ind w:left="480"/>
              <w:rPr>
                <w:rFonts w:ascii="Times New Roman" w:hAnsi="Times New Roman" w:cs="Times New Roman"/>
                <w:sz w:val="24"/>
                <w:szCs w:val="24"/>
              </w:rPr>
            </w:pPr>
            <w:r>
              <w:rPr>
                <w:rFonts w:ascii="Trebuchet MS" w:hAnsi="Trebuchet MS" w:cs="Trebuchet MS"/>
                <w:sz w:val="24"/>
                <w:szCs w:val="24"/>
              </w:rPr>
              <w:t>Highlands County</w:t>
            </w:r>
          </w:p>
        </w:tc>
        <w:tc>
          <w:tcPr>
            <w:tcW w:w="1040" w:type="dxa"/>
            <w:tcBorders>
              <w:top w:val="single" w:sz="8" w:space="0" w:color="auto"/>
              <w:left w:val="nil"/>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900" w:type="dxa"/>
            <w:gridSpan w:val="2"/>
            <w:tcBorders>
              <w:top w:val="single" w:sz="8" w:space="0" w:color="auto"/>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67" w:lineRule="exact"/>
              <w:ind w:left="20"/>
              <w:rPr>
                <w:rFonts w:ascii="Times New Roman" w:hAnsi="Times New Roman" w:cs="Times New Roman"/>
                <w:sz w:val="24"/>
                <w:szCs w:val="24"/>
              </w:rPr>
            </w:pPr>
            <w:r>
              <w:rPr>
                <w:rFonts w:ascii="Trebuchet MS" w:hAnsi="Trebuchet MS" w:cs="Trebuchet MS"/>
                <w:sz w:val="24"/>
                <w:szCs w:val="24"/>
              </w:rPr>
              <w:t>Florida</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18"/>
        </w:trPr>
        <w:tc>
          <w:tcPr>
            <w:tcW w:w="2980" w:type="dxa"/>
            <w:vMerge/>
            <w:tcBorders>
              <w:top w:val="nil"/>
              <w:left w:val="single" w:sz="8" w:space="0" w:color="auto"/>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480" w:type="dxa"/>
            <w:vMerge w:val="restart"/>
            <w:tcBorders>
              <w:top w:val="nil"/>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65" w:lineRule="exact"/>
              <w:ind w:right="360"/>
              <w:jc w:val="right"/>
              <w:rPr>
                <w:rFonts w:ascii="Times New Roman" w:hAnsi="Times New Roman" w:cs="Times New Roman"/>
                <w:sz w:val="24"/>
                <w:szCs w:val="24"/>
              </w:rPr>
            </w:pPr>
            <w:r>
              <w:rPr>
                <w:rFonts w:ascii="Trebuchet MS" w:hAnsi="Trebuchet MS" w:cs="Trebuchet MS"/>
                <w:sz w:val="24"/>
                <w:szCs w:val="24"/>
              </w:rPr>
              <w:t>2007</w:t>
            </w:r>
          </w:p>
        </w:tc>
        <w:tc>
          <w:tcPr>
            <w:tcW w:w="1480" w:type="dxa"/>
            <w:vMerge w:val="restart"/>
            <w:tcBorders>
              <w:top w:val="nil"/>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65" w:lineRule="exact"/>
              <w:ind w:right="360"/>
              <w:jc w:val="right"/>
              <w:rPr>
                <w:rFonts w:ascii="Times New Roman" w:hAnsi="Times New Roman" w:cs="Times New Roman"/>
                <w:sz w:val="24"/>
                <w:szCs w:val="24"/>
              </w:rPr>
            </w:pPr>
            <w:r>
              <w:rPr>
                <w:rFonts w:ascii="Trebuchet MS" w:hAnsi="Trebuchet MS" w:cs="Trebuchet MS"/>
                <w:sz w:val="24"/>
                <w:szCs w:val="24"/>
              </w:rPr>
              <w:t>2010</w:t>
            </w:r>
          </w:p>
        </w:tc>
        <w:tc>
          <w:tcPr>
            <w:tcW w:w="1040" w:type="dxa"/>
            <w:vMerge w:val="restart"/>
            <w:tcBorders>
              <w:top w:val="nil"/>
              <w:left w:val="nil"/>
              <w:bottom w:val="nil"/>
              <w:right w:val="nil"/>
            </w:tcBorders>
            <w:shd w:val="clear" w:color="auto" w:fill="C0C0C0"/>
            <w:vAlign w:val="bottom"/>
          </w:tcPr>
          <w:p w:rsidR="002B256E" w:rsidRDefault="00095981">
            <w:pPr>
              <w:widowControl w:val="0"/>
              <w:autoSpaceDE w:val="0"/>
              <w:autoSpaceDN w:val="0"/>
              <w:adjustRightInd w:val="0"/>
              <w:spacing w:after="0" w:line="265" w:lineRule="exact"/>
              <w:jc w:val="right"/>
              <w:rPr>
                <w:rFonts w:ascii="Times New Roman" w:hAnsi="Times New Roman" w:cs="Times New Roman"/>
                <w:sz w:val="24"/>
                <w:szCs w:val="24"/>
              </w:rPr>
            </w:pPr>
            <w:r>
              <w:rPr>
                <w:rFonts w:ascii="Trebuchet MS" w:hAnsi="Trebuchet MS" w:cs="Trebuchet MS"/>
                <w:sz w:val="24"/>
                <w:szCs w:val="24"/>
              </w:rPr>
              <w:t>2007</w:t>
            </w:r>
          </w:p>
        </w:tc>
        <w:tc>
          <w:tcPr>
            <w:tcW w:w="420" w:type="dxa"/>
            <w:tcBorders>
              <w:top w:val="nil"/>
              <w:left w:val="nil"/>
              <w:bottom w:val="nil"/>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0"/>
                <w:szCs w:val="10"/>
              </w:rPr>
            </w:pPr>
          </w:p>
        </w:tc>
        <w:tc>
          <w:tcPr>
            <w:tcW w:w="1480" w:type="dxa"/>
            <w:vMerge w:val="restart"/>
            <w:tcBorders>
              <w:top w:val="nil"/>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65" w:lineRule="exact"/>
              <w:ind w:right="340"/>
              <w:jc w:val="right"/>
              <w:rPr>
                <w:rFonts w:ascii="Times New Roman" w:hAnsi="Times New Roman" w:cs="Times New Roman"/>
                <w:sz w:val="24"/>
                <w:szCs w:val="24"/>
              </w:rPr>
            </w:pPr>
            <w:r>
              <w:rPr>
                <w:rFonts w:ascii="Trebuchet MS" w:hAnsi="Trebuchet MS" w:cs="Trebuchet MS"/>
                <w:sz w:val="24"/>
                <w:szCs w:val="24"/>
              </w:rPr>
              <w:t>2010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53"/>
        </w:trPr>
        <w:tc>
          <w:tcPr>
            <w:tcW w:w="2980" w:type="dxa"/>
            <w:vMerge w:val="restart"/>
            <w:tcBorders>
              <w:top w:val="nil"/>
              <w:left w:val="single" w:sz="8" w:space="0" w:color="auto"/>
              <w:bottom w:val="nil"/>
              <w:right w:val="single" w:sz="8" w:space="0" w:color="auto"/>
            </w:tcBorders>
            <w:vAlign w:val="bottom"/>
          </w:tcPr>
          <w:p w:rsidR="002B256E" w:rsidRDefault="00095981">
            <w:pPr>
              <w:widowControl w:val="0"/>
              <w:autoSpaceDE w:val="0"/>
              <w:autoSpaceDN w:val="0"/>
              <w:adjustRightInd w:val="0"/>
              <w:spacing w:after="0" w:line="278" w:lineRule="exact"/>
              <w:ind w:left="120"/>
              <w:rPr>
                <w:rFonts w:ascii="Times New Roman" w:hAnsi="Times New Roman" w:cs="Times New Roman"/>
                <w:sz w:val="24"/>
                <w:szCs w:val="24"/>
              </w:rPr>
            </w:pPr>
            <w:r>
              <w:rPr>
                <w:rFonts w:ascii="Trebuchet MS" w:hAnsi="Trebuchet MS" w:cs="Trebuchet MS"/>
                <w:sz w:val="24"/>
                <w:szCs w:val="24"/>
              </w:rPr>
              <w:t>heavy or binge drinking</w:t>
            </w:r>
          </w:p>
        </w:tc>
        <w:tc>
          <w:tcPr>
            <w:tcW w:w="1480" w:type="dxa"/>
            <w:vMerge/>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480" w:type="dxa"/>
            <w:vMerge/>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040" w:type="dxa"/>
            <w:vMerge/>
            <w:tcBorders>
              <w:top w:val="nil"/>
              <w:left w:val="nil"/>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42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480" w:type="dxa"/>
            <w:vMerge/>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06"/>
        </w:trPr>
        <w:tc>
          <w:tcPr>
            <w:tcW w:w="2980" w:type="dxa"/>
            <w:vMerge/>
            <w:tcBorders>
              <w:top w:val="nil"/>
              <w:left w:val="single" w:sz="8" w:space="0" w:color="auto"/>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61" w:lineRule="exact"/>
              <w:ind w:right="340"/>
              <w:jc w:val="right"/>
              <w:rPr>
                <w:rFonts w:ascii="Times New Roman" w:hAnsi="Times New Roman" w:cs="Times New Roman"/>
                <w:sz w:val="24"/>
                <w:szCs w:val="24"/>
              </w:rPr>
            </w:pPr>
            <w:r>
              <w:rPr>
                <w:rFonts w:ascii="Trebuchet MS" w:hAnsi="Trebuchet MS" w:cs="Trebuchet MS"/>
                <w:sz w:val="24"/>
                <w:szCs w:val="24"/>
              </w:rPr>
              <w:t>14.1%</w:t>
            </w:r>
          </w:p>
        </w:tc>
        <w:tc>
          <w:tcPr>
            <w:tcW w:w="14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61" w:lineRule="exact"/>
              <w:ind w:right="340"/>
              <w:jc w:val="right"/>
              <w:rPr>
                <w:rFonts w:ascii="Times New Roman" w:hAnsi="Times New Roman" w:cs="Times New Roman"/>
                <w:sz w:val="24"/>
                <w:szCs w:val="24"/>
              </w:rPr>
            </w:pPr>
            <w:r>
              <w:rPr>
                <w:rFonts w:ascii="Trebuchet MS" w:hAnsi="Trebuchet MS" w:cs="Trebuchet MS"/>
                <w:sz w:val="24"/>
                <w:szCs w:val="24"/>
              </w:rPr>
              <w:t>12.5%</w:t>
            </w:r>
          </w:p>
        </w:tc>
        <w:tc>
          <w:tcPr>
            <w:tcW w:w="104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61" w:lineRule="exact"/>
              <w:jc w:val="right"/>
              <w:rPr>
                <w:rFonts w:ascii="Times New Roman" w:hAnsi="Times New Roman" w:cs="Times New Roman"/>
                <w:sz w:val="24"/>
                <w:szCs w:val="24"/>
              </w:rPr>
            </w:pPr>
            <w:r>
              <w:rPr>
                <w:rFonts w:ascii="Trebuchet MS" w:hAnsi="Trebuchet MS" w:cs="Trebuchet MS"/>
                <w:sz w:val="24"/>
                <w:szCs w:val="24"/>
              </w:rPr>
              <w:t>16.2%</w:t>
            </w:r>
          </w:p>
        </w:tc>
        <w:tc>
          <w:tcPr>
            <w:tcW w:w="4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9"/>
                <w:szCs w:val="9"/>
              </w:rPr>
            </w:pPr>
          </w:p>
        </w:tc>
        <w:tc>
          <w:tcPr>
            <w:tcW w:w="148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61" w:lineRule="exact"/>
              <w:ind w:right="320"/>
              <w:jc w:val="right"/>
              <w:rPr>
                <w:rFonts w:ascii="Times New Roman" w:hAnsi="Times New Roman" w:cs="Times New Roman"/>
                <w:sz w:val="24"/>
                <w:szCs w:val="24"/>
              </w:rPr>
            </w:pPr>
            <w:r>
              <w:rPr>
                <w:rFonts w:ascii="Trebuchet MS" w:hAnsi="Trebuchet MS" w:cs="Trebuchet MS"/>
                <w:sz w:val="24"/>
                <w:szCs w:val="24"/>
              </w:rPr>
              <w:t>15.0%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64"/>
        </w:trPr>
        <w:tc>
          <w:tcPr>
            <w:tcW w:w="2980" w:type="dxa"/>
            <w:tcBorders>
              <w:top w:val="nil"/>
              <w:left w:val="single" w:sz="8" w:space="0" w:color="auto"/>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48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48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040" w:type="dxa"/>
            <w:vMerge/>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4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48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095981">
      <w:pPr>
        <w:widowControl w:val="0"/>
        <w:autoSpaceDE w:val="0"/>
        <w:autoSpaceDN w:val="0"/>
        <w:adjustRightInd w:val="0"/>
        <w:spacing w:after="0" w:line="222" w:lineRule="auto"/>
        <w:rPr>
          <w:rFonts w:ascii="Times New Roman" w:hAnsi="Times New Roman" w:cs="Times New Roman"/>
          <w:sz w:val="24"/>
          <w:szCs w:val="24"/>
        </w:rPr>
      </w:pPr>
      <w:r>
        <w:rPr>
          <w:rFonts w:ascii="Trebuchet MS" w:hAnsi="Trebuchet MS" w:cs="Trebuchet MS"/>
          <w:sz w:val="20"/>
          <w:szCs w:val="20"/>
        </w:rPr>
        <w:t>Source: Risk Factors (BRFSS) – Florida Department of Health, Bureau of Epidemiology</w:t>
      </w:r>
    </w:p>
    <w:p w:rsidR="002B256E" w:rsidRDefault="002B256E">
      <w:pPr>
        <w:widowControl w:val="0"/>
        <w:autoSpaceDE w:val="0"/>
        <w:autoSpaceDN w:val="0"/>
        <w:adjustRightInd w:val="0"/>
        <w:spacing w:after="0" w:line="283"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Alcohol Use by Students</w:t>
      </w:r>
    </w:p>
    <w:p w:rsidR="002B256E" w:rsidRDefault="002B256E">
      <w:pPr>
        <w:widowControl w:val="0"/>
        <w:autoSpaceDE w:val="0"/>
        <w:autoSpaceDN w:val="0"/>
        <w:adjustRightInd w:val="0"/>
        <w:spacing w:after="0" w:line="31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2" w:lineRule="auto"/>
        <w:jc w:val="both"/>
        <w:rPr>
          <w:rFonts w:ascii="Times New Roman" w:hAnsi="Times New Roman" w:cs="Times New Roman"/>
          <w:sz w:val="24"/>
          <w:szCs w:val="24"/>
        </w:rPr>
      </w:pPr>
      <w:r>
        <w:rPr>
          <w:rFonts w:ascii="Trebuchet MS" w:hAnsi="Trebuchet MS" w:cs="Trebuchet MS"/>
          <w:sz w:val="24"/>
          <w:szCs w:val="24"/>
        </w:rPr>
        <w:t>School children also have been queried about their use of alcohol. In 2008 and 2010, the Florida Youth Substance Abuse Survey was conducted in middle schools and high schools throughout the State. In Highlands County, the survey was administered to more than 1,200 students. Results, shown in Table 19, reveal the following:</w:t>
      </w:r>
    </w:p>
    <w:p w:rsidR="002B256E" w:rsidRDefault="002B256E">
      <w:pPr>
        <w:widowControl w:val="0"/>
        <w:autoSpaceDE w:val="0"/>
        <w:autoSpaceDN w:val="0"/>
        <w:adjustRightInd w:val="0"/>
        <w:spacing w:after="0" w:line="331" w:lineRule="exact"/>
        <w:rPr>
          <w:rFonts w:ascii="Times New Roman" w:hAnsi="Times New Roman" w:cs="Times New Roman"/>
          <w:sz w:val="24"/>
          <w:szCs w:val="24"/>
        </w:rPr>
      </w:pPr>
    </w:p>
    <w:p w:rsidR="002B256E" w:rsidRDefault="00095981">
      <w:pPr>
        <w:widowControl w:val="0"/>
        <w:numPr>
          <w:ilvl w:val="0"/>
          <w:numId w:val="22"/>
        </w:numPr>
        <w:overflowPunct w:val="0"/>
        <w:autoSpaceDE w:val="0"/>
        <w:autoSpaceDN w:val="0"/>
        <w:adjustRightInd w:val="0"/>
        <w:spacing w:after="0" w:line="225" w:lineRule="auto"/>
        <w:jc w:val="both"/>
        <w:rPr>
          <w:rFonts w:ascii="Symbol" w:hAnsi="Symbol" w:cs="Symbol"/>
          <w:sz w:val="24"/>
          <w:szCs w:val="24"/>
        </w:rPr>
      </w:pPr>
      <w:r>
        <w:rPr>
          <w:rFonts w:ascii="Trebuchet MS" w:hAnsi="Trebuchet MS" w:cs="Trebuchet MS"/>
          <w:sz w:val="24"/>
          <w:szCs w:val="24"/>
        </w:rPr>
        <w:t xml:space="preserve">Alcohol Use. The percentage of middle school students and high school students in Highlands County who reported alcohol use in the past 30 days declined from 2008 to 2010. </w:t>
      </w:r>
    </w:p>
    <w:p w:rsidR="002B256E" w:rsidRDefault="002B256E">
      <w:pPr>
        <w:widowControl w:val="0"/>
        <w:autoSpaceDE w:val="0"/>
        <w:autoSpaceDN w:val="0"/>
        <w:adjustRightInd w:val="0"/>
        <w:spacing w:after="0" w:line="53" w:lineRule="exact"/>
        <w:rPr>
          <w:rFonts w:ascii="Symbol" w:hAnsi="Symbol" w:cs="Symbol"/>
          <w:sz w:val="24"/>
          <w:szCs w:val="24"/>
        </w:rPr>
      </w:pPr>
    </w:p>
    <w:p w:rsidR="002B256E" w:rsidRDefault="00095981">
      <w:pPr>
        <w:widowControl w:val="0"/>
        <w:numPr>
          <w:ilvl w:val="0"/>
          <w:numId w:val="22"/>
        </w:numPr>
        <w:overflowPunct w:val="0"/>
        <w:autoSpaceDE w:val="0"/>
        <w:autoSpaceDN w:val="0"/>
        <w:adjustRightInd w:val="0"/>
        <w:spacing w:after="0" w:line="225" w:lineRule="auto"/>
        <w:jc w:val="both"/>
        <w:rPr>
          <w:rFonts w:ascii="Symbol" w:hAnsi="Symbol" w:cs="Symbol"/>
          <w:sz w:val="24"/>
          <w:szCs w:val="24"/>
        </w:rPr>
      </w:pPr>
      <w:r>
        <w:rPr>
          <w:rFonts w:ascii="Trebuchet MS" w:hAnsi="Trebuchet MS" w:cs="Trebuchet MS"/>
          <w:sz w:val="24"/>
          <w:szCs w:val="24"/>
        </w:rPr>
        <w:t xml:space="preserve">Binge Drinking. The percentage of high school students who reported binge drinking also declined, while the percentage of middle school students who reported binge drinking increased. </w:t>
      </w:r>
    </w:p>
    <w:p w:rsidR="002B256E" w:rsidRDefault="002B256E">
      <w:pPr>
        <w:widowControl w:val="0"/>
        <w:autoSpaceDE w:val="0"/>
        <w:autoSpaceDN w:val="0"/>
        <w:adjustRightInd w:val="0"/>
        <w:spacing w:after="0" w:line="53" w:lineRule="exact"/>
        <w:rPr>
          <w:rFonts w:ascii="Symbol" w:hAnsi="Symbol" w:cs="Symbol"/>
          <w:sz w:val="24"/>
          <w:szCs w:val="24"/>
        </w:rPr>
      </w:pPr>
    </w:p>
    <w:p w:rsidR="002B256E" w:rsidRDefault="00095981">
      <w:pPr>
        <w:widowControl w:val="0"/>
        <w:numPr>
          <w:ilvl w:val="0"/>
          <w:numId w:val="22"/>
        </w:numPr>
        <w:overflowPunct w:val="0"/>
        <w:autoSpaceDE w:val="0"/>
        <w:autoSpaceDN w:val="0"/>
        <w:adjustRightInd w:val="0"/>
        <w:spacing w:after="0" w:line="218" w:lineRule="auto"/>
        <w:jc w:val="both"/>
        <w:rPr>
          <w:rFonts w:ascii="Symbol" w:hAnsi="Symbol" w:cs="Symbol"/>
          <w:sz w:val="24"/>
          <w:szCs w:val="24"/>
        </w:rPr>
      </w:pPr>
      <w:r>
        <w:rPr>
          <w:rFonts w:ascii="Trebuchet MS" w:hAnsi="Trebuchet MS" w:cs="Trebuchet MS"/>
          <w:sz w:val="24"/>
          <w:szCs w:val="24"/>
        </w:rPr>
        <w:t xml:space="preserve">County vs State. In both 2008 and 2010, a greater percentage of students in Highlands County drank and engaged in binge drinking than statewide. </w:t>
      </w:r>
    </w:p>
    <w:p w:rsidR="002B256E" w:rsidRDefault="002B256E">
      <w:pPr>
        <w:widowControl w:val="0"/>
        <w:autoSpaceDE w:val="0"/>
        <w:autoSpaceDN w:val="0"/>
        <w:adjustRightInd w:val="0"/>
        <w:spacing w:after="0" w:line="282"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1960"/>
        <w:rPr>
          <w:rFonts w:ascii="Times New Roman" w:hAnsi="Times New Roman" w:cs="Times New Roman"/>
          <w:sz w:val="24"/>
          <w:szCs w:val="24"/>
        </w:rPr>
      </w:pPr>
      <w:r>
        <w:rPr>
          <w:rFonts w:ascii="Trebuchet MS" w:hAnsi="Trebuchet MS" w:cs="Trebuchet MS"/>
          <w:sz w:val="24"/>
          <w:szCs w:val="24"/>
        </w:rPr>
        <w:t>Table 19: Alcohol Use, by Adolescents, by Grade</w:t>
      </w:r>
    </w:p>
    <w:tbl>
      <w:tblPr>
        <w:tblW w:w="0" w:type="auto"/>
        <w:tblInd w:w="10" w:type="dxa"/>
        <w:tblLayout w:type="fixed"/>
        <w:tblCellMar>
          <w:left w:w="0" w:type="dxa"/>
          <w:right w:w="0" w:type="dxa"/>
        </w:tblCellMar>
        <w:tblLook w:val="0000" w:firstRow="0" w:lastRow="0" w:firstColumn="0" w:lastColumn="0" w:noHBand="0" w:noVBand="0"/>
      </w:tblPr>
      <w:tblGrid>
        <w:gridCol w:w="2280"/>
        <w:gridCol w:w="900"/>
        <w:gridCol w:w="880"/>
        <w:gridCol w:w="840"/>
        <w:gridCol w:w="60"/>
        <w:gridCol w:w="780"/>
        <w:gridCol w:w="840"/>
        <w:gridCol w:w="860"/>
        <w:gridCol w:w="840"/>
        <w:gridCol w:w="80"/>
        <w:gridCol w:w="740"/>
      </w:tblGrid>
      <w:tr w:rsidR="002B256E">
        <w:trPr>
          <w:trHeight w:val="278"/>
        </w:trPr>
        <w:tc>
          <w:tcPr>
            <w:tcW w:w="2280" w:type="dxa"/>
            <w:tcBorders>
              <w:top w:val="single" w:sz="8" w:space="0" w:color="auto"/>
              <w:left w:val="single" w:sz="8" w:space="0" w:color="auto"/>
              <w:bottom w:val="single" w:sz="8" w:space="0" w:color="C0C0C0"/>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780" w:type="dxa"/>
            <w:gridSpan w:val="2"/>
            <w:tcBorders>
              <w:top w:val="single" w:sz="8" w:space="0" w:color="auto"/>
              <w:left w:val="nil"/>
              <w:bottom w:val="single" w:sz="8" w:space="0" w:color="auto"/>
              <w:right w:val="single" w:sz="8" w:space="0" w:color="C0C0C0"/>
            </w:tcBorders>
            <w:shd w:val="clear" w:color="auto" w:fill="C0C0C0"/>
            <w:vAlign w:val="bottom"/>
          </w:tcPr>
          <w:p w:rsidR="002B256E" w:rsidRDefault="00095981">
            <w:pPr>
              <w:widowControl w:val="0"/>
              <w:autoSpaceDE w:val="0"/>
              <w:autoSpaceDN w:val="0"/>
              <w:adjustRightInd w:val="0"/>
              <w:spacing w:after="0" w:line="267" w:lineRule="exact"/>
              <w:ind w:left="100"/>
              <w:rPr>
                <w:rFonts w:ascii="Times New Roman" w:hAnsi="Times New Roman" w:cs="Times New Roman"/>
                <w:sz w:val="24"/>
                <w:szCs w:val="24"/>
              </w:rPr>
            </w:pPr>
            <w:r>
              <w:rPr>
                <w:rFonts w:ascii="Trebuchet MS" w:hAnsi="Trebuchet MS" w:cs="Trebuchet MS"/>
                <w:sz w:val="24"/>
                <w:szCs w:val="24"/>
              </w:rPr>
              <w:t>Middle School</w:t>
            </w:r>
          </w:p>
        </w:tc>
        <w:tc>
          <w:tcPr>
            <w:tcW w:w="840" w:type="dxa"/>
            <w:tcBorders>
              <w:top w:val="single" w:sz="8" w:space="0" w:color="auto"/>
              <w:left w:val="nil"/>
              <w:bottom w:val="single" w:sz="8" w:space="0" w:color="auto"/>
              <w:right w:val="single" w:sz="8" w:space="0" w:color="C0C0C0"/>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auto"/>
              <w:left w:val="nil"/>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single" w:sz="8" w:space="0" w:color="auto"/>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700" w:type="dxa"/>
            <w:gridSpan w:val="2"/>
            <w:tcBorders>
              <w:top w:val="single" w:sz="8" w:space="0" w:color="auto"/>
              <w:left w:val="nil"/>
              <w:bottom w:val="single" w:sz="8" w:space="0" w:color="auto"/>
              <w:right w:val="single" w:sz="8" w:space="0" w:color="C0C0C0"/>
            </w:tcBorders>
            <w:shd w:val="clear" w:color="auto" w:fill="C0C0C0"/>
            <w:vAlign w:val="bottom"/>
          </w:tcPr>
          <w:p w:rsidR="002B256E" w:rsidRDefault="00095981">
            <w:pPr>
              <w:widowControl w:val="0"/>
              <w:autoSpaceDE w:val="0"/>
              <w:autoSpaceDN w:val="0"/>
              <w:adjustRightInd w:val="0"/>
              <w:spacing w:after="0" w:line="267" w:lineRule="exact"/>
              <w:ind w:left="80"/>
              <w:rPr>
                <w:rFonts w:ascii="Times New Roman" w:hAnsi="Times New Roman" w:cs="Times New Roman"/>
                <w:sz w:val="24"/>
                <w:szCs w:val="24"/>
              </w:rPr>
            </w:pPr>
            <w:r>
              <w:rPr>
                <w:rFonts w:ascii="Trebuchet MS" w:hAnsi="Trebuchet MS" w:cs="Trebuchet MS"/>
                <w:sz w:val="24"/>
                <w:szCs w:val="24"/>
              </w:rPr>
              <w:t>High School</w:t>
            </w:r>
          </w:p>
        </w:tc>
        <w:tc>
          <w:tcPr>
            <w:tcW w:w="840" w:type="dxa"/>
            <w:tcBorders>
              <w:top w:val="single" w:sz="8" w:space="0" w:color="auto"/>
              <w:left w:val="nil"/>
              <w:bottom w:val="single" w:sz="8" w:space="0" w:color="auto"/>
              <w:right w:val="single" w:sz="8" w:space="0" w:color="C0C0C0"/>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single" w:sz="8" w:space="0" w:color="auto"/>
              <w:left w:val="nil"/>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single" w:sz="8" w:space="0" w:color="auto"/>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r>
      <w:tr w:rsidR="002B256E">
        <w:trPr>
          <w:trHeight w:val="265"/>
        </w:trPr>
        <w:tc>
          <w:tcPr>
            <w:tcW w:w="2280" w:type="dxa"/>
            <w:tcBorders>
              <w:top w:val="nil"/>
              <w:left w:val="single" w:sz="8" w:space="0" w:color="auto"/>
              <w:bottom w:val="single" w:sz="8" w:space="0" w:color="C0C0C0"/>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780" w:type="dxa"/>
            <w:gridSpan w:val="2"/>
            <w:tcBorders>
              <w:top w:val="nil"/>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58" w:lineRule="exact"/>
              <w:ind w:left="100"/>
              <w:rPr>
                <w:rFonts w:ascii="Times New Roman" w:hAnsi="Times New Roman" w:cs="Times New Roman"/>
                <w:sz w:val="24"/>
                <w:szCs w:val="24"/>
              </w:rPr>
            </w:pPr>
            <w:r>
              <w:rPr>
                <w:rFonts w:ascii="Trebuchet MS" w:hAnsi="Trebuchet MS" w:cs="Trebuchet MS"/>
                <w:sz w:val="24"/>
                <w:szCs w:val="24"/>
              </w:rPr>
              <w:t>Highlands</w:t>
            </w:r>
          </w:p>
        </w:tc>
        <w:tc>
          <w:tcPr>
            <w:tcW w:w="900" w:type="dxa"/>
            <w:gridSpan w:val="2"/>
            <w:tcBorders>
              <w:top w:val="nil"/>
              <w:left w:val="nil"/>
              <w:bottom w:val="single" w:sz="8" w:space="0" w:color="auto"/>
              <w:right w:val="nil"/>
            </w:tcBorders>
            <w:shd w:val="clear" w:color="auto" w:fill="C0C0C0"/>
            <w:vAlign w:val="bottom"/>
          </w:tcPr>
          <w:p w:rsidR="002B256E" w:rsidRDefault="00095981">
            <w:pPr>
              <w:widowControl w:val="0"/>
              <w:autoSpaceDE w:val="0"/>
              <w:autoSpaceDN w:val="0"/>
              <w:adjustRightInd w:val="0"/>
              <w:spacing w:after="0" w:line="258" w:lineRule="exact"/>
              <w:ind w:left="100"/>
              <w:rPr>
                <w:rFonts w:ascii="Times New Roman" w:hAnsi="Times New Roman" w:cs="Times New Roman"/>
                <w:sz w:val="24"/>
                <w:szCs w:val="24"/>
              </w:rPr>
            </w:pPr>
            <w:r>
              <w:rPr>
                <w:rFonts w:ascii="Trebuchet MS" w:hAnsi="Trebuchet MS" w:cs="Trebuchet MS"/>
                <w:sz w:val="24"/>
                <w:szCs w:val="24"/>
              </w:rPr>
              <w:t>Florida</w:t>
            </w:r>
          </w:p>
        </w:tc>
        <w:tc>
          <w:tcPr>
            <w:tcW w:w="78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700" w:type="dxa"/>
            <w:gridSpan w:val="2"/>
            <w:tcBorders>
              <w:top w:val="nil"/>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58" w:lineRule="exact"/>
              <w:ind w:left="80"/>
              <w:rPr>
                <w:rFonts w:ascii="Times New Roman" w:hAnsi="Times New Roman" w:cs="Times New Roman"/>
                <w:sz w:val="24"/>
                <w:szCs w:val="24"/>
              </w:rPr>
            </w:pPr>
            <w:r>
              <w:rPr>
                <w:rFonts w:ascii="Trebuchet MS" w:hAnsi="Trebuchet MS" w:cs="Trebuchet MS"/>
                <w:sz w:val="24"/>
                <w:szCs w:val="24"/>
              </w:rPr>
              <w:t>Highlands</w:t>
            </w:r>
          </w:p>
        </w:tc>
        <w:tc>
          <w:tcPr>
            <w:tcW w:w="920" w:type="dxa"/>
            <w:gridSpan w:val="2"/>
            <w:tcBorders>
              <w:top w:val="nil"/>
              <w:left w:val="nil"/>
              <w:bottom w:val="single" w:sz="8" w:space="0" w:color="auto"/>
              <w:right w:val="nil"/>
            </w:tcBorders>
            <w:shd w:val="clear" w:color="auto" w:fill="C0C0C0"/>
            <w:vAlign w:val="bottom"/>
          </w:tcPr>
          <w:p w:rsidR="002B256E" w:rsidRDefault="00095981">
            <w:pPr>
              <w:widowControl w:val="0"/>
              <w:autoSpaceDE w:val="0"/>
              <w:autoSpaceDN w:val="0"/>
              <w:adjustRightInd w:val="0"/>
              <w:spacing w:after="0" w:line="258" w:lineRule="exact"/>
              <w:ind w:left="80"/>
              <w:rPr>
                <w:rFonts w:ascii="Times New Roman" w:hAnsi="Times New Roman" w:cs="Times New Roman"/>
                <w:sz w:val="24"/>
                <w:szCs w:val="24"/>
              </w:rPr>
            </w:pPr>
            <w:r>
              <w:rPr>
                <w:rFonts w:ascii="Trebuchet MS" w:hAnsi="Trebuchet MS" w:cs="Trebuchet MS"/>
                <w:sz w:val="24"/>
                <w:szCs w:val="24"/>
              </w:rPr>
              <w:t>Florida</w:t>
            </w:r>
          </w:p>
        </w:tc>
        <w:tc>
          <w:tcPr>
            <w:tcW w:w="74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r>
      <w:tr w:rsidR="002B256E">
        <w:trPr>
          <w:trHeight w:val="269"/>
        </w:trPr>
        <w:tc>
          <w:tcPr>
            <w:tcW w:w="2280" w:type="dxa"/>
            <w:tcBorders>
              <w:top w:val="nil"/>
              <w:left w:val="single" w:sz="8" w:space="0" w:color="auto"/>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900" w:type="dxa"/>
            <w:tcBorders>
              <w:top w:val="nil"/>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61" w:lineRule="exact"/>
              <w:ind w:left="100"/>
              <w:rPr>
                <w:rFonts w:ascii="Times New Roman" w:hAnsi="Times New Roman" w:cs="Times New Roman"/>
                <w:sz w:val="24"/>
                <w:szCs w:val="24"/>
              </w:rPr>
            </w:pPr>
            <w:r>
              <w:rPr>
                <w:rFonts w:ascii="Trebuchet MS" w:hAnsi="Trebuchet MS" w:cs="Trebuchet MS"/>
                <w:sz w:val="24"/>
                <w:szCs w:val="24"/>
              </w:rPr>
              <w:t>2008</w:t>
            </w:r>
          </w:p>
        </w:tc>
        <w:tc>
          <w:tcPr>
            <w:tcW w:w="880" w:type="dxa"/>
            <w:tcBorders>
              <w:top w:val="nil"/>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61" w:lineRule="exact"/>
              <w:ind w:left="80"/>
              <w:rPr>
                <w:rFonts w:ascii="Times New Roman" w:hAnsi="Times New Roman" w:cs="Times New Roman"/>
                <w:sz w:val="24"/>
                <w:szCs w:val="24"/>
              </w:rPr>
            </w:pPr>
            <w:r>
              <w:rPr>
                <w:rFonts w:ascii="Trebuchet MS" w:hAnsi="Trebuchet MS" w:cs="Trebuchet MS"/>
                <w:sz w:val="24"/>
                <w:szCs w:val="24"/>
              </w:rPr>
              <w:t>2010</w:t>
            </w:r>
          </w:p>
        </w:tc>
        <w:tc>
          <w:tcPr>
            <w:tcW w:w="840" w:type="dxa"/>
            <w:tcBorders>
              <w:top w:val="nil"/>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61" w:lineRule="exact"/>
              <w:ind w:left="100"/>
              <w:rPr>
                <w:rFonts w:ascii="Times New Roman" w:hAnsi="Times New Roman" w:cs="Times New Roman"/>
                <w:sz w:val="24"/>
                <w:szCs w:val="24"/>
              </w:rPr>
            </w:pPr>
            <w:r>
              <w:rPr>
                <w:rFonts w:ascii="Trebuchet MS" w:hAnsi="Trebuchet MS" w:cs="Trebuchet MS"/>
                <w:sz w:val="24"/>
                <w:szCs w:val="24"/>
              </w:rPr>
              <w:t>2008</w:t>
            </w:r>
          </w:p>
        </w:tc>
        <w:tc>
          <w:tcPr>
            <w:tcW w:w="60" w:type="dxa"/>
            <w:tcBorders>
              <w:top w:val="nil"/>
              <w:left w:val="nil"/>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780" w:type="dxa"/>
            <w:tcBorders>
              <w:top w:val="nil"/>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61" w:lineRule="exact"/>
              <w:ind w:left="20"/>
              <w:rPr>
                <w:rFonts w:ascii="Times New Roman" w:hAnsi="Times New Roman" w:cs="Times New Roman"/>
                <w:sz w:val="24"/>
                <w:szCs w:val="24"/>
              </w:rPr>
            </w:pPr>
            <w:r>
              <w:rPr>
                <w:rFonts w:ascii="Trebuchet MS" w:hAnsi="Trebuchet MS" w:cs="Trebuchet MS"/>
                <w:sz w:val="24"/>
                <w:szCs w:val="24"/>
              </w:rPr>
              <w:t>2010</w:t>
            </w:r>
          </w:p>
        </w:tc>
        <w:tc>
          <w:tcPr>
            <w:tcW w:w="840" w:type="dxa"/>
            <w:tcBorders>
              <w:top w:val="nil"/>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61" w:lineRule="exact"/>
              <w:ind w:left="80"/>
              <w:rPr>
                <w:rFonts w:ascii="Times New Roman" w:hAnsi="Times New Roman" w:cs="Times New Roman"/>
                <w:sz w:val="24"/>
                <w:szCs w:val="24"/>
              </w:rPr>
            </w:pPr>
            <w:r>
              <w:rPr>
                <w:rFonts w:ascii="Trebuchet MS" w:hAnsi="Trebuchet MS" w:cs="Trebuchet MS"/>
                <w:sz w:val="24"/>
                <w:szCs w:val="24"/>
              </w:rPr>
              <w:t>2008</w:t>
            </w:r>
          </w:p>
        </w:tc>
        <w:tc>
          <w:tcPr>
            <w:tcW w:w="860" w:type="dxa"/>
            <w:tcBorders>
              <w:top w:val="nil"/>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61" w:lineRule="exact"/>
              <w:ind w:left="100"/>
              <w:rPr>
                <w:rFonts w:ascii="Times New Roman" w:hAnsi="Times New Roman" w:cs="Times New Roman"/>
                <w:sz w:val="24"/>
                <w:szCs w:val="24"/>
              </w:rPr>
            </w:pPr>
            <w:r>
              <w:rPr>
                <w:rFonts w:ascii="Trebuchet MS" w:hAnsi="Trebuchet MS" w:cs="Trebuchet MS"/>
                <w:sz w:val="24"/>
                <w:szCs w:val="24"/>
              </w:rPr>
              <w:t>2010</w:t>
            </w:r>
          </w:p>
        </w:tc>
        <w:tc>
          <w:tcPr>
            <w:tcW w:w="840" w:type="dxa"/>
            <w:tcBorders>
              <w:top w:val="nil"/>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61" w:lineRule="exact"/>
              <w:ind w:left="80"/>
              <w:rPr>
                <w:rFonts w:ascii="Times New Roman" w:hAnsi="Times New Roman" w:cs="Times New Roman"/>
                <w:sz w:val="24"/>
                <w:szCs w:val="24"/>
              </w:rPr>
            </w:pPr>
            <w:r>
              <w:rPr>
                <w:rFonts w:ascii="Trebuchet MS" w:hAnsi="Trebuchet MS" w:cs="Trebuchet MS"/>
                <w:sz w:val="24"/>
                <w:szCs w:val="24"/>
              </w:rPr>
              <w:t>2008</w:t>
            </w:r>
          </w:p>
        </w:tc>
        <w:tc>
          <w:tcPr>
            <w:tcW w:w="80" w:type="dxa"/>
            <w:tcBorders>
              <w:top w:val="nil"/>
              <w:left w:val="nil"/>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740" w:type="dxa"/>
            <w:tcBorders>
              <w:top w:val="nil"/>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61" w:lineRule="exact"/>
              <w:rPr>
                <w:rFonts w:ascii="Times New Roman" w:hAnsi="Times New Roman" w:cs="Times New Roman"/>
                <w:sz w:val="24"/>
                <w:szCs w:val="24"/>
              </w:rPr>
            </w:pPr>
            <w:r>
              <w:rPr>
                <w:rFonts w:ascii="Trebuchet MS" w:hAnsi="Trebuchet MS" w:cs="Trebuchet MS"/>
                <w:sz w:val="24"/>
                <w:szCs w:val="24"/>
              </w:rPr>
              <w:t>2010</w:t>
            </w:r>
          </w:p>
        </w:tc>
      </w:tr>
      <w:tr w:rsidR="002B256E">
        <w:trPr>
          <w:trHeight w:val="350"/>
        </w:trPr>
        <w:tc>
          <w:tcPr>
            <w:tcW w:w="2280" w:type="dxa"/>
            <w:tcBorders>
              <w:top w:val="nil"/>
              <w:left w:val="single" w:sz="8" w:space="0" w:color="auto"/>
              <w:bottom w:val="nil"/>
              <w:right w:val="single" w:sz="8" w:space="0" w:color="auto"/>
            </w:tcBorders>
            <w:vAlign w:val="bottom"/>
          </w:tcPr>
          <w:p w:rsidR="002B256E" w:rsidRDefault="00095981">
            <w:pPr>
              <w:widowControl w:val="0"/>
              <w:autoSpaceDE w:val="0"/>
              <w:autoSpaceDN w:val="0"/>
              <w:adjustRightInd w:val="0"/>
              <w:spacing w:after="0" w:line="258" w:lineRule="exact"/>
              <w:ind w:left="100"/>
              <w:rPr>
                <w:rFonts w:ascii="Times New Roman" w:hAnsi="Times New Roman" w:cs="Times New Roman"/>
                <w:sz w:val="24"/>
                <w:szCs w:val="24"/>
              </w:rPr>
            </w:pPr>
            <w:r>
              <w:rPr>
                <w:rFonts w:ascii="Trebuchet MS" w:hAnsi="Trebuchet MS" w:cs="Trebuchet MS"/>
                <w:sz w:val="24"/>
                <w:szCs w:val="24"/>
              </w:rPr>
              <w:t>Alcohol use in past</w:t>
            </w:r>
          </w:p>
        </w:tc>
        <w:tc>
          <w:tcPr>
            <w:tcW w:w="9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rebuchet MS" w:hAnsi="Trebuchet MS" w:cs="Trebuchet MS"/>
                <w:sz w:val="24"/>
                <w:szCs w:val="24"/>
              </w:rPr>
              <w:t>22.8%</w:t>
            </w:r>
          </w:p>
        </w:tc>
        <w:tc>
          <w:tcPr>
            <w:tcW w:w="88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80"/>
              <w:rPr>
                <w:rFonts w:ascii="Times New Roman" w:hAnsi="Times New Roman" w:cs="Times New Roman"/>
                <w:sz w:val="24"/>
                <w:szCs w:val="24"/>
              </w:rPr>
            </w:pPr>
            <w:r>
              <w:rPr>
                <w:rFonts w:ascii="Trebuchet MS" w:hAnsi="Trebuchet MS" w:cs="Trebuchet MS"/>
                <w:sz w:val="24"/>
                <w:szCs w:val="24"/>
              </w:rPr>
              <w:t>20.4%</w:t>
            </w:r>
          </w:p>
        </w:tc>
        <w:tc>
          <w:tcPr>
            <w:tcW w:w="84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rebuchet MS" w:hAnsi="Trebuchet MS" w:cs="Trebuchet MS"/>
                <w:sz w:val="24"/>
                <w:szCs w:val="24"/>
              </w:rPr>
              <w:t>17.3%</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Trebuchet MS" w:hAnsi="Trebuchet MS" w:cs="Trebuchet MS"/>
                <w:sz w:val="24"/>
                <w:szCs w:val="24"/>
              </w:rPr>
              <w:t>16.8%</w:t>
            </w:r>
          </w:p>
        </w:tc>
        <w:tc>
          <w:tcPr>
            <w:tcW w:w="84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80"/>
              <w:rPr>
                <w:rFonts w:ascii="Times New Roman" w:hAnsi="Times New Roman" w:cs="Times New Roman"/>
                <w:sz w:val="24"/>
                <w:szCs w:val="24"/>
              </w:rPr>
            </w:pPr>
            <w:r>
              <w:rPr>
                <w:rFonts w:ascii="Trebuchet MS" w:hAnsi="Trebuchet MS" w:cs="Trebuchet MS"/>
                <w:sz w:val="24"/>
                <w:szCs w:val="24"/>
              </w:rPr>
              <w:t>42.5%</w:t>
            </w:r>
          </w:p>
        </w:tc>
        <w:tc>
          <w:tcPr>
            <w:tcW w:w="86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rebuchet MS" w:hAnsi="Trebuchet MS" w:cs="Trebuchet MS"/>
                <w:sz w:val="24"/>
                <w:szCs w:val="24"/>
              </w:rPr>
              <w:t>41.7%</w:t>
            </w:r>
          </w:p>
        </w:tc>
        <w:tc>
          <w:tcPr>
            <w:tcW w:w="84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80"/>
              <w:rPr>
                <w:rFonts w:ascii="Times New Roman" w:hAnsi="Times New Roman" w:cs="Times New Roman"/>
                <w:sz w:val="24"/>
                <w:szCs w:val="24"/>
              </w:rPr>
            </w:pPr>
            <w:r>
              <w:rPr>
                <w:rFonts w:ascii="Trebuchet MS" w:hAnsi="Trebuchet MS" w:cs="Trebuchet MS"/>
                <w:sz w:val="24"/>
                <w:szCs w:val="24"/>
              </w:rPr>
              <w:t>39.5%</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38.0%</w:t>
            </w:r>
          </w:p>
        </w:tc>
      </w:tr>
      <w:tr w:rsidR="002B256E">
        <w:trPr>
          <w:trHeight w:val="204"/>
        </w:trPr>
        <w:tc>
          <w:tcPr>
            <w:tcW w:w="2280" w:type="dxa"/>
            <w:tcBorders>
              <w:top w:val="nil"/>
              <w:left w:val="single" w:sz="8" w:space="0" w:color="auto"/>
              <w:bottom w:val="single" w:sz="8" w:space="0" w:color="auto"/>
              <w:right w:val="single" w:sz="8" w:space="0" w:color="auto"/>
            </w:tcBorders>
            <w:vAlign w:val="bottom"/>
          </w:tcPr>
          <w:p w:rsidR="002B256E" w:rsidRDefault="00095981">
            <w:pPr>
              <w:widowControl w:val="0"/>
              <w:autoSpaceDE w:val="0"/>
              <w:autoSpaceDN w:val="0"/>
              <w:adjustRightInd w:val="0"/>
              <w:spacing w:after="0" w:line="204" w:lineRule="exact"/>
              <w:ind w:left="100"/>
              <w:rPr>
                <w:rFonts w:ascii="Times New Roman" w:hAnsi="Times New Roman" w:cs="Times New Roman"/>
                <w:sz w:val="24"/>
                <w:szCs w:val="24"/>
              </w:rPr>
            </w:pPr>
            <w:r>
              <w:rPr>
                <w:rFonts w:ascii="Trebuchet MS" w:hAnsi="Trebuchet MS" w:cs="Trebuchet MS"/>
                <w:sz w:val="23"/>
                <w:szCs w:val="23"/>
              </w:rPr>
              <w:t>30 days</w:t>
            </w:r>
          </w:p>
        </w:tc>
        <w:tc>
          <w:tcPr>
            <w:tcW w:w="9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r>
      <w:tr w:rsidR="002B256E">
        <w:trPr>
          <w:trHeight w:val="342"/>
        </w:trPr>
        <w:tc>
          <w:tcPr>
            <w:tcW w:w="2280" w:type="dxa"/>
            <w:tcBorders>
              <w:top w:val="nil"/>
              <w:left w:val="single" w:sz="8" w:space="0" w:color="auto"/>
              <w:bottom w:val="nil"/>
              <w:right w:val="single" w:sz="8" w:space="0" w:color="auto"/>
            </w:tcBorders>
            <w:vAlign w:val="bottom"/>
          </w:tcPr>
          <w:p w:rsidR="002B256E" w:rsidRDefault="00095981">
            <w:pPr>
              <w:widowControl w:val="0"/>
              <w:autoSpaceDE w:val="0"/>
              <w:autoSpaceDN w:val="0"/>
              <w:adjustRightInd w:val="0"/>
              <w:spacing w:after="0" w:line="251" w:lineRule="exact"/>
              <w:ind w:left="100"/>
              <w:rPr>
                <w:rFonts w:ascii="Times New Roman" w:hAnsi="Times New Roman" w:cs="Times New Roman"/>
                <w:sz w:val="24"/>
                <w:szCs w:val="24"/>
              </w:rPr>
            </w:pPr>
            <w:r>
              <w:rPr>
                <w:rFonts w:ascii="Trebuchet MS" w:hAnsi="Trebuchet MS" w:cs="Trebuchet MS"/>
                <w:sz w:val="24"/>
                <w:szCs w:val="24"/>
              </w:rPr>
              <w:t>Binge  drinking  in</w:t>
            </w:r>
          </w:p>
        </w:tc>
        <w:tc>
          <w:tcPr>
            <w:tcW w:w="9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rebuchet MS" w:hAnsi="Trebuchet MS" w:cs="Trebuchet MS"/>
                <w:sz w:val="24"/>
                <w:szCs w:val="24"/>
              </w:rPr>
              <w:t>9.9%</w:t>
            </w:r>
          </w:p>
        </w:tc>
        <w:tc>
          <w:tcPr>
            <w:tcW w:w="88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80"/>
              <w:rPr>
                <w:rFonts w:ascii="Times New Roman" w:hAnsi="Times New Roman" w:cs="Times New Roman"/>
                <w:sz w:val="24"/>
                <w:szCs w:val="24"/>
              </w:rPr>
            </w:pPr>
            <w:r>
              <w:rPr>
                <w:rFonts w:ascii="Trebuchet MS" w:hAnsi="Trebuchet MS" w:cs="Trebuchet MS"/>
                <w:sz w:val="24"/>
                <w:szCs w:val="24"/>
              </w:rPr>
              <w:t>11.3%</w:t>
            </w:r>
          </w:p>
        </w:tc>
        <w:tc>
          <w:tcPr>
            <w:tcW w:w="84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rebuchet MS" w:hAnsi="Trebuchet MS" w:cs="Trebuchet MS"/>
                <w:sz w:val="24"/>
                <w:szCs w:val="24"/>
              </w:rPr>
              <w:t>6.2%</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20"/>
              <w:rPr>
                <w:rFonts w:ascii="Times New Roman" w:hAnsi="Times New Roman" w:cs="Times New Roman"/>
                <w:sz w:val="24"/>
                <w:szCs w:val="24"/>
              </w:rPr>
            </w:pPr>
            <w:r>
              <w:rPr>
                <w:rFonts w:ascii="Trebuchet MS" w:hAnsi="Trebuchet MS" w:cs="Trebuchet MS"/>
                <w:sz w:val="24"/>
                <w:szCs w:val="24"/>
              </w:rPr>
              <w:t>6.9%</w:t>
            </w:r>
          </w:p>
        </w:tc>
        <w:tc>
          <w:tcPr>
            <w:tcW w:w="84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80"/>
              <w:rPr>
                <w:rFonts w:ascii="Times New Roman" w:hAnsi="Times New Roman" w:cs="Times New Roman"/>
                <w:sz w:val="24"/>
                <w:szCs w:val="24"/>
              </w:rPr>
            </w:pPr>
            <w:r>
              <w:rPr>
                <w:rFonts w:ascii="Trebuchet MS" w:hAnsi="Trebuchet MS" w:cs="Trebuchet MS"/>
                <w:sz w:val="24"/>
                <w:szCs w:val="24"/>
              </w:rPr>
              <w:t>27.9%</w:t>
            </w:r>
          </w:p>
        </w:tc>
        <w:tc>
          <w:tcPr>
            <w:tcW w:w="86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rebuchet MS" w:hAnsi="Trebuchet MS" w:cs="Trebuchet MS"/>
                <w:sz w:val="24"/>
                <w:szCs w:val="24"/>
              </w:rPr>
              <w:t>22.6%</w:t>
            </w:r>
          </w:p>
        </w:tc>
        <w:tc>
          <w:tcPr>
            <w:tcW w:w="84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80"/>
              <w:rPr>
                <w:rFonts w:ascii="Times New Roman" w:hAnsi="Times New Roman" w:cs="Times New Roman"/>
                <w:sz w:val="24"/>
                <w:szCs w:val="24"/>
              </w:rPr>
            </w:pPr>
            <w:r>
              <w:rPr>
                <w:rFonts w:ascii="Trebuchet MS" w:hAnsi="Trebuchet MS" w:cs="Trebuchet MS"/>
                <w:sz w:val="24"/>
                <w:szCs w:val="24"/>
              </w:rPr>
              <w:t>21.5%</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19.6%</w:t>
            </w:r>
          </w:p>
        </w:tc>
      </w:tr>
      <w:tr w:rsidR="002B256E">
        <w:trPr>
          <w:trHeight w:val="206"/>
        </w:trPr>
        <w:tc>
          <w:tcPr>
            <w:tcW w:w="2280" w:type="dxa"/>
            <w:tcBorders>
              <w:top w:val="nil"/>
              <w:left w:val="single" w:sz="8" w:space="0" w:color="auto"/>
              <w:bottom w:val="single" w:sz="8" w:space="0" w:color="auto"/>
              <w:right w:val="single" w:sz="8" w:space="0" w:color="auto"/>
            </w:tcBorders>
            <w:vAlign w:val="bottom"/>
          </w:tcPr>
          <w:p w:rsidR="002B256E" w:rsidRDefault="00095981">
            <w:pPr>
              <w:widowControl w:val="0"/>
              <w:autoSpaceDE w:val="0"/>
              <w:autoSpaceDN w:val="0"/>
              <w:adjustRightInd w:val="0"/>
              <w:spacing w:after="0" w:line="206" w:lineRule="exact"/>
              <w:ind w:left="100"/>
              <w:rPr>
                <w:rFonts w:ascii="Times New Roman" w:hAnsi="Times New Roman" w:cs="Times New Roman"/>
                <w:sz w:val="24"/>
                <w:szCs w:val="24"/>
              </w:rPr>
            </w:pPr>
            <w:r>
              <w:rPr>
                <w:rFonts w:ascii="Trebuchet MS" w:hAnsi="Trebuchet MS" w:cs="Trebuchet MS"/>
                <w:sz w:val="23"/>
                <w:szCs w:val="23"/>
              </w:rPr>
              <w:t>past 30 days</w:t>
            </w:r>
          </w:p>
        </w:tc>
        <w:tc>
          <w:tcPr>
            <w:tcW w:w="9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r>
    </w:tbl>
    <w:p w:rsidR="002B256E" w:rsidRDefault="00095981">
      <w:pPr>
        <w:widowControl w:val="0"/>
        <w:autoSpaceDE w:val="0"/>
        <w:autoSpaceDN w:val="0"/>
        <w:adjustRightInd w:val="0"/>
        <w:spacing w:after="0" w:line="222" w:lineRule="auto"/>
        <w:rPr>
          <w:rFonts w:ascii="Times New Roman" w:hAnsi="Times New Roman" w:cs="Times New Roman"/>
          <w:sz w:val="24"/>
          <w:szCs w:val="24"/>
        </w:rPr>
      </w:pPr>
      <w:r>
        <w:rPr>
          <w:rFonts w:ascii="Trebuchet MS" w:hAnsi="Trebuchet MS" w:cs="Trebuchet MS"/>
          <w:sz w:val="20"/>
          <w:szCs w:val="20"/>
        </w:rPr>
        <w:t>Source: Florida Youth Substance Abuse Surveys, 2008 &amp; 2010, Department of Children and Families</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26" w:right="1440" w:bottom="451" w:left="1440" w:header="720" w:footer="720" w:gutter="0"/>
          <w:cols w:space="720" w:equalWidth="0">
            <w:col w:w="9360"/>
          </w:cols>
          <w:noEndnote/>
        </w:sect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371"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46</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26" w:right="1440" w:bottom="451" w:left="10560" w:header="720" w:footer="720" w:gutter="0"/>
          <w:cols w:space="720" w:equalWidth="0">
            <w:col w:w="240"/>
          </w:cols>
          <w:noEndnote/>
        </w:sect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bookmarkStart w:id="53" w:name="page105"/>
      <w:bookmarkEnd w:id="53"/>
      <w:r>
        <w:rPr>
          <w:rFonts w:ascii="Trebuchet MS" w:hAnsi="Trebuchet MS" w:cs="Trebuchet MS"/>
          <w:sz w:val="24"/>
          <w:szCs w:val="24"/>
        </w:rPr>
        <w:t>Drug Use by Students</w:t>
      </w:r>
    </w:p>
    <w:p w:rsidR="002B256E" w:rsidRDefault="002B256E">
      <w:pPr>
        <w:widowControl w:val="0"/>
        <w:autoSpaceDE w:val="0"/>
        <w:autoSpaceDN w:val="0"/>
        <w:adjustRightInd w:val="0"/>
        <w:spacing w:after="0" w:line="31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3" w:lineRule="auto"/>
        <w:ind w:right="120"/>
        <w:rPr>
          <w:rFonts w:ascii="Times New Roman" w:hAnsi="Times New Roman" w:cs="Times New Roman"/>
          <w:sz w:val="24"/>
          <w:szCs w:val="24"/>
        </w:rPr>
      </w:pPr>
      <w:r>
        <w:rPr>
          <w:rFonts w:ascii="Trebuchet MS" w:hAnsi="Trebuchet MS" w:cs="Trebuchet MS"/>
          <w:sz w:val="24"/>
          <w:szCs w:val="24"/>
        </w:rPr>
        <w:t>Table 20 presents findings from the Florida Youth Substance Abuse Survey on the use of illegal substances by middle school and high school students.</w:t>
      </w:r>
    </w:p>
    <w:p w:rsidR="002B256E" w:rsidRDefault="002B256E">
      <w:pPr>
        <w:widowControl w:val="0"/>
        <w:autoSpaceDE w:val="0"/>
        <w:autoSpaceDN w:val="0"/>
        <w:adjustRightInd w:val="0"/>
        <w:spacing w:after="0" w:line="334" w:lineRule="exact"/>
        <w:rPr>
          <w:rFonts w:ascii="Times New Roman" w:hAnsi="Times New Roman" w:cs="Times New Roman"/>
          <w:sz w:val="24"/>
          <w:szCs w:val="24"/>
        </w:rPr>
      </w:pPr>
    </w:p>
    <w:p w:rsidR="002B256E" w:rsidRDefault="00095981">
      <w:pPr>
        <w:widowControl w:val="0"/>
        <w:numPr>
          <w:ilvl w:val="0"/>
          <w:numId w:val="23"/>
        </w:numPr>
        <w:overflowPunct w:val="0"/>
        <w:autoSpaceDE w:val="0"/>
        <w:autoSpaceDN w:val="0"/>
        <w:adjustRightInd w:val="0"/>
        <w:spacing w:after="0" w:line="232" w:lineRule="auto"/>
        <w:ind w:right="120"/>
        <w:jc w:val="both"/>
        <w:rPr>
          <w:rFonts w:ascii="Symbol" w:hAnsi="Symbol" w:cs="Symbol"/>
          <w:sz w:val="24"/>
          <w:szCs w:val="24"/>
        </w:rPr>
      </w:pPr>
      <w:r>
        <w:rPr>
          <w:rFonts w:ascii="Trebuchet MS" w:hAnsi="Trebuchet MS" w:cs="Trebuchet MS"/>
          <w:sz w:val="24"/>
          <w:szCs w:val="24"/>
        </w:rPr>
        <w:t xml:space="preserve">Middle School. More than 7% of middle school students in Highlands County used one or more drugs in 2008. That percentage dropped to less than 5% in 2010. The most commonly used drugs were marijuana and hashish, followed closely by inhalants. A smaller percentage used these drugs in 2010 than in 2008. The percentage of all other drugs used was minimal and ranged from 0.6% to 2%. </w:t>
      </w:r>
    </w:p>
    <w:p w:rsidR="002B256E" w:rsidRDefault="002B256E">
      <w:pPr>
        <w:widowControl w:val="0"/>
        <w:autoSpaceDE w:val="0"/>
        <w:autoSpaceDN w:val="0"/>
        <w:adjustRightInd w:val="0"/>
        <w:spacing w:after="0" w:line="55" w:lineRule="exact"/>
        <w:rPr>
          <w:rFonts w:ascii="Symbol" w:hAnsi="Symbol" w:cs="Symbol"/>
          <w:sz w:val="24"/>
          <w:szCs w:val="24"/>
        </w:rPr>
      </w:pPr>
    </w:p>
    <w:p w:rsidR="002B256E" w:rsidRDefault="00095981">
      <w:pPr>
        <w:widowControl w:val="0"/>
        <w:numPr>
          <w:ilvl w:val="0"/>
          <w:numId w:val="23"/>
        </w:numPr>
        <w:overflowPunct w:val="0"/>
        <w:autoSpaceDE w:val="0"/>
        <w:autoSpaceDN w:val="0"/>
        <w:adjustRightInd w:val="0"/>
        <w:spacing w:after="0" w:line="232" w:lineRule="auto"/>
        <w:ind w:right="120"/>
        <w:jc w:val="both"/>
        <w:rPr>
          <w:rFonts w:ascii="Symbol" w:hAnsi="Symbol" w:cs="Symbol"/>
          <w:sz w:val="24"/>
          <w:szCs w:val="24"/>
        </w:rPr>
      </w:pPr>
      <w:r>
        <w:rPr>
          <w:rFonts w:ascii="Trebuchet MS" w:hAnsi="Trebuchet MS" w:cs="Trebuchet MS"/>
          <w:sz w:val="24"/>
          <w:szCs w:val="24"/>
        </w:rPr>
        <w:t xml:space="preserve">High School. A total of 13% of high school students in Highlands County used one or more drugs in 2008. That number increased to almost 16% in 2010. The most commonly used drugs were marijuana and hashish. Prescription pain relievers were a distant second. The percentage using marijuana and hashish increased from 2008 to 2010, while the percentage using prescription pain relievers declined. </w:t>
      </w:r>
    </w:p>
    <w:p w:rsidR="002B256E" w:rsidRDefault="002B256E">
      <w:pPr>
        <w:widowControl w:val="0"/>
        <w:autoSpaceDE w:val="0"/>
        <w:autoSpaceDN w:val="0"/>
        <w:adjustRightInd w:val="0"/>
        <w:spacing w:after="0" w:line="55" w:lineRule="exact"/>
        <w:rPr>
          <w:rFonts w:ascii="Symbol" w:hAnsi="Symbol" w:cs="Symbol"/>
          <w:sz w:val="24"/>
          <w:szCs w:val="24"/>
        </w:rPr>
      </w:pPr>
    </w:p>
    <w:p w:rsidR="002B256E" w:rsidRDefault="00095981">
      <w:pPr>
        <w:widowControl w:val="0"/>
        <w:numPr>
          <w:ilvl w:val="0"/>
          <w:numId w:val="23"/>
        </w:numPr>
        <w:overflowPunct w:val="0"/>
        <w:autoSpaceDE w:val="0"/>
        <w:autoSpaceDN w:val="0"/>
        <w:adjustRightInd w:val="0"/>
        <w:spacing w:after="0" w:line="225" w:lineRule="auto"/>
        <w:ind w:right="120"/>
        <w:jc w:val="both"/>
        <w:rPr>
          <w:rFonts w:ascii="Symbol" w:hAnsi="Symbol" w:cs="Symbol"/>
          <w:sz w:val="24"/>
          <w:szCs w:val="24"/>
        </w:rPr>
      </w:pPr>
      <w:r>
        <w:rPr>
          <w:rFonts w:ascii="Trebuchet MS" w:hAnsi="Trebuchet MS" w:cs="Trebuchet MS"/>
          <w:sz w:val="24"/>
          <w:szCs w:val="24"/>
        </w:rPr>
        <w:t xml:space="preserve">County vs State. The most commonly used drugs among both middle school students and high school students in the State overall were the same choices as among Highlands County middle school and high school students. </w:t>
      </w:r>
    </w:p>
    <w:p w:rsidR="002B256E" w:rsidRDefault="002B256E">
      <w:pPr>
        <w:widowControl w:val="0"/>
        <w:autoSpaceDE w:val="0"/>
        <w:autoSpaceDN w:val="0"/>
        <w:adjustRightInd w:val="0"/>
        <w:spacing w:after="0" w:line="283"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1780"/>
        <w:rPr>
          <w:rFonts w:ascii="Times New Roman" w:hAnsi="Times New Roman" w:cs="Times New Roman"/>
          <w:sz w:val="24"/>
          <w:szCs w:val="24"/>
        </w:rPr>
      </w:pPr>
      <w:r>
        <w:rPr>
          <w:rFonts w:ascii="Trebuchet MS" w:hAnsi="Trebuchet MS" w:cs="Trebuchet MS"/>
          <w:sz w:val="24"/>
          <w:szCs w:val="24"/>
        </w:rPr>
        <w:t>Table 20 Illegal Drug Use, by Adolescents, by Grade</w:t>
      </w:r>
    </w:p>
    <w:tbl>
      <w:tblPr>
        <w:tblW w:w="0" w:type="auto"/>
        <w:tblInd w:w="10" w:type="dxa"/>
        <w:tblLayout w:type="fixed"/>
        <w:tblCellMar>
          <w:left w:w="0" w:type="dxa"/>
          <w:right w:w="0" w:type="dxa"/>
        </w:tblCellMar>
        <w:tblLook w:val="0000" w:firstRow="0" w:lastRow="0" w:firstColumn="0" w:lastColumn="0" w:noHBand="0" w:noVBand="0"/>
      </w:tblPr>
      <w:tblGrid>
        <w:gridCol w:w="100"/>
        <w:gridCol w:w="2160"/>
        <w:gridCol w:w="680"/>
        <w:gridCol w:w="80"/>
        <w:gridCol w:w="780"/>
        <w:gridCol w:w="840"/>
        <w:gridCol w:w="780"/>
        <w:gridCol w:w="780"/>
        <w:gridCol w:w="100"/>
        <w:gridCol w:w="760"/>
        <w:gridCol w:w="860"/>
        <w:gridCol w:w="780"/>
        <w:gridCol w:w="780"/>
        <w:gridCol w:w="30"/>
      </w:tblGrid>
      <w:tr w:rsidR="002B256E">
        <w:trPr>
          <w:trHeight w:val="279"/>
        </w:trPr>
        <w:tc>
          <w:tcPr>
            <w:tcW w:w="100" w:type="dxa"/>
            <w:tcBorders>
              <w:top w:val="single" w:sz="8" w:space="0" w:color="auto"/>
              <w:left w:val="single" w:sz="8" w:space="0" w:color="auto"/>
              <w:bottom w:val="single" w:sz="8" w:space="0" w:color="C0C0C0"/>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160" w:type="dxa"/>
            <w:tcBorders>
              <w:top w:val="single" w:sz="8" w:space="0" w:color="auto"/>
              <w:left w:val="nil"/>
              <w:bottom w:val="single" w:sz="8" w:space="0" w:color="C0C0C0"/>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single" w:sz="8" w:space="0" w:color="auto"/>
              <w:left w:val="nil"/>
              <w:bottom w:val="single" w:sz="8" w:space="0" w:color="C0C0C0"/>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single" w:sz="8" w:space="0" w:color="auto"/>
              <w:left w:val="nil"/>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620" w:type="dxa"/>
            <w:gridSpan w:val="2"/>
            <w:tcBorders>
              <w:top w:val="single" w:sz="8" w:space="0" w:color="auto"/>
              <w:left w:val="nil"/>
              <w:bottom w:val="single" w:sz="8" w:space="0" w:color="auto"/>
              <w:right w:val="single" w:sz="8" w:space="0" w:color="C0C0C0"/>
            </w:tcBorders>
            <w:shd w:val="clear" w:color="auto" w:fill="C0C0C0"/>
            <w:vAlign w:val="bottom"/>
          </w:tcPr>
          <w:p w:rsidR="002B256E" w:rsidRDefault="00095981">
            <w:pPr>
              <w:widowControl w:val="0"/>
              <w:autoSpaceDE w:val="0"/>
              <w:autoSpaceDN w:val="0"/>
              <w:adjustRightInd w:val="0"/>
              <w:spacing w:after="0" w:line="267" w:lineRule="exact"/>
              <w:rPr>
                <w:rFonts w:ascii="Times New Roman" w:hAnsi="Times New Roman" w:cs="Times New Roman"/>
                <w:sz w:val="24"/>
                <w:szCs w:val="24"/>
              </w:rPr>
            </w:pPr>
            <w:r>
              <w:rPr>
                <w:rFonts w:ascii="Trebuchet MS" w:hAnsi="Trebuchet MS" w:cs="Trebuchet MS"/>
                <w:sz w:val="24"/>
                <w:szCs w:val="24"/>
              </w:rPr>
              <w:t>Middle School</w:t>
            </w:r>
          </w:p>
        </w:tc>
        <w:tc>
          <w:tcPr>
            <w:tcW w:w="780" w:type="dxa"/>
            <w:tcBorders>
              <w:top w:val="single" w:sz="8" w:space="0" w:color="auto"/>
              <w:left w:val="nil"/>
              <w:bottom w:val="single" w:sz="8" w:space="0" w:color="auto"/>
              <w:right w:val="single" w:sz="8" w:space="0" w:color="C0C0C0"/>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single" w:sz="8" w:space="0" w:color="auto"/>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single" w:sz="8" w:space="0" w:color="auto"/>
              <w:left w:val="nil"/>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620" w:type="dxa"/>
            <w:gridSpan w:val="2"/>
            <w:tcBorders>
              <w:top w:val="single" w:sz="8" w:space="0" w:color="auto"/>
              <w:left w:val="nil"/>
              <w:bottom w:val="single" w:sz="8" w:space="0" w:color="auto"/>
              <w:right w:val="single" w:sz="8" w:space="0" w:color="C0C0C0"/>
            </w:tcBorders>
            <w:shd w:val="clear" w:color="auto" w:fill="C0C0C0"/>
            <w:vAlign w:val="bottom"/>
          </w:tcPr>
          <w:p w:rsidR="002B256E" w:rsidRDefault="00095981">
            <w:pPr>
              <w:widowControl w:val="0"/>
              <w:autoSpaceDE w:val="0"/>
              <w:autoSpaceDN w:val="0"/>
              <w:adjustRightInd w:val="0"/>
              <w:spacing w:after="0" w:line="267" w:lineRule="exact"/>
              <w:rPr>
                <w:rFonts w:ascii="Times New Roman" w:hAnsi="Times New Roman" w:cs="Times New Roman"/>
                <w:sz w:val="24"/>
                <w:szCs w:val="24"/>
              </w:rPr>
            </w:pPr>
            <w:r>
              <w:rPr>
                <w:rFonts w:ascii="Trebuchet MS" w:hAnsi="Trebuchet MS" w:cs="Trebuchet MS"/>
                <w:sz w:val="24"/>
                <w:szCs w:val="24"/>
              </w:rPr>
              <w:t>High School</w:t>
            </w:r>
          </w:p>
        </w:tc>
        <w:tc>
          <w:tcPr>
            <w:tcW w:w="780" w:type="dxa"/>
            <w:tcBorders>
              <w:top w:val="single" w:sz="8" w:space="0" w:color="auto"/>
              <w:left w:val="nil"/>
              <w:bottom w:val="single" w:sz="8" w:space="0" w:color="auto"/>
              <w:right w:val="single" w:sz="8" w:space="0" w:color="C0C0C0"/>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single" w:sz="8" w:space="0" w:color="auto"/>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59"/>
        </w:trPr>
        <w:tc>
          <w:tcPr>
            <w:tcW w:w="100" w:type="dxa"/>
            <w:tcBorders>
              <w:top w:val="nil"/>
              <w:left w:val="single" w:sz="8" w:space="0" w:color="auto"/>
              <w:bottom w:val="nil"/>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2160" w:type="dxa"/>
            <w:vMerge w:val="restart"/>
            <w:tcBorders>
              <w:top w:val="nil"/>
              <w:left w:val="nil"/>
              <w:bottom w:val="nil"/>
              <w:right w:val="nil"/>
            </w:tcBorders>
            <w:shd w:val="clear" w:color="auto" w:fill="C0C0C0"/>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Past 30 Day Trend</w:t>
            </w:r>
          </w:p>
        </w:tc>
        <w:tc>
          <w:tcPr>
            <w:tcW w:w="680" w:type="dxa"/>
            <w:tcBorders>
              <w:top w:val="nil"/>
              <w:left w:val="nil"/>
              <w:bottom w:val="nil"/>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1620" w:type="dxa"/>
            <w:gridSpan w:val="2"/>
            <w:tcBorders>
              <w:top w:val="nil"/>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59" w:lineRule="exact"/>
              <w:rPr>
                <w:rFonts w:ascii="Times New Roman" w:hAnsi="Times New Roman" w:cs="Times New Roman"/>
                <w:sz w:val="24"/>
                <w:szCs w:val="24"/>
              </w:rPr>
            </w:pPr>
            <w:r>
              <w:rPr>
                <w:rFonts w:ascii="Trebuchet MS" w:hAnsi="Trebuchet MS" w:cs="Trebuchet MS"/>
                <w:sz w:val="24"/>
                <w:szCs w:val="24"/>
              </w:rPr>
              <w:t>Highlands</w:t>
            </w:r>
          </w:p>
        </w:tc>
        <w:tc>
          <w:tcPr>
            <w:tcW w:w="1560" w:type="dxa"/>
            <w:gridSpan w:val="2"/>
            <w:tcBorders>
              <w:top w:val="nil"/>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59" w:lineRule="exact"/>
              <w:ind w:left="100"/>
              <w:rPr>
                <w:rFonts w:ascii="Times New Roman" w:hAnsi="Times New Roman" w:cs="Times New Roman"/>
                <w:sz w:val="24"/>
                <w:szCs w:val="24"/>
              </w:rPr>
            </w:pPr>
            <w:r>
              <w:rPr>
                <w:rFonts w:ascii="Trebuchet MS" w:hAnsi="Trebuchet MS" w:cs="Trebuchet MS"/>
                <w:sz w:val="24"/>
                <w:szCs w:val="24"/>
              </w:rPr>
              <w:t>Florida</w:t>
            </w:r>
          </w:p>
        </w:tc>
        <w:tc>
          <w:tcPr>
            <w:tcW w:w="100" w:type="dxa"/>
            <w:tcBorders>
              <w:top w:val="nil"/>
              <w:left w:val="nil"/>
              <w:bottom w:val="nil"/>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1620" w:type="dxa"/>
            <w:gridSpan w:val="2"/>
            <w:tcBorders>
              <w:top w:val="nil"/>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59" w:lineRule="exact"/>
              <w:rPr>
                <w:rFonts w:ascii="Times New Roman" w:hAnsi="Times New Roman" w:cs="Times New Roman"/>
                <w:sz w:val="24"/>
                <w:szCs w:val="24"/>
              </w:rPr>
            </w:pPr>
            <w:r>
              <w:rPr>
                <w:rFonts w:ascii="Trebuchet MS" w:hAnsi="Trebuchet MS" w:cs="Trebuchet MS"/>
                <w:sz w:val="24"/>
                <w:szCs w:val="24"/>
              </w:rPr>
              <w:t>Highlands</w:t>
            </w:r>
          </w:p>
        </w:tc>
        <w:tc>
          <w:tcPr>
            <w:tcW w:w="1560" w:type="dxa"/>
            <w:gridSpan w:val="2"/>
            <w:tcBorders>
              <w:top w:val="nil"/>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59" w:lineRule="exact"/>
              <w:ind w:left="100"/>
              <w:rPr>
                <w:rFonts w:ascii="Times New Roman" w:hAnsi="Times New Roman" w:cs="Times New Roman"/>
                <w:sz w:val="24"/>
                <w:szCs w:val="24"/>
              </w:rPr>
            </w:pPr>
            <w:r>
              <w:rPr>
                <w:rFonts w:ascii="Trebuchet MS" w:hAnsi="Trebuchet MS" w:cs="Trebuchet MS"/>
                <w:sz w:val="24"/>
                <w:szCs w:val="24"/>
              </w:rPr>
              <w:t>Florida</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32"/>
        </w:trPr>
        <w:tc>
          <w:tcPr>
            <w:tcW w:w="100" w:type="dxa"/>
            <w:tcBorders>
              <w:top w:val="nil"/>
              <w:left w:val="single" w:sz="8" w:space="0" w:color="auto"/>
              <w:bottom w:val="nil"/>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2160" w:type="dxa"/>
            <w:vMerge/>
            <w:tcBorders>
              <w:top w:val="nil"/>
              <w:left w:val="nil"/>
              <w:bottom w:val="nil"/>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680" w:type="dxa"/>
            <w:tcBorders>
              <w:top w:val="nil"/>
              <w:left w:val="nil"/>
              <w:bottom w:val="nil"/>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780" w:type="dxa"/>
            <w:vMerge w:val="restart"/>
            <w:tcBorders>
              <w:top w:val="nil"/>
              <w:left w:val="nil"/>
              <w:bottom w:val="nil"/>
              <w:right w:val="single" w:sz="8" w:space="0" w:color="C0C0C0"/>
            </w:tcBorders>
            <w:shd w:val="clear" w:color="auto" w:fill="C0C0C0"/>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Co.</w:t>
            </w:r>
          </w:p>
        </w:tc>
        <w:tc>
          <w:tcPr>
            <w:tcW w:w="840" w:type="dxa"/>
            <w:tcBorders>
              <w:top w:val="nil"/>
              <w:left w:val="nil"/>
              <w:bottom w:val="nil"/>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780" w:type="dxa"/>
            <w:tcBorders>
              <w:top w:val="nil"/>
              <w:left w:val="nil"/>
              <w:bottom w:val="nil"/>
              <w:right w:val="single" w:sz="8" w:space="0" w:color="C0C0C0"/>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780" w:type="dxa"/>
            <w:tcBorders>
              <w:top w:val="nil"/>
              <w:left w:val="nil"/>
              <w:bottom w:val="nil"/>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760" w:type="dxa"/>
            <w:vMerge w:val="restart"/>
            <w:tcBorders>
              <w:top w:val="nil"/>
              <w:left w:val="nil"/>
              <w:bottom w:val="nil"/>
              <w:right w:val="single" w:sz="8" w:space="0" w:color="C0C0C0"/>
            </w:tcBorders>
            <w:shd w:val="clear" w:color="auto" w:fill="C0C0C0"/>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Co.</w:t>
            </w:r>
          </w:p>
        </w:tc>
        <w:tc>
          <w:tcPr>
            <w:tcW w:w="860" w:type="dxa"/>
            <w:tcBorders>
              <w:top w:val="nil"/>
              <w:left w:val="nil"/>
              <w:bottom w:val="nil"/>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780" w:type="dxa"/>
            <w:tcBorders>
              <w:top w:val="nil"/>
              <w:left w:val="nil"/>
              <w:bottom w:val="nil"/>
              <w:right w:val="single" w:sz="8" w:space="0" w:color="C0C0C0"/>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780" w:type="dxa"/>
            <w:tcBorders>
              <w:top w:val="nil"/>
              <w:left w:val="nil"/>
              <w:bottom w:val="nil"/>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56"/>
        </w:trPr>
        <w:tc>
          <w:tcPr>
            <w:tcW w:w="100" w:type="dxa"/>
            <w:tcBorders>
              <w:top w:val="nil"/>
              <w:left w:val="single" w:sz="8" w:space="0" w:color="auto"/>
              <w:bottom w:val="single" w:sz="8" w:space="0" w:color="C0C0C0"/>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160" w:type="dxa"/>
            <w:tcBorders>
              <w:top w:val="nil"/>
              <w:left w:val="nil"/>
              <w:bottom w:val="single" w:sz="8" w:space="0" w:color="C0C0C0"/>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680" w:type="dxa"/>
            <w:tcBorders>
              <w:top w:val="nil"/>
              <w:left w:val="nil"/>
              <w:bottom w:val="single" w:sz="8" w:space="0" w:color="C0C0C0"/>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80" w:type="dxa"/>
            <w:vMerge/>
            <w:tcBorders>
              <w:top w:val="nil"/>
              <w:left w:val="nil"/>
              <w:bottom w:val="single" w:sz="8" w:space="0" w:color="auto"/>
              <w:right w:val="single" w:sz="8" w:space="0" w:color="C0C0C0"/>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84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80" w:type="dxa"/>
            <w:tcBorders>
              <w:top w:val="nil"/>
              <w:left w:val="nil"/>
              <w:bottom w:val="single" w:sz="8" w:space="0" w:color="auto"/>
              <w:right w:val="single" w:sz="8" w:space="0" w:color="C0C0C0"/>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8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60" w:type="dxa"/>
            <w:vMerge/>
            <w:tcBorders>
              <w:top w:val="nil"/>
              <w:left w:val="nil"/>
              <w:bottom w:val="single" w:sz="8" w:space="0" w:color="auto"/>
              <w:right w:val="single" w:sz="8" w:space="0" w:color="C0C0C0"/>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86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80" w:type="dxa"/>
            <w:tcBorders>
              <w:top w:val="nil"/>
              <w:left w:val="nil"/>
              <w:bottom w:val="single" w:sz="8" w:space="0" w:color="auto"/>
              <w:right w:val="single" w:sz="8" w:space="0" w:color="C0C0C0"/>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8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65"/>
        </w:trPr>
        <w:tc>
          <w:tcPr>
            <w:tcW w:w="100" w:type="dxa"/>
            <w:tcBorders>
              <w:top w:val="nil"/>
              <w:left w:val="single" w:sz="8" w:space="0" w:color="auto"/>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160" w:type="dxa"/>
            <w:tcBorders>
              <w:top w:val="nil"/>
              <w:left w:val="nil"/>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68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860" w:type="dxa"/>
            <w:gridSpan w:val="2"/>
            <w:tcBorders>
              <w:top w:val="nil"/>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58" w:lineRule="exact"/>
              <w:ind w:left="80"/>
              <w:rPr>
                <w:rFonts w:ascii="Times New Roman" w:hAnsi="Times New Roman" w:cs="Times New Roman"/>
                <w:sz w:val="24"/>
                <w:szCs w:val="24"/>
              </w:rPr>
            </w:pPr>
            <w:r>
              <w:rPr>
                <w:rFonts w:ascii="Trebuchet MS" w:hAnsi="Trebuchet MS" w:cs="Trebuchet MS"/>
                <w:sz w:val="24"/>
                <w:szCs w:val="24"/>
              </w:rPr>
              <w:t>2008</w:t>
            </w:r>
          </w:p>
        </w:tc>
        <w:tc>
          <w:tcPr>
            <w:tcW w:w="840" w:type="dxa"/>
            <w:tcBorders>
              <w:top w:val="nil"/>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58" w:lineRule="exact"/>
              <w:ind w:left="80"/>
              <w:rPr>
                <w:rFonts w:ascii="Times New Roman" w:hAnsi="Times New Roman" w:cs="Times New Roman"/>
                <w:sz w:val="24"/>
                <w:szCs w:val="24"/>
              </w:rPr>
            </w:pPr>
            <w:r>
              <w:rPr>
                <w:rFonts w:ascii="Trebuchet MS" w:hAnsi="Trebuchet MS" w:cs="Trebuchet MS"/>
                <w:sz w:val="24"/>
                <w:szCs w:val="24"/>
              </w:rPr>
              <w:t>2010</w:t>
            </w:r>
          </w:p>
        </w:tc>
        <w:tc>
          <w:tcPr>
            <w:tcW w:w="780" w:type="dxa"/>
            <w:tcBorders>
              <w:top w:val="nil"/>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58" w:lineRule="exact"/>
              <w:ind w:left="100"/>
              <w:rPr>
                <w:rFonts w:ascii="Times New Roman" w:hAnsi="Times New Roman" w:cs="Times New Roman"/>
                <w:sz w:val="24"/>
                <w:szCs w:val="24"/>
              </w:rPr>
            </w:pPr>
            <w:r>
              <w:rPr>
                <w:rFonts w:ascii="Trebuchet MS" w:hAnsi="Trebuchet MS" w:cs="Trebuchet MS"/>
                <w:sz w:val="24"/>
                <w:szCs w:val="24"/>
              </w:rPr>
              <w:t>2008</w:t>
            </w:r>
          </w:p>
        </w:tc>
        <w:tc>
          <w:tcPr>
            <w:tcW w:w="780" w:type="dxa"/>
            <w:tcBorders>
              <w:top w:val="nil"/>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58" w:lineRule="exact"/>
              <w:ind w:left="100"/>
              <w:rPr>
                <w:rFonts w:ascii="Times New Roman" w:hAnsi="Times New Roman" w:cs="Times New Roman"/>
                <w:sz w:val="24"/>
                <w:szCs w:val="24"/>
              </w:rPr>
            </w:pPr>
            <w:r>
              <w:rPr>
                <w:rFonts w:ascii="Trebuchet MS" w:hAnsi="Trebuchet MS" w:cs="Trebuchet MS"/>
                <w:sz w:val="24"/>
                <w:szCs w:val="24"/>
              </w:rPr>
              <w:t>2010</w:t>
            </w:r>
          </w:p>
        </w:tc>
        <w:tc>
          <w:tcPr>
            <w:tcW w:w="860" w:type="dxa"/>
            <w:gridSpan w:val="2"/>
            <w:tcBorders>
              <w:top w:val="nil"/>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58" w:lineRule="exact"/>
              <w:ind w:left="100"/>
              <w:rPr>
                <w:rFonts w:ascii="Times New Roman" w:hAnsi="Times New Roman" w:cs="Times New Roman"/>
                <w:sz w:val="24"/>
                <w:szCs w:val="24"/>
              </w:rPr>
            </w:pPr>
            <w:r>
              <w:rPr>
                <w:rFonts w:ascii="Trebuchet MS" w:hAnsi="Trebuchet MS" w:cs="Trebuchet MS"/>
                <w:sz w:val="24"/>
                <w:szCs w:val="24"/>
              </w:rPr>
              <w:t>2008</w:t>
            </w:r>
          </w:p>
        </w:tc>
        <w:tc>
          <w:tcPr>
            <w:tcW w:w="860" w:type="dxa"/>
            <w:tcBorders>
              <w:top w:val="nil"/>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58" w:lineRule="exact"/>
              <w:ind w:left="100"/>
              <w:rPr>
                <w:rFonts w:ascii="Times New Roman" w:hAnsi="Times New Roman" w:cs="Times New Roman"/>
                <w:sz w:val="24"/>
                <w:szCs w:val="24"/>
              </w:rPr>
            </w:pPr>
            <w:r>
              <w:rPr>
                <w:rFonts w:ascii="Trebuchet MS" w:hAnsi="Trebuchet MS" w:cs="Trebuchet MS"/>
                <w:sz w:val="24"/>
                <w:szCs w:val="24"/>
              </w:rPr>
              <w:t>2010</w:t>
            </w:r>
          </w:p>
        </w:tc>
        <w:tc>
          <w:tcPr>
            <w:tcW w:w="780" w:type="dxa"/>
            <w:tcBorders>
              <w:top w:val="nil"/>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58" w:lineRule="exact"/>
              <w:ind w:left="100"/>
              <w:rPr>
                <w:rFonts w:ascii="Times New Roman" w:hAnsi="Times New Roman" w:cs="Times New Roman"/>
                <w:sz w:val="24"/>
                <w:szCs w:val="24"/>
              </w:rPr>
            </w:pPr>
            <w:r>
              <w:rPr>
                <w:rFonts w:ascii="Trebuchet MS" w:hAnsi="Trebuchet MS" w:cs="Trebuchet MS"/>
                <w:sz w:val="24"/>
                <w:szCs w:val="24"/>
              </w:rPr>
              <w:t>2008</w:t>
            </w:r>
          </w:p>
        </w:tc>
        <w:tc>
          <w:tcPr>
            <w:tcW w:w="780" w:type="dxa"/>
            <w:tcBorders>
              <w:top w:val="nil"/>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58" w:lineRule="exact"/>
              <w:ind w:left="100"/>
              <w:rPr>
                <w:rFonts w:ascii="Times New Roman" w:hAnsi="Times New Roman" w:cs="Times New Roman"/>
                <w:sz w:val="24"/>
                <w:szCs w:val="24"/>
              </w:rPr>
            </w:pPr>
            <w:r>
              <w:rPr>
                <w:rFonts w:ascii="Trebuchet MS" w:hAnsi="Trebuchet MS" w:cs="Trebuchet MS"/>
                <w:sz w:val="24"/>
                <w:szCs w:val="24"/>
              </w:rPr>
              <w:t>2010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92"/>
        </w:trPr>
        <w:tc>
          <w:tcPr>
            <w:tcW w:w="100" w:type="dxa"/>
            <w:tcBorders>
              <w:top w:val="nil"/>
              <w:left w:val="single" w:sz="8" w:space="0" w:color="auto"/>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16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Marijuana, Hashish</w:t>
            </w:r>
          </w:p>
        </w:tc>
        <w:tc>
          <w:tcPr>
            <w:tcW w:w="6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60" w:type="dxa"/>
            <w:gridSpan w:val="2"/>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80"/>
              <w:rPr>
                <w:rFonts w:ascii="Times New Roman" w:hAnsi="Times New Roman" w:cs="Times New Roman"/>
                <w:sz w:val="24"/>
                <w:szCs w:val="24"/>
              </w:rPr>
            </w:pPr>
            <w:r>
              <w:rPr>
                <w:rFonts w:ascii="Trebuchet MS" w:hAnsi="Trebuchet MS" w:cs="Trebuchet MS"/>
                <w:sz w:val="24"/>
                <w:szCs w:val="24"/>
              </w:rPr>
              <w:t>7.4</w:t>
            </w:r>
          </w:p>
        </w:tc>
        <w:tc>
          <w:tcPr>
            <w:tcW w:w="84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80"/>
              <w:rPr>
                <w:rFonts w:ascii="Times New Roman" w:hAnsi="Times New Roman" w:cs="Times New Roman"/>
                <w:sz w:val="24"/>
                <w:szCs w:val="24"/>
              </w:rPr>
            </w:pPr>
            <w:r>
              <w:rPr>
                <w:rFonts w:ascii="Trebuchet MS" w:hAnsi="Trebuchet MS" w:cs="Trebuchet MS"/>
                <w:sz w:val="24"/>
                <w:szCs w:val="24"/>
              </w:rPr>
              <w:t>4.8</w:t>
            </w:r>
          </w:p>
        </w:tc>
        <w:tc>
          <w:tcPr>
            <w:tcW w:w="78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rebuchet MS" w:hAnsi="Trebuchet MS" w:cs="Trebuchet MS"/>
                <w:sz w:val="24"/>
                <w:szCs w:val="24"/>
              </w:rPr>
              <w:t>4.4</w:t>
            </w:r>
          </w:p>
        </w:tc>
        <w:tc>
          <w:tcPr>
            <w:tcW w:w="78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rebuchet MS" w:hAnsi="Trebuchet MS" w:cs="Trebuchet MS"/>
                <w:sz w:val="24"/>
                <w:szCs w:val="24"/>
              </w:rPr>
              <w:t>5.7</w:t>
            </w:r>
          </w:p>
        </w:tc>
        <w:tc>
          <w:tcPr>
            <w:tcW w:w="860" w:type="dxa"/>
            <w:gridSpan w:val="2"/>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rebuchet MS" w:hAnsi="Trebuchet MS" w:cs="Trebuchet MS"/>
                <w:sz w:val="24"/>
                <w:szCs w:val="24"/>
              </w:rPr>
              <w:t>13.0</w:t>
            </w:r>
          </w:p>
        </w:tc>
        <w:tc>
          <w:tcPr>
            <w:tcW w:w="86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rebuchet MS" w:hAnsi="Trebuchet MS" w:cs="Trebuchet MS"/>
                <w:sz w:val="24"/>
                <w:szCs w:val="24"/>
              </w:rPr>
              <w:t>15.9</w:t>
            </w:r>
          </w:p>
        </w:tc>
        <w:tc>
          <w:tcPr>
            <w:tcW w:w="78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rebuchet MS" w:hAnsi="Trebuchet MS" w:cs="Trebuchet MS"/>
                <w:sz w:val="24"/>
                <w:szCs w:val="24"/>
              </w:rPr>
              <w:t>16.2</w:t>
            </w:r>
          </w:p>
        </w:tc>
        <w:tc>
          <w:tcPr>
            <w:tcW w:w="78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rebuchet MS" w:hAnsi="Trebuchet MS" w:cs="Trebuchet MS"/>
                <w:sz w:val="24"/>
                <w:szCs w:val="24"/>
              </w:rPr>
              <w:t>18.6</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56"/>
        </w:trPr>
        <w:tc>
          <w:tcPr>
            <w:tcW w:w="100" w:type="dxa"/>
            <w:tcBorders>
              <w:top w:val="nil"/>
              <w:left w:val="single" w:sz="8" w:space="0" w:color="auto"/>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6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8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8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86"/>
        </w:trPr>
        <w:tc>
          <w:tcPr>
            <w:tcW w:w="100" w:type="dxa"/>
            <w:tcBorders>
              <w:top w:val="nil"/>
              <w:left w:val="single" w:sz="8" w:space="0" w:color="auto"/>
              <w:bottom w:val="nil"/>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160" w:type="dxa"/>
            <w:tcBorders>
              <w:top w:val="nil"/>
              <w:left w:val="nil"/>
              <w:bottom w:val="nil"/>
              <w:right w:val="nil"/>
            </w:tcBorders>
            <w:shd w:val="clear" w:color="auto" w:fill="C0C0C0"/>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Inhalants</w:t>
            </w:r>
          </w:p>
        </w:tc>
        <w:tc>
          <w:tcPr>
            <w:tcW w:w="680" w:type="dxa"/>
            <w:tcBorders>
              <w:top w:val="nil"/>
              <w:left w:val="nil"/>
              <w:bottom w:val="nil"/>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6.7</w:t>
            </w:r>
          </w:p>
        </w:tc>
        <w:tc>
          <w:tcPr>
            <w:tcW w:w="840" w:type="dxa"/>
            <w:tcBorders>
              <w:top w:val="nil"/>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40" w:lineRule="auto"/>
              <w:ind w:left="80"/>
              <w:rPr>
                <w:rFonts w:ascii="Times New Roman" w:hAnsi="Times New Roman" w:cs="Times New Roman"/>
                <w:sz w:val="24"/>
                <w:szCs w:val="24"/>
              </w:rPr>
            </w:pPr>
            <w:r>
              <w:rPr>
                <w:rFonts w:ascii="Trebuchet MS" w:hAnsi="Trebuchet MS" w:cs="Trebuchet MS"/>
                <w:sz w:val="24"/>
                <w:szCs w:val="24"/>
              </w:rPr>
              <w:t>3.9</w:t>
            </w:r>
          </w:p>
        </w:tc>
        <w:tc>
          <w:tcPr>
            <w:tcW w:w="780" w:type="dxa"/>
            <w:tcBorders>
              <w:top w:val="nil"/>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rebuchet MS" w:hAnsi="Trebuchet MS" w:cs="Trebuchet MS"/>
                <w:sz w:val="24"/>
                <w:szCs w:val="24"/>
              </w:rPr>
              <w:t>5.2</w:t>
            </w:r>
          </w:p>
        </w:tc>
        <w:tc>
          <w:tcPr>
            <w:tcW w:w="780" w:type="dxa"/>
            <w:tcBorders>
              <w:top w:val="nil"/>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rebuchet MS" w:hAnsi="Trebuchet MS" w:cs="Trebuchet MS"/>
                <w:sz w:val="24"/>
                <w:szCs w:val="24"/>
              </w:rPr>
              <w:t>4.8</w:t>
            </w:r>
          </w:p>
        </w:tc>
        <w:tc>
          <w:tcPr>
            <w:tcW w:w="100" w:type="dxa"/>
            <w:tcBorders>
              <w:top w:val="nil"/>
              <w:left w:val="nil"/>
              <w:bottom w:val="nil"/>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2.0</w:t>
            </w:r>
          </w:p>
        </w:tc>
        <w:tc>
          <w:tcPr>
            <w:tcW w:w="860" w:type="dxa"/>
            <w:tcBorders>
              <w:top w:val="nil"/>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rebuchet MS" w:hAnsi="Trebuchet MS" w:cs="Trebuchet MS"/>
                <w:sz w:val="24"/>
                <w:szCs w:val="24"/>
              </w:rPr>
              <w:t>1.9</w:t>
            </w:r>
          </w:p>
        </w:tc>
        <w:tc>
          <w:tcPr>
            <w:tcW w:w="780" w:type="dxa"/>
            <w:tcBorders>
              <w:top w:val="nil"/>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rebuchet MS" w:hAnsi="Trebuchet MS" w:cs="Trebuchet MS"/>
                <w:sz w:val="24"/>
                <w:szCs w:val="24"/>
              </w:rPr>
              <w:t>2.2</w:t>
            </w:r>
          </w:p>
        </w:tc>
        <w:tc>
          <w:tcPr>
            <w:tcW w:w="780" w:type="dxa"/>
            <w:tcBorders>
              <w:top w:val="nil"/>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rebuchet MS" w:hAnsi="Trebuchet MS" w:cs="Trebuchet MS"/>
                <w:sz w:val="24"/>
                <w:szCs w:val="24"/>
              </w:rPr>
              <w:t>2.0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54"/>
        </w:trPr>
        <w:tc>
          <w:tcPr>
            <w:tcW w:w="100" w:type="dxa"/>
            <w:tcBorders>
              <w:top w:val="nil"/>
              <w:left w:val="single" w:sz="8" w:space="0" w:color="auto"/>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160" w:type="dxa"/>
            <w:tcBorders>
              <w:top w:val="nil"/>
              <w:left w:val="nil"/>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68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8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84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8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8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6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86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8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8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86"/>
        </w:trPr>
        <w:tc>
          <w:tcPr>
            <w:tcW w:w="100" w:type="dxa"/>
            <w:tcBorders>
              <w:top w:val="nil"/>
              <w:left w:val="single" w:sz="8" w:space="0" w:color="auto"/>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840" w:type="dxa"/>
            <w:gridSpan w:val="2"/>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Cocaine/Crack Cocaine</w:t>
            </w:r>
          </w:p>
        </w:tc>
        <w:tc>
          <w:tcPr>
            <w:tcW w:w="860" w:type="dxa"/>
            <w:gridSpan w:val="2"/>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80"/>
              <w:rPr>
                <w:rFonts w:ascii="Times New Roman" w:hAnsi="Times New Roman" w:cs="Times New Roman"/>
                <w:sz w:val="24"/>
                <w:szCs w:val="24"/>
              </w:rPr>
            </w:pPr>
            <w:r>
              <w:rPr>
                <w:rFonts w:ascii="Trebuchet MS" w:hAnsi="Trebuchet MS" w:cs="Trebuchet MS"/>
                <w:sz w:val="24"/>
                <w:szCs w:val="24"/>
              </w:rPr>
              <w:t>1.6</w:t>
            </w:r>
          </w:p>
        </w:tc>
        <w:tc>
          <w:tcPr>
            <w:tcW w:w="84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80"/>
              <w:rPr>
                <w:rFonts w:ascii="Times New Roman" w:hAnsi="Times New Roman" w:cs="Times New Roman"/>
                <w:sz w:val="24"/>
                <w:szCs w:val="24"/>
              </w:rPr>
            </w:pPr>
            <w:r>
              <w:rPr>
                <w:rFonts w:ascii="Trebuchet MS" w:hAnsi="Trebuchet MS" w:cs="Trebuchet MS"/>
                <w:sz w:val="24"/>
                <w:szCs w:val="24"/>
              </w:rPr>
              <w:t>1.2</w:t>
            </w:r>
          </w:p>
        </w:tc>
        <w:tc>
          <w:tcPr>
            <w:tcW w:w="78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rebuchet MS" w:hAnsi="Trebuchet MS" w:cs="Trebuchet MS"/>
                <w:sz w:val="24"/>
                <w:szCs w:val="24"/>
              </w:rPr>
              <w:t>0.6</w:t>
            </w:r>
          </w:p>
        </w:tc>
        <w:tc>
          <w:tcPr>
            <w:tcW w:w="78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rebuchet MS" w:hAnsi="Trebuchet MS" w:cs="Trebuchet MS"/>
                <w:sz w:val="24"/>
                <w:szCs w:val="24"/>
              </w:rPr>
              <w:t>0.7</w:t>
            </w:r>
          </w:p>
        </w:tc>
        <w:tc>
          <w:tcPr>
            <w:tcW w:w="860" w:type="dxa"/>
            <w:gridSpan w:val="2"/>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rebuchet MS" w:hAnsi="Trebuchet MS" w:cs="Trebuchet MS"/>
                <w:sz w:val="24"/>
                <w:szCs w:val="24"/>
              </w:rPr>
              <w:t>3.1</w:t>
            </w:r>
          </w:p>
        </w:tc>
        <w:tc>
          <w:tcPr>
            <w:tcW w:w="86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rebuchet MS" w:hAnsi="Trebuchet MS" w:cs="Trebuchet MS"/>
                <w:sz w:val="24"/>
                <w:szCs w:val="24"/>
              </w:rPr>
              <w:t>1.4</w:t>
            </w:r>
          </w:p>
        </w:tc>
        <w:tc>
          <w:tcPr>
            <w:tcW w:w="78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rebuchet MS" w:hAnsi="Trebuchet MS" w:cs="Trebuchet MS"/>
                <w:sz w:val="24"/>
                <w:szCs w:val="24"/>
              </w:rPr>
              <w:t>2.1</w:t>
            </w:r>
          </w:p>
        </w:tc>
        <w:tc>
          <w:tcPr>
            <w:tcW w:w="78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rebuchet MS" w:hAnsi="Trebuchet MS" w:cs="Trebuchet MS"/>
                <w:sz w:val="24"/>
                <w:szCs w:val="24"/>
              </w:rPr>
              <w:t>0.9</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54"/>
        </w:trPr>
        <w:tc>
          <w:tcPr>
            <w:tcW w:w="100" w:type="dxa"/>
            <w:tcBorders>
              <w:top w:val="nil"/>
              <w:left w:val="single" w:sz="8" w:space="0" w:color="auto"/>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1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6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860" w:type="dxa"/>
            <w:gridSpan w:val="2"/>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8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860" w:type="dxa"/>
            <w:gridSpan w:val="2"/>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8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86"/>
        </w:trPr>
        <w:tc>
          <w:tcPr>
            <w:tcW w:w="100" w:type="dxa"/>
            <w:tcBorders>
              <w:top w:val="nil"/>
              <w:left w:val="single" w:sz="8" w:space="0" w:color="auto"/>
              <w:bottom w:val="nil"/>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160" w:type="dxa"/>
            <w:tcBorders>
              <w:top w:val="nil"/>
              <w:left w:val="nil"/>
              <w:bottom w:val="nil"/>
              <w:right w:val="nil"/>
            </w:tcBorders>
            <w:shd w:val="clear" w:color="auto" w:fill="C0C0C0"/>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Depressants</w:t>
            </w:r>
          </w:p>
        </w:tc>
        <w:tc>
          <w:tcPr>
            <w:tcW w:w="680" w:type="dxa"/>
            <w:tcBorders>
              <w:top w:val="nil"/>
              <w:left w:val="nil"/>
              <w:bottom w:val="nil"/>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0.9</w:t>
            </w:r>
          </w:p>
        </w:tc>
        <w:tc>
          <w:tcPr>
            <w:tcW w:w="840" w:type="dxa"/>
            <w:tcBorders>
              <w:top w:val="nil"/>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40" w:lineRule="auto"/>
              <w:ind w:left="80"/>
              <w:rPr>
                <w:rFonts w:ascii="Times New Roman" w:hAnsi="Times New Roman" w:cs="Times New Roman"/>
                <w:sz w:val="24"/>
                <w:szCs w:val="24"/>
              </w:rPr>
            </w:pPr>
            <w:r>
              <w:rPr>
                <w:rFonts w:ascii="Trebuchet MS" w:hAnsi="Trebuchet MS" w:cs="Trebuchet MS"/>
                <w:sz w:val="24"/>
                <w:szCs w:val="24"/>
              </w:rPr>
              <w:t>1.0</w:t>
            </w:r>
          </w:p>
        </w:tc>
        <w:tc>
          <w:tcPr>
            <w:tcW w:w="780" w:type="dxa"/>
            <w:tcBorders>
              <w:top w:val="nil"/>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rebuchet MS" w:hAnsi="Trebuchet MS" w:cs="Trebuchet MS"/>
                <w:sz w:val="24"/>
                <w:szCs w:val="24"/>
              </w:rPr>
              <w:t>1.0</w:t>
            </w:r>
          </w:p>
        </w:tc>
        <w:tc>
          <w:tcPr>
            <w:tcW w:w="780" w:type="dxa"/>
            <w:tcBorders>
              <w:top w:val="nil"/>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rebuchet MS" w:hAnsi="Trebuchet MS" w:cs="Trebuchet MS"/>
                <w:sz w:val="24"/>
                <w:szCs w:val="24"/>
              </w:rPr>
              <w:t>1.1</w:t>
            </w:r>
          </w:p>
        </w:tc>
        <w:tc>
          <w:tcPr>
            <w:tcW w:w="100" w:type="dxa"/>
            <w:tcBorders>
              <w:top w:val="nil"/>
              <w:left w:val="nil"/>
              <w:bottom w:val="nil"/>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2.1</w:t>
            </w:r>
          </w:p>
        </w:tc>
        <w:tc>
          <w:tcPr>
            <w:tcW w:w="860" w:type="dxa"/>
            <w:tcBorders>
              <w:top w:val="nil"/>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rebuchet MS" w:hAnsi="Trebuchet MS" w:cs="Trebuchet MS"/>
                <w:sz w:val="24"/>
                <w:szCs w:val="24"/>
              </w:rPr>
              <w:t>1.6</w:t>
            </w:r>
          </w:p>
        </w:tc>
        <w:tc>
          <w:tcPr>
            <w:tcW w:w="780" w:type="dxa"/>
            <w:tcBorders>
              <w:top w:val="nil"/>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rebuchet MS" w:hAnsi="Trebuchet MS" w:cs="Trebuchet MS"/>
                <w:sz w:val="24"/>
                <w:szCs w:val="24"/>
              </w:rPr>
              <w:t>3.0</w:t>
            </w:r>
          </w:p>
        </w:tc>
        <w:tc>
          <w:tcPr>
            <w:tcW w:w="780" w:type="dxa"/>
            <w:tcBorders>
              <w:top w:val="nil"/>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rebuchet MS" w:hAnsi="Trebuchet MS" w:cs="Trebuchet MS"/>
                <w:sz w:val="24"/>
                <w:szCs w:val="24"/>
              </w:rPr>
              <w:t>2.7</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56"/>
        </w:trPr>
        <w:tc>
          <w:tcPr>
            <w:tcW w:w="100" w:type="dxa"/>
            <w:tcBorders>
              <w:top w:val="nil"/>
              <w:left w:val="single" w:sz="8" w:space="0" w:color="auto"/>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160" w:type="dxa"/>
            <w:tcBorders>
              <w:top w:val="nil"/>
              <w:left w:val="nil"/>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68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8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84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8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8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6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86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8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8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42"/>
        </w:trPr>
        <w:tc>
          <w:tcPr>
            <w:tcW w:w="100" w:type="dxa"/>
            <w:tcBorders>
              <w:top w:val="nil"/>
              <w:left w:val="single" w:sz="8" w:space="0" w:color="auto"/>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160" w:type="dxa"/>
            <w:tcBorders>
              <w:top w:val="nil"/>
              <w:left w:val="nil"/>
              <w:bottom w:val="nil"/>
              <w:right w:val="nil"/>
            </w:tcBorders>
            <w:vAlign w:val="bottom"/>
          </w:tcPr>
          <w:p w:rsidR="002B256E" w:rsidRDefault="00095981">
            <w:pPr>
              <w:widowControl w:val="0"/>
              <w:autoSpaceDE w:val="0"/>
              <w:autoSpaceDN w:val="0"/>
              <w:adjustRightInd w:val="0"/>
              <w:spacing w:after="0" w:line="251" w:lineRule="exact"/>
              <w:rPr>
                <w:rFonts w:ascii="Times New Roman" w:hAnsi="Times New Roman" w:cs="Times New Roman"/>
                <w:sz w:val="24"/>
                <w:szCs w:val="24"/>
              </w:rPr>
            </w:pPr>
            <w:r>
              <w:rPr>
                <w:rFonts w:ascii="Trebuchet MS" w:hAnsi="Trebuchet MS" w:cs="Trebuchet MS"/>
                <w:sz w:val="24"/>
                <w:szCs w:val="24"/>
              </w:rPr>
              <w:t>Prescription</w:t>
            </w:r>
          </w:p>
        </w:tc>
        <w:tc>
          <w:tcPr>
            <w:tcW w:w="68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51" w:lineRule="exact"/>
              <w:ind w:left="100"/>
              <w:rPr>
                <w:rFonts w:ascii="Times New Roman" w:hAnsi="Times New Roman" w:cs="Times New Roman"/>
                <w:sz w:val="24"/>
                <w:szCs w:val="24"/>
              </w:rPr>
            </w:pPr>
            <w:r>
              <w:rPr>
                <w:rFonts w:ascii="Trebuchet MS" w:hAnsi="Trebuchet MS" w:cs="Trebuchet MS"/>
                <w:sz w:val="24"/>
                <w:szCs w:val="24"/>
              </w:rPr>
              <w:t>Pain</w:t>
            </w:r>
          </w:p>
        </w:tc>
        <w:tc>
          <w:tcPr>
            <w:tcW w:w="860" w:type="dxa"/>
            <w:gridSpan w:val="2"/>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80"/>
              <w:rPr>
                <w:rFonts w:ascii="Times New Roman" w:hAnsi="Times New Roman" w:cs="Times New Roman"/>
                <w:sz w:val="24"/>
                <w:szCs w:val="24"/>
              </w:rPr>
            </w:pPr>
            <w:r>
              <w:rPr>
                <w:rFonts w:ascii="Trebuchet MS" w:hAnsi="Trebuchet MS" w:cs="Trebuchet MS"/>
                <w:sz w:val="24"/>
                <w:szCs w:val="24"/>
              </w:rPr>
              <w:t>2.0</w:t>
            </w:r>
          </w:p>
        </w:tc>
        <w:tc>
          <w:tcPr>
            <w:tcW w:w="84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80"/>
              <w:rPr>
                <w:rFonts w:ascii="Times New Roman" w:hAnsi="Times New Roman" w:cs="Times New Roman"/>
                <w:sz w:val="24"/>
                <w:szCs w:val="24"/>
              </w:rPr>
            </w:pPr>
            <w:r>
              <w:rPr>
                <w:rFonts w:ascii="Trebuchet MS" w:hAnsi="Trebuchet MS" w:cs="Trebuchet MS"/>
                <w:sz w:val="24"/>
                <w:szCs w:val="24"/>
              </w:rPr>
              <w:t>2.3</w:t>
            </w:r>
          </w:p>
        </w:tc>
        <w:tc>
          <w:tcPr>
            <w:tcW w:w="78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rebuchet MS" w:hAnsi="Trebuchet MS" w:cs="Trebuchet MS"/>
                <w:sz w:val="24"/>
                <w:szCs w:val="24"/>
              </w:rPr>
              <w:t>2.3</w:t>
            </w:r>
          </w:p>
        </w:tc>
        <w:tc>
          <w:tcPr>
            <w:tcW w:w="78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rebuchet MS" w:hAnsi="Trebuchet MS" w:cs="Trebuchet MS"/>
                <w:sz w:val="24"/>
                <w:szCs w:val="24"/>
              </w:rPr>
              <w:t>2.2</w:t>
            </w:r>
          </w:p>
        </w:tc>
        <w:tc>
          <w:tcPr>
            <w:tcW w:w="860" w:type="dxa"/>
            <w:gridSpan w:val="2"/>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rebuchet MS" w:hAnsi="Trebuchet MS" w:cs="Trebuchet MS"/>
                <w:sz w:val="24"/>
                <w:szCs w:val="24"/>
              </w:rPr>
              <w:t>4.0</w:t>
            </w:r>
          </w:p>
        </w:tc>
        <w:tc>
          <w:tcPr>
            <w:tcW w:w="86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rebuchet MS" w:hAnsi="Trebuchet MS" w:cs="Trebuchet MS"/>
                <w:sz w:val="24"/>
                <w:szCs w:val="24"/>
              </w:rPr>
              <w:t>3.0</w:t>
            </w:r>
          </w:p>
        </w:tc>
        <w:tc>
          <w:tcPr>
            <w:tcW w:w="78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rebuchet MS" w:hAnsi="Trebuchet MS" w:cs="Trebuchet MS"/>
                <w:sz w:val="24"/>
                <w:szCs w:val="24"/>
              </w:rPr>
              <w:t>3.9</w:t>
            </w:r>
          </w:p>
        </w:tc>
        <w:tc>
          <w:tcPr>
            <w:tcW w:w="78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rebuchet MS" w:hAnsi="Trebuchet MS" w:cs="Trebuchet MS"/>
                <w:sz w:val="24"/>
                <w:szCs w:val="24"/>
              </w:rPr>
              <w:t>3.4</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04"/>
        </w:trPr>
        <w:tc>
          <w:tcPr>
            <w:tcW w:w="100" w:type="dxa"/>
            <w:tcBorders>
              <w:top w:val="nil"/>
              <w:left w:val="single" w:sz="8" w:space="0" w:color="auto"/>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216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04" w:lineRule="exact"/>
              <w:rPr>
                <w:rFonts w:ascii="Times New Roman" w:hAnsi="Times New Roman" w:cs="Times New Roman"/>
                <w:sz w:val="24"/>
                <w:szCs w:val="24"/>
              </w:rPr>
            </w:pPr>
            <w:r>
              <w:rPr>
                <w:rFonts w:ascii="Trebuchet MS" w:hAnsi="Trebuchet MS" w:cs="Trebuchet MS"/>
                <w:sz w:val="23"/>
                <w:szCs w:val="23"/>
              </w:rPr>
              <w:t>Relievers</w:t>
            </w:r>
          </w:p>
        </w:tc>
        <w:tc>
          <w:tcPr>
            <w:tcW w:w="6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86"/>
        </w:trPr>
        <w:tc>
          <w:tcPr>
            <w:tcW w:w="100" w:type="dxa"/>
            <w:tcBorders>
              <w:top w:val="nil"/>
              <w:left w:val="single" w:sz="8" w:space="0" w:color="auto"/>
              <w:bottom w:val="nil"/>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840" w:type="dxa"/>
            <w:gridSpan w:val="2"/>
            <w:tcBorders>
              <w:top w:val="nil"/>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LSD, PCP, Mushrooms</w:t>
            </w:r>
          </w:p>
        </w:tc>
        <w:tc>
          <w:tcPr>
            <w:tcW w:w="80" w:type="dxa"/>
            <w:tcBorders>
              <w:top w:val="nil"/>
              <w:left w:val="nil"/>
              <w:bottom w:val="nil"/>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0.6</w:t>
            </w:r>
          </w:p>
        </w:tc>
        <w:tc>
          <w:tcPr>
            <w:tcW w:w="840" w:type="dxa"/>
            <w:tcBorders>
              <w:top w:val="nil"/>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40" w:lineRule="auto"/>
              <w:ind w:left="80"/>
              <w:rPr>
                <w:rFonts w:ascii="Times New Roman" w:hAnsi="Times New Roman" w:cs="Times New Roman"/>
                <w:sz w:val="24"/>
                <w:szCs w:val="24"/>
              </w:rPr>
            </w:pPr>
            <w:r>
              <w:rPr>
                <w:rFonts w:ascii="Trebuchet MS" w:hAnsi="Trebuchet MS" w:cs="Trebuchet MS"/>
                <w:sz w:val="24"/>
                <w:szCs w:val="24"/>
              </w:rPr>
              <w:t>0.9</w:t>
            </w:r>
          </w:p>
        </w:tc>
        <w:tc>
          <w:tcPr>
            <w:tcW w:w="780" w:type="dxa"/>
            <w:tcBorders>
              <w:top w:val="nil"/>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rebuchet MS" w:hAnsi="Trebuchet MS" w:cs="Trebuchet MS"/>
                <w:sz w:val="24"/>
                <w:szCs w:val="24"/>
              </w:rPr>
              <w:t>0.6</w:t>
            </w:r>
          </w:p>
        </w:tc>
        <w:tc>
          <w:tcPr>
            <w:tcW w:w="780" w:type="dxa"/>
            <w:tcBorders>
              <w:top w:val="nil"/>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rebuchet MS" w:hAnsi="Trebuchet MS" w:cs="Trebuchet MS"/>
                <w:sz w:val="24"/>
                <w:szCs w:val="24"/>
              </w:rPr>
              <w:t>0.7</w:t>
            </w:r>
          </w:p>
        </w:tc>
        <w:tc>
          <w:tcPr>
            <w:tcW w:w="100" w:type="dxa"/>
            <w:tcBorders>
              <w:top w:val="nil"/>
              <w:left w:val="nil"/>
              <w:bottom w:val="nil"/>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1.9</w:t>
            </w:r>
          </w:p>
        </w:tc>
        <w:tc>
          <w:tcPr>
            <w:tcW w:w="860" w:type="dxa"/>
            <w:tcBorders>
              <w:top w:val="nil"/>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rebuchet MS" w:hAnsi="Trebuchet MS" w:cs="Trebuchet MS"/>
                <w:sz w:val="24"/>
                <w:szCs w:val="24"/>
              </w:rPr>
              <w:t>0.8</w:t>
            </w:r>
          </w:p>
        </w:tc>
        <w:tc>
          <w:tcPr>
            <w:tcW w:w="780" w:type="dxa"/>
            <w:tcBorders>
              <w:top w:val="nil"/>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rebuchet MS" w:hAnsi="Trebuchet MS" w:cs="Trebuchet MS"/>
                <w:sz w:val="24"/>
                <w:szCs w:val="24"/>
              </w:rPr>
              <w:t>0.6</w:t>
            </w:r>
          </w:p>
        </w:tc>
        <w:tc>
          <w:tcPr>
            <w:tcW w:w="780" w:type="dxa"/>
            <w:tcBorders>
              <w:top w:val="nil"/>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rebuchet MS" w:hAnsi="Trebuchet MS" w:cs="Trebuchet MS"/>
                <w:sz w:val="24"/>
                <w:szCs w:val="24"/>
              </w:rPr>
              <w:t>1.4</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55"/>
        </w:trPr>
        <w:tc>
          <w:tcPr>
            <w:tcW w:w="100" w:type="dxa"/>
            <w:tcBorders>
              <w:top w:val="nil"/>
              <w:left w:val="single" w:sz="8" w:space="0" w:color="auto"/>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160" w:type="dxa"/>
            <w:tcBorders>
              <w:top w:val="nil"/>
              <w:left w:val="nil"/>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68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8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84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8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8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6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86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8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8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095981">
      <w:pPr>
        <w:widowControl w:val="0"/>
        <w:autoSpaceDE w:val="0"/>
        <w:autoSpaceDN w:val="0"/>
        <w:adjustRightInd w:val="0"/>
        <w:spacing w:after="0" w:line="222" w:lineRule="auto"/>
        <w:rPr>
          <w:rFonts w:ascii="Times New Roman" w:hAnsi="Times New Roman" w:cs="Times New Roman"/>
          <w:sz w:val="24"/>
          <w:szCs w:val="24"/>
        </w:rPr>
      </w:pPr>
      <w:r>
        <w:rPr>
          <w:rFonts w:ascii="Trebuchet MS" w:hAnsi="Trebuchet MS" w:cs="Trebuchet MS"/>
          <w:sz w:val="20"/>
          <w:szCs w:val="20"/>
        </w:rPr>
        <w:t>Source: Florida Youth Substance Abuse Surveys, 2008 &amp; 2010, Department of Children and Families</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26" w:right="1320" w:bottom="451" w:left="1440" w:header="720" w:footer="720" w:gutter="0"/>
          <w:cols w:space="720" w:equalWidth="0">
            <w:col w:w="9480"/>
          </w:cols>
          <w:noEndnote/>
        </w:sect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80"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47</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26" w:right="1440" w:bottom="451" w:left="10560" w:header="720" w:footer="720" w:gutter="0"/>
          <w:cols w:space="720" w:equalWidth="0">
            <w:col w:w="240"/>
          </w:cols>
          <w:noEndnote/>
        </w:sect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bookmarkStart w:id="54" w:name="page107"/>
      <w:bookmarkEnd w:id="54"/>
      <w:r>
        <w:rPr>
          <w:rFonts w:ascii="Trebuchet MS" w:hAnsi="Trebuchet MS" w:cs="Trebuchet MS"/>
          <w:sz w:val="24"/>
          <w:szCs w:val="24"/>
        </w:rPr>
        <w:t>Tobacco Use by Adults</w:t>
      </w:r>
    </w:p>
    <w:p w:rsidR="002B256E" w:rsidRDefault="002B256E">
      <w:pPr>
        <w:widowControl w:val="0"/>
        <w:autoSpaceDE w:val="0"/>
        <w:autoSpaceDN w:val="0"/>
        <w:adjustRightInd w:val="0"/>
        <w:spacing w:after="0" w:line="31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3" w:lineRule="auto"/>
        <w:rPr>
          <w:rFonts w:ascii="Times New Roman" w:hAnsi="Times New Roman" w:cs="Times New Roman"/>
          <w:sz w:val="24"/>
          <w:szCs w:val="24"/>
        </w:rPr>
      </w:pPr>
      <w:r>
        <w:rPr>
          <w:rFonts w:ascii="Trebuchet MS" w:hAnsi="Trebuchet MS" w:cs="Trebuchet MS"/>
          <w:sz w:val="24"/>
          <w:szCs w:val="24"/>
        </w:rPr>
        <w:t>The BRFSS telephone surveys conducted in 2007 and 2010 also included questions about smoking. As shown in Table 22, Table 22 provides responses to questions.</w:t>
      </w:r>
    </w:p>
    <w:p w:rsidR="002B256E" w:rsidRDefault="002B256E">
      <w:pPr>
        <w:widowControl w:val="0"/>
        <w:autoSpaceDE w:val="0"/>
        <w:autoSpaceDN w:val="0"/>
        <w:adjustRightInd w:val="0"/>
        <w:spacing w:after="0" w:line="337" w:lineRule="exact"/>
        <w:rPr>
          <w:rFonts w:ascii="Times New Roman" w:hAnsi="Times New Roman" w:cs="Times New Roman"/>
          <w:sz w:val="24"/>
          <w:szCs w:val="24"/>
        </w:rPr>
      </w:pPr>
    </w:p>
    <w:p w:rsidR="002B256E" w:rsidRDefault="00095981">
      <w:pPr>
        <w:widowControl w:val="0"/>
        <w:numPr>
          <w:ilvl w:val="0"/>
          <w:numId w:val="24"/>
        </w:numPr>
        <w:overflowPunct w:val="0"/>
        <w:autoSpaceDE w:val="0"/>
        <w:autoSpaceDN w:val="0"/>
        <w:adjustRightInd w:val="0"/>
        <w:spacing w:after="0" w:line="225" w:lineRule="auto"/>
        <w:jc w:val="both"/>
        <w:rPr>
          <w:rFonts w:ascii="Symbol" w:hAnsi="Symbol" w:cs="Symbol"/>
          <w:sz w:val="24"/>
          <w:szCs w:val="24"/>
        </w:rPr>
      </w:pPr>
      <w:r>
        <w:rPr>
          <w:rFonts w:ascii="Trebuchet MS" w:hAnsi="Trebuchet MS" w:cs="Trebuchet MS"/>
          <w:sz w:val="24"/>
          <w:szCs w:val="24"/>
        </w:rPr>
        <w:t xml:space="preserve">Current Smokers. The percentage of individuals who identify themselves as smokers in Highlands County increased from 2007 to 2010, while the percentage statewide declined. </w:t>
      </w:r>
    </w:p>
    <w:p w:rsidR="002B256E" w:rsidRDefault="002B256E">
      <w:pPr>
        <w:widowControl w:val="0"/>
        <w:autoSpaceDE w:val="0"/>
        <w:autoSpaceDN w:val="0"/>
        <w:adjustRightInd w:val="0"/>
        <w:spacing w:after="0" w:line="53" w:lineRule="exact"/>
        <w:rPr>
          <w:rFonts w:ascii="Symbol" w:hAnsi="Symbol" w:cs="Symbol"/>
          <w:sz w:val="24"/>
          <w:szCs w:val="24"/>
        </w:rPr>
      </w:pPr>
    </w:p>
    <w:p w:rsidR="002B256E" w:rsidRDefault="00095981">
      <w:pPr>
        <w:widowControl w:val="0"/>
        <w:numPr>
          <w:ilvl w:val="0"/>
          <w:numId w:val="24"/>
        </w:numPr>
        <w:overflowPunct w:val="0"/>
        <w:autoSpaceDE w:val="0"/>
        <w:autoSpaceDN w:val="0"/>
        <w:adjustRightInd w:val="0"/>
        <w:spacing w:after="0" w:line="225" w:lineRule="auto"/>
        <w:jc w:val="both"/>
        <w:rPr>
          <w:rFonts w:ascii="Symbol" w:hAnsi="Symbol" w:cs="Symbol"/>
          <w:sz w:val="24"/>
          <w:szCs w:val="24"/>
        </w:rPr>
      </w:pPr>
      <w:r>
        <w:rPr>
          <w:rFonts w:ascii="Trebuchet MS" w:hAnsi="Trebuchet MS" w:cs="Trebuchet MS"/>
          <w:sz w:val="24"/>
          <w:szCs w:val="24"/>
        </w:rPr>
        <w:t xml:space="preserve">Smokers Who Tried to Quit. The percentage of current smokers in Highlands County who reported trying to quit declined from 2008 to 2010, while the percentage statewide increased. </w:t>
      </w:r>
    </w:p>
    <w:p w:rsidR="002B256E" w:rsidRDefault="002B256E">
      <w:pPr>
        <w:widowControl w:val="0"/>
        <w:autoSpaceDE w:val="0"/>
        <w:autoSpaceDN w:val="0"/>
        <w:adjustRightInd w:val="0"/>
        <w:spacing w:after="0" w:line="53" w:lineRule="exact"/>
        <w:rPr>
          <w:rFonts w:ascii="Symbol" w:hAnsi="Symbol" w:cs="Symbol"/>
          <w:sz w:val="24"/>
          <w:szCs w:val="24"/>
        </w:rPr>
      </w:pPr>
    </w:p>
    <w:p w:rsidR="002B256E" w:rsidRDefault="00095981">
      <w:pPr>
        <w:widowControl w:val="0"/>
        <w:numPr>
          <w:ilvl w:val="0"/>
          <w:numId w:val="24"/>
        </w:numPr>
        <w:overflowPunct w:val="0"/>
        <w:autoSpaceDE w:val="0"/>
        <w:autoSpaceDN w:val="0"/>
        <w:adjustRightInd w:val="0"/>
        <w:spacing w:after="0" w:line="225" w:lineRule="auto"/>
        <w:jc w:val="both"/>
        <w:rPr>
          <w:rFonts w:ascii="Symbol" w:hAnsi="Symbol" w:cs="Symbol"/>
          <w:sz w:val="24"/>
          <w:szCs w:val="24"/>
        </w:rPr>
      </w:pPr>
      <w:r>
        <w:rPr>
          <w:rFonts w:ascii="Trebuchet MS" w:hAnsi="Trebuchet MS" w:cs="Trebuchet MS"/>
          <w:sz w:val="24"/>
          <w:szCs w:val="24"/>
        </w:rPr>
        <w:t xml:space="preserve">Former Smokers. The percentage of former smokers in Highlands County who said they have quit was about the same in 2008 and 2010, while the percentage statewide increased. </w:t>
      </w:r>
    </w:p>
    <w:p w:rsidR="002B256E" w:rsidRDefault="002B256E">
      <w:pPr>
        <w:widowControl w:val="0"/>
        <w:autoSpaceDE w:val="0"/>
        <w:autoSpaceDN w:val="0"/>
        <w:adjustRightInd w:val="0"/>
        <w:spacing w:after="0" w:line="283"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2800"/>
        <w:rPr>
          <w:rFonts w:ascii="Times New Roman" w:hAnsi="Times New Roman" w:cs="Times New Roman"/>
          <w:sz w:val="24"/>
          <w:szCs w:val="24"/>
        </w:rPr>
      </w:pPr>
      <w:r>
        <w:rPr>
          <w:rFonts w:ascii="Trebuchet MS" w:hAnsi="Trebuchet MS" w:cs="Trebuchet MS"/>
          <w:sz w:val="24"/>
          <w:szCs w:val="24"/>
        </w:rPr>
        <w:t>Table 21: Tobacco Use, by Adults</w:t>
      </w:r>
    </w:p>
    <w:tbl>
      <w:tblPr>
        <w:tblW w:w="0" w:type="auto"/>
        <w:tblInd w:w="10" w:type="dxa"/>
        <w:tblLayout w:type="fixed"/>
        <w:tblCellMar>
          <w:left w:w="0" w:type="dxa"/>
          <w:right w:w="0" w:type="dxa"/>
        </w:tblCellMar>
        <w:tblLook w:val="0000" w:firstRow="0" w:lastRow="0" w:firstColumn="0" w:lastColumn="0" w:noHBand="0" w:noVBand="0"/>
      </w:tblPr>
      <w:tblGrid>
        <w:gridCol w:w="2960"/>
        <w:gridCol w:w="1480"/>
        <w:gridCol w:w="1480"/>
        <w:gridCol w:w="1480"/>
        <w:gridCol w:w="1480"/>
      </w:tblGrid>
      <w:tr w:rsidR="002B256E">
        <w:trPr>
          <w:trHeight w:val="274"/>
        </w:trPr>
        <w:tc>
          <w:tcPr>
            <w:tcW w:w="2960" w:type="dxa"/>
            <w:tcBorders>
              <w:top w:val="single" w:sz="8" w:space="0" w:color="auto"/>
              <w:left w:val="single" w:sz="8" w:space="0" w:color="auto"/>
              <w:bottom w:val="single" w:sz="8" w:space="0" w:color="C0C0C0"/>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480" w:type="dxa"/>
            <w:tcBorders>
              <w:top w:val="single" w:sz="8" w:space="0" w:color="auto"/>
              <w:left w:val="nil"/>
              <w:bottom w:val="single" w:sz="8" w:space="0" w:color="auto"/>
              <w:right w:val="single" w:sz="8" w:space="0" w:color="C0C0C0"/>
            </w:tcBorders>
            <w:shd w:val="clear" w:color="auto" w:fill="C0C0C0"/>
            <w:vAlign w:val="bottom"/>
          </w:tcPr>
          <w:p w:rsidR="002B256E" w:rsidRDefault="00095981">
            <w:pPr>
              <w:widowControl w:val="0"/>
              <w:autoSpaceDE w:val="0"/>
              <w:autoSpaceDN w:val="0"/>
              <w:adjustRightInd w:val="0"/>
              <w:spacing w:after="0" w:line="267" w:lineRule="exact"/>
              <w:ind w:left="100"/>
              <w:rPr>
                <w:rFonts w:ascii="Times New Roman" w:hAnsi="Times New Roman" w:cs="Times New Roman"/>
                <w:sz w:val="24"/>
                <w:szCs w:val="24"/>
              </w:rPr>
            </w:pPr>
            <w:r>
              <w:rPr>
                <w:rFonts w:ascii="Trebuchet MS" w:hAnsi="Trebuchet MS" w:cs="Trebuchet MS"/>
                <w:sz w:val="24"/>
                <w:szCs w:val="24"/>
              </w:rPr>
              <w:t>Highlands</w:t>
            </w:r>
          </w:p>
        </w:tc>
        <w:tc>
          <w:tcPr>
            <w:tcW w:w="1480" w:type="dxa"/>
            <w:tcBorders>
              <w:top w:val="single" w:sz="8" w:space="0" w:color="auto"/>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480" w:type="dxa"/>
            <w:tcBorders>
              <w:top w:val="single" w:sz="8" w:space="0" w:color="auto"/>
              <w:left w:val="nil"/>
              <w:bottom w:val="single" w:sz="8" w:space="0" w:color="auto"/>
              <w:right w:val="single" w:sz="8" w:space="0" w:color="C0C0C0"/>
            </w:tcBorders>
            <w:shd w:val="clear" w:color="auto" w:fill="C0C0C0"/>
            <w:vAlign w:val="bottom"/>
          </w:tcPr>
          <w:p w:rsidR="002B256E" w:rsidRDefault="00095981">
            <w:pPr>
              <w:widowControl w:val="0"/>
              <w:autoSpaceDE w:val="0"/>
              <w:autoSpaceDN w:val="0"/>
              <w:adjustRightInd w:val="0"/>
              <w:spacing w:after="0" w:line="267" w:lineRule="exact"/>
              <w:ind w:left="100"/>
              <w:rPr>
                <w:rFonts w:ascii="Times New Roman" w:hAnsi="Times New Roman" w:cs="Times New Roman"/>
                <w:sz w:val="24"/>
                <w:szCs w:val="24"/>
              </w:rPr>
            </w:pPr>
            <w:r>
              <w:rPr>
                <w:rFonts w:ascii="Trebuchet MS" w:hAnsi="Trebuchet MS" w:cs="Trebuchet MS"/>
                <w:sz w:val="24"/>
                <w:szCs w:val="24"/>
              </w:rPr>
              <w:t>Florida</w:t>
            </w:r>
          </w:p>
        </w:tc>
        <w:tc>
          <w:tcPr>
            <w:tcW w:w="1480" w:type="dxa"/>
            <w:tcBorders>
              <w:top w:val="single" w:sz="8" w:space="0" w:color="auto"/>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r>
      <w:tr w:rsidR="002B256E">
        <w:trPr>
          <w:trHeight w:val="271"/>
        </w:trPr>
        <w:tc>
          <w:tcPr>
            <w:tcW w:w="2960" w:type="dxa"/>
            <w:tcBorders>
              <w:top w:val="nil"/>
              <w:left w:val="single" w:sz="8" w:space="0" w:color="auto"/>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480" w:type="dxa"/>
            <w:tcBorders>
              <w:top w:val="nil"/>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61" w:lineRule="exact"/>
              <w:ind w:left="100"/>
              <w:rPr>
                <w:rFonts w:ascii="Times New Roman" w:hAnsi="Times New Roman" w:cs="Times New Roman"/>
                <w:sz w:val="24"/>
                <w:szCs w:val="24"/>
              </w:rPr>
            </w:pPr>
            <w:r>
              <w:rPr>
                <w:rFonts w:ascii="Trebuchet MS" w:hAnsi="Trebuchet MS" w:cs="Trebuchet MS"/>
                <w:sz w:val="24"/>
                <w:szCs w:val="24"/>
              </w:rPr>
              <w:t>2007</w:t>
            </w:r>
          </w:p>
        </w:tc>
        <w:tc>
          <w:tcPr>
            <w:tcW w:w="1480" w:type="dxa"/>
            <w:tcBorders>
              <w:top w:val="nil"/>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61" w:lineRule="exact"/>
              <w:ind w:left="100"/>
              <w:rPr>
                <w:rFonts w:ascii="Times New Roman" w:hAnsi="Times New Roman" w:cs="Times New Roman"/>
                <w:sz w:val="24"/>
                <w:szCs w:val="24"/>
              </w:rPr>
            </w:pPr>
            <w:r>
              <w:rPr>
                <w:rFonts w:ascii="Trebuchet MS" w:hAnsi="Trebuchet MS" w:cs="Trebuchet MS"/>
                <w:sz w:val="24"/>
                <w:szCs w:val="24"/>
              </w:rPr>
              <w:t>2010</w:t>
            </w:r>
          </w:p>
        </w:tc>
        <w:tc>
          <w:tcPr>
            <w:tcW w:w="1480" w:type="dxa"/>
            <w:tcBorders>
              <w:top w:val="nil"/>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61" w:lineRule="exact"/>
              <w:ind w:left="100"/>
              <w:rPr>
                <w:rFonts w:ascii="Times New Roman" w:hAnsi="Times New Roman" w:cs="Times New Roman"/>
                <w:sz w:val="24"/>
                <w:szCs w:val="24"/>
              </w:rPr>
            </w:pPr>
            <w:r>
              <w:rPr>
                <w:rFonts w:ascii="Trebuchet MS" w:hAnsi="Trebuchet MS" w:cs="Trebuchet MS"/>
                <w:sz w:val="24"/>
                <w:szCs w:val="24"/>
              </w:rPr>
              <w:t>2007</w:t>
            </w:r>
          </w:p>
        </w:tc>
        <w:tc>
          <w:tcPr>
            <w:tcW w:w="1480" w:type="dxa"/>
            <w:tcBorders>
              <w:top w:val="nil"/>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61" w:lineRule="exact"/>
              <w:ind w:left="80"/>
              <w:rPr>
                <w:rFonts w:ascii="Times New Roman" w:hAnsi="Times New Roman" w:cs="Times New Roman"/>
                <w:sz w:val="24"/>
                <w:szCs w:val="24"/>
              </w:rPr>
            </w:pPr>
            <w:r>
              <w:rPr>
                <w:rFonts w:ascii="Trebuchet MS" w:hAnsi="Trebuchet MS" w:cs="Trebuchet MS"/>
                <w:sz w:val="24"/>
                <w:szCs w:val="24"/>
              </w:rPr>
              <w:t>2010</w:t>
            </w:r>
          </w:p>
        </w:tc>
      </w:tr>
      <w:tr w:rsidR="002B256E">
        <w:trPr>
          <w:trHeight w:val="264"/>
        </w:trPr>
        <w:tc>
          <w:tcPr>
            <w:tcW w:w="2960" w:type="dxa"/>
            <w:tcBorders>
              <w:top w:val="nil"/>
              <w:left w:val="single" w:sz="8" w:space="0" w:color="auto"/>
              <w:bottom w:val="single" w:sz="8" w:space="0" w:color="auto"/>
              <w:right w:val="single" w:sz="8" w:space="0" w:color="auto"/>
            </w:tcBorders>
            <w:vAlign w:val="bottom"/>
          </w:tcPr>
          <w:p w:rsidR="002B256E" w:rsidRDefault="00095981">
            <w:pPr>
              <w:widowControl w:val="0"/>
              <w:autoSpaceDE w:val="0"/>
              <w:autoSpaceDN w:val="0"/>
              <w:adjustRightInd w:val="0"/>
              <w:spacing w:after="0" w:line="254" w:lineRule="exact"/>
              <w:ind w:left="100"/>
              <w:rPr>
                <w:rFonts w:ascii="Times New Roman" w:hAnsi="Times New Roman" w:cs="Times New Roman"/>
                <w:sz w:val="24"/>
                <w:szCs w:val="24"/>
              </w:rPr>
            </w:pPr>
            <w:r>
              <w:rPr>
                <w:rFonts w:ascii="Trebuchet MS" w:hAnsi="Trebuchet MS" w:cs="Trebuchet MS"/>
                <w:sz w:val="24"/>
                <w:szCs w:val="24"/>
              </w:rPr>
              <w:t>Current smokers</w:t>
            </w:r>
          </w:p>
        </w:tc>
        <w:tc>
          <w:tcPr>
            <w:tcW w:w="148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4" w:lineRule="exact"/>
              <w:ind w:left="100"/>
              <w:rPr>
                <w:rFonts w:ascii="Times New Roman" w:hAnsi="Times New Roman" w:cs="Times New Roman"/>
                <w:sz w:val="24"/>
                <w:szCs w:val="24"/>
              </w:rPr>
            </w:pPr>
            <w:r>
              <w:rPr>
                <w:rFonts w:ascii="Trebuchet MS" w:hAnsi="Trebuchet MS" w:cs="Trebuchet MS"/>
                <w:sz w:val="24"/>
                <w:szCs w:val="24"/>
              </w:rPr>
              <w:t>15.1%</w:t>
            </w:r>
          </w:p>
        </w:tc>
        <w:tc>
          <w:tcPr>
            <w:tcW w:w="148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4" w:lineRule="exact"/>
              <w:ind w:left="100"/>
              <w:rPr>
                <w:rFonts w:ascii="Times New Roman" w:hAnsi="Times New Roman" w:cs="Times New Roman"/>
                <w:sz w:val="24"/>
                <w:szCs w:val="24"/>
              </w:rPr>
            </w:pPr>
            <w:r>
              <w:rPr>
                <w:rFonts w:ascii="Trebuchet MS" w:hAnsi="Trebuchet MS" w:cs="Trebuchet MS"/>
                <w:sz w:val="24"/>
                <w:szCs w:val="24"/>
              </w:rPr>
              <w:t>19.8%</w:t>
            </w:r>
          </w:p>
        </w:tc>
        <w:tc>
          <w:tcPr>
            <w:tcW w:w="148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4" w:lineRule="exact"/>
              <w:ind w:left="100"/>
              <w:rPr>
                <w:rFonts w:ascii="Times New Roman" w:hAnsi="Times New Roman" w:cs="Times New Roman"/>
                <w:sz w:val="24"/>
                <w:szCs w:val="24"/>
              </w:rPr>
            </w:pPr>
            <w:r>
              <w:rPr>
                <w:rFonts w:ascii="Trebuchet MS" w:hAnsi="Trebuchet MS" w:cs="Trebuchet MS"/>
                <w:sz w:val="24"/>
                <w:szCs w:val="24"/>
              </w:rPr>
              <w:t>19.3%</w:t>
            </w:r>
          </w:p>
        </w:tc>
        <w:tc>
          <w:tcPr>
            <w:tcW w:w="148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4" w:lineRule="exact"/>
              <w:ind w:left="80"/>
              <w:rPr>
                <w:rFonts w:ascii="Times New Roman" w:hAnsi="Times New Roman" w:cs="Times New Roman"/>
                <w:sz w:val="24"/>
                <w:szCs w:val="24"/>
              </w:rPr>
            </w:pPr>
            <w:r>
              <w:rPr>
                <w:rFonts w:ascii="Trebuchet MS" w:hAnsi="Trebuchet MS" w:cs="Trebuchet MS"/>
                <w:sz w:val="24"/>
                <w:szCs w:val="24"/>
              </w:rPr>
              <w:t>17.1%</w:t>
            </w:r>
          </w:p>
        </w:tc>
      </w:tr>
      <w:tr w:rsidR="002B256E">
        <w:trPr>
          <w:trHeight w:val="352"/>
        </w:trPr>
        <w:tc>
          <w:tcPr>
            <w:tcW w:w="2960" w:type="dxa"/>
            <w:tcBorders>
              <w:top w:val="nil"/>
              <w:left w:val="single" w:sz="8" w:space="0" w:color="auto"/>
              <w:bottom w:val="nil"/>
              <w:right w:val="single" w:sz="8" w:space="0" w:color="auto"/>
            </w:tcBorders>
            <w:vAlign w:val="bottom"/>
          </w:tcPr>
          <w:p w:rsidR="002B256E" w:rsidRDefault="00095981">
            <w:pPr>
              <w:widowControl w:val="0"/>
              <w:autoSpaceDE w:val="0"/>
              <w:autoSpaceDN w:val="0"/>
              <w:adjustRightInd w:val="0"/>
              <w:spacing w:after="0" w:line="260" w:lineRule="exact"/>
              <w:ind w:left="100"/>
              <w:rPr>
                <w:rFonts w:ascii="Times New Roman" w:hAnsi="Times New Roman" w:cs="Times New Roman"/>
                <w:sz w:val="24"/>
                <w:szCs w:val="24"/>
              </w:rPr>
            </w:pPr>
            <w:r>
              <w:rPr>
                <w:rFonts w:ascii="Trebuchet MS" w:hAnsi="Trebuchet MS" w:cs="Trebuchet MS"/>
                <w:sz w:val="24"/>
                <w:szCs w:val="24"/>
              </w:rPr>
              <w:t>Smokers  who  tried  to</w:t>
            </w:r>
          </w:p>
        </w:tc>
        <w:tc>
          <w:tcPr>
            <w:tcW w:w="148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rebuchet MS" w:hAnsi="Trebuchet MS" w:cs="Trebuchet MS"/>
                <w:sz w:val="24"/>
                <w:szCs w:val="24"/>
              </w:rPr>
              <w:t>50.8%</w:t>
            </w:r>
          </w:p>
        </w:tc>
        <w:tc>
          <w:tcPr>
            <w:tcW w:w="148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rebuchet MS" w:hAnsi="Trebuchet MS" w:cs="Trebuchet MS"/>
                <w:sz w:val="24"/>
                <w:szCs w:val="24"/>
              </w:rPr>
              <w:t>46.1%</w:t>
            </w:r>
          </w:p>
        </w:tc>
        <w:tc>
          <w:tcPr>
            <w:tcW w:w="148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rebuchet MS" w:hAnsi="Trebuchet MS" w:cs="Trebuchet MS"/>
                <w:sz w:val="24"/>
                <w:szCs w:val="24"/>
              </w:rPr>
              <w:t>53.2%</w:t>
            </w:r>
          </w:p>
        </w:tc>
        <w:tc>
          <w:tcPr>
            <w:tcW w:w="148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80"/>
              <w:rPr>
                <w:rFonts w:ascii="Times New Roman" w:hAnsi="Times New Roman" w:cs="Times New Roman"/>
                <w:sz w:val="24"/>
                <w:szCs w:val="24"/>
              </w:rPr>
            </w:pPr>
            <w:r>
              <w:rPr>
                <w:rFonts w:ascii="Trebuchet MS" w:hAnsi="Trebuchet MS" w:cs="Trebuchet MS"/>
                <w:sz w:val="24"/>
                <w:szCs w:val="24"/>
              </w:rPr>
              <w:t>60.1%</w:t>
            </w:r>
          </w:p>
        </w:tc>
      </w:tr>
      <w:tr w:rsidR="002B256E">
        <w:trPr>
          <w:trHeight w:val="204"/>
        </w:trPr>
        <w:tc>
          <w:tcPr>
            <w:tcW w:w="2960" w:type="dxa"/>
            <w:tcBorders>
              <w:top w:val="nil"/>
              <w:left w:val="single" w:sz="8" w:space="0" w:color="auto"/>
              <w:bottom w:val="single" w:sz="8" w:space="0" w:color="auto"/>
              <w:right w:val="single" w:sz="8" w:space="0" w:color="auto"/>
            </w:tcBorders>
            <w:vAlign w:val="bottom"/>
          </w:tcPr>
          <w:p w:rsidR="002B256E" w:rsidRDefault="00095981">
            <w:pPr>
              <w:widowControl w:val="0"/>
              <w:autoSpaceDE w:val="0"/>
              <w:autoSpaceDN w:val="0"/>
              <w:adjustRightInd w:val="0"/>
              <w:spacing w:after="0" w:line="204" w:lineRule="exact"/>
              <w:ind w:left="100"/>
              <w:rPr>
                <w:rFonts w:ascii="Times New Roman" w:hAnsi="Times New Roman" w:cs="Times New Roman"/>
                <w:sz w:val="24"/>
                <w:szCs w:val="24"/>
              </w:rPr>
            </w:pPr>
            <w:r>
              <w:rPr>
                <w:rFonts w:ascii="Trebuchet MS" w:hAnsi="Trebuchet MS" w:cs="Trebuchet MS"/>
                <w:sz w:val="23"/>
                <w:szCs w:val="23"/>
              </w:rPr>
              <w:t>quit in the past year</w:t>
            </w:r>
          </w:p>
        </w:tc>
        <w:tc>
          <w:tcPr>
            <w:tcW w:w="14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4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4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4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r>
      <w:tr w:rsidR="002B256E">
        <w:trPr>
          <w:trHeight w:val="261"/>
        </w:trPr>
        <w:tc>
          <w:tcPr>
            <w:tcW w:w="2960" w:type="dxa"/>
            <w:tcBorders>
              <w:top w:val="nil"/>
              <w:left w:val="single" w:sz="8" w:space="0" w:color="auto"/>
              <w:bottom w:val="single" w:sz="8" w:space="0" w:color="auto"/>
              <w:right w:val="single" w:sz="8" w:space="0" w:color="auto"/>
            </w:tcBorders>
            <w:vAlign w:val="bottom"/>
          </w:tcPr>
          <w:p w:rsidR="002B256E" w:rsidRDefault="00095981">
            <w:pPr>
              <w:widowControl w:val="0"/>
              <w:autoSpaceDE w:val="0"/>
              <w:autoSpaceDN w:val="0"/>
              <w:adjustRightInd w:val="0"/>
              <w:spacing w:after="0" w:line="251" w:lineRule="exact"/>
              <w:ind w:left="100"/>
              <w:rPr>
                <w:rFonts w:ascii="Times New Roman" w:hAnsi="Times New Roman" w:cs="Times New Roman"/>
                <w:sz w:val="24"/>
                <w:szCs w:val="24"/>
              </w:rPr>
            </w:pPr>
            <w:r>
              <w:rPr>
                <w:rFonts w:ascii="Trebuchet MS" w:hAnsi="Trebuchet MS" w:cs="Trebuchet MS"/>
                <w:sz w:val="24"/>
                <w:szCs w:val="24"/>
              </w:rPr>
              <w:t>Former smokers</w:t>
            </w:r>
          </w:p>
        </w:tc>
        <w:tc>
          <w:tcPr>
            <w:tcW w:w="148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1" w:lineRule="exact"/>
              <w:ind w:left="100"/>
              <w:rPr>
                <w:rFonts w:ascii="Times New Roman" w:hAnsi="Times New Roman" w:cs="Times New Roman"/>
                <w:sz w:val="24"/>
                <w:szCs w:val="24"/>
              </w:rPr>
            </w:pPr>
            <w:r>
              <w:rPr>
                <w:rFonts w:ascii="Trebuchet MS" w:hAnsi="Trebuchet MS" w:cs="Trebuchet MS"/>
                <w:sz w:val="24"/>
                <w:szCs w:val="24"/>
              </w:rPr>
              <w:t>31.4%</w:t>
            </w:r>
          </w:p>
        </w:tc>
        <w:tc>
          <w:tcPr>
            <w:tcW w:w="148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1" w:lineRule="exact"/>
              <w:ind w:left="100"/>
              <w:rPr>
                <w:rFonts w:ascii="Times New Roman" w:hAnsi="Times New Roman" w:cs="Times New Roman"/>
                <w:sz w:val="24"/>
                <w:szCs w:val="24"/>
              </w:rPr>
            </w:pPr>
            <w:r>
              <w:rPr>
                <w:rFonts w:ascii="Trebuchet MS" w:hAnsi="Trebuchet MS" w:cs="Trebuchet MS"/>
                <w:sz w:val="24"/>
                <w:szCs w:val="24"/>
              </w:rPr>
              <w:t>31.6%</w:t>
            </w:r>
          </w:p>
        </w:tc>
        <w:tc>
          <w:tcPr>
            <w:tcW w:w="148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1" w:lineRule="exact"/>
              <w:ind w:left="100"/>
              <w:rPr>
                <w:rFonts w:ascii="Times New Roman" w:hAnsi="Times New Roman" w:cs="Times New Roman"/>
                <w:sz w:val="24"/>
                <w:szCs w:val="24"/>
              </w:rPr>
            </w:pPr>
            <w:r>
              <w:rPr>
                <w:rFonts w:ascii="Trebuchet MS" w:hAnsi="Trebuchet MS" w:cs="Trebuchet MS"/>
                <w:sz w:val="24"/>
                <w:szCs w:val="24"/>
              </w:rPr>
              <w:t>26.2%</w:t>
            </w:r>
          </w:p>
        </w:tc>
        <w:tc>
          <w:tcPr>
            <w:tcW w:w="148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1" w:lineRule="exact"/>
              <w:ind w:left="80"/>
              <w:rPr>
                <w:rFonts w:ascii="Times New Roman" w:hAnsi="Times New Roman" w:cs="Times New Roman"/>
                <w:sz w:val="24"/>
                <w:szCs w:val="24"/>
              </w:rPr>
            </w:pPr>
            <w:r>
              <w:rPr>
                <w:rFonts w:ascii="Trebuchet MS" w:hAnsi="Trebuchet MS" w:cs="Trebuchet MS"/>
                <w:sz w:val="24"/>
                <w:szCs w:val="24"/>
              </w:rPr>
              <w:t>29.8%</w:t>
            </w:r>
          </w:p>
        </w:tc>
      </w:tr>
    </w:tbl>
    <w:p w:rsidR="002B256E" w:rsidRDefault="00095981">
      <w:pPr>
        <w:widowControl w:val="0"/>
        <w:autoSpaceDE w:val="0"/>
        <w:autoSpaceDN w:val="0"/>
        <w:adjustRightInd w:val="0"/>
        <w:spacing w:after="0" w:line="222" w:lineRule="auto"/>
        <w:rPr>
          <w:rFonts w:ascii="Times New Roman" w:hAnsi="Times New Roman" w:cs="Times New Roman"/>
          <w:sz w:val="24"/>
          <w:szCs w:val="24"/>
        </w:rPr>
      </w:pPr>
      <w:r>
        <w:rPr>
          <w:rFonts w:ascii="Trebuchet MS" w:hAnsi="Trebuchet MS" w:cs="Trebuchet MS"/>
          <w:sz w:val="20"/>
          <w:szCs w:val="20"/>
        </w:rPr>
        <w:t>Source: Risk Factors (BRFSS) – Florida Department of Health, Bureau of Epidemiology</w:t>
      </w:r>
    </w:p>
    <w:p w:rsidR="002B256E" w:rsidRDefault="002B256E">
      <w:pPr>
        <w:widowControl w:val="0"/>
        <w:autoSpaceDE w:val="0"/>
        <w:autoSpaceDN w:val="0"/>
        <w:adjustRightInd w:val="0"/>
        <w:spacing w:after="0" w:line="281"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Tobacco Use By Students</w:t>
      </w:r>
    </w:p>
    <w:p w:rsidR="002B256E" w:rsidRDefault="002B256E">
      <w:pPr>
        <w:widowControl w:val="0"/>
        <w:autoSpaceDE w:val="0"/>
        <w:autoSpaceDN w:val="0"/>
        <w:adjustRightInd w:val="0"/>
        <w:spacing w:after="0" w:line="315"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3" w:lineRule="auto"/>
        <w:rPr>
          <w:rFonts w:ascii="Times New Roman" w:hAnsi="Times New Roman" w:cs="Times New Roman"/>
          <w:sz w:val="24"/>
          <w:szCs w:val="24"/>
        </w:rPr>
      </w:pPr>
      <w:r>
        <w:rPr>
          <w:rFonts w:ascii="Trebuchet MS" w:hAnsi="Trebuchet MS" w:cs="Trebuchet MS"/>
          <w:sz w:val="24"/>
          <w:szCs w:val="24"/>
        </w:rPr>
        <w:t>The Florida Youth Substance Abuse Survey also included questions about the use of cigarettes. Survey results are as follows.</w:t>
      </w:r>
    </w:p>
    <w:p w:rsidR="002B256E" w:rsidRDefault="002B256E">
      <w:pPr>
        <w:widowControl w:val="0"/>
        <w:autoSpaceDE w:val="0"/>
        <w:autoSpaceDN w:val="0"/>
        <w:adjustRightInd w:val="0"/>
        <w:spacing w:after="0" w:line="332" w:lineRule="exact"/>
        <w:rPr>
          <w:rFonts w:ascii="Times New Roman" w:hAnsi="Times New Roman" w:cs="Times New Roman"/>
          <w:sz w:val="24"/>
          <w:szCs w:val="24"/>
        </w:rPr>
      </w:pPr>
    </w:p>
    <w:p w:rsidR="002B256E" w:rsidRDefault="00095981">
      <w:pPr>
        <w:widowControl w:val="0"/>
        <w:numPr>
          <w:ilvl w:val="0"/>
          <w:numId w:val="25"/>
        </w:numPr>
        <w:overflowPunct w:val="0"/>
        <w:autoSpaceDE w:val="0"/>
        <w:autoSpaceDN w:val="0"/>
        <w:adjustRightInd w:val="0"/>
        <w:spacing w:after="0" w:line="218" w:lineRule="auto"/>
        <w:jc w:val="both"/>
        <w:rPr>
          <w:rFonts w:ascii="Symbol" w:hAnsi="Symbol" w:cs="Symbol"/>
          <w:sz w:val="24"/>
          <w:szCs w:val="24"/>
        </w:rPr>
      </w:pPr>
      <w:r>
        <w:rPr>
          <w:rFonts w:ascii="Trebuchet MS" w:hAnsi="Trebuchet MS" w:cs="Trebuchet MS"/>
          <w:sz w:val="24"/>
          <w:szCs w:val="24"/>
        </w:rPr>
        <w:t xml:space="preserve">Middle School. The percentage of Highlands County middle school students who reported smoking during a 30-day period decreased from 2008 to 2010 </w:t>
      </w:r>
    </w:p>
    <w:p w:rsidR="002B256E" w:rsidRDefault="002B256E">
      <w:pPr>
        <w:widowControl w:val="0"/>
        <w:autoSpaceDE w:val="0"/>
        <w:autoSpaceDN w:val="0"/>
        <w:adjustRightInd w:val="0"/>
        <w:spacing w:after="0" w:line="52" w:lineRule="exact"/>
        <w:rPr>
          <w:rFonts w:ascii="Symbol" w:hAnsi="Symbol" w:cs="Symbol"/>
          <w:sz w:val="24"/>
          <w:szCs w:val="24"/>
        </w:rPr>
      </w:pPr>
    </w:p>
    <w:p w:rsidR="002B256E" w:rsidRDefault="00095981">
      <w:pPr>
        <w:widowControl w:val="0"/>
        <w:numPr>
          <w:ilvl w:val="0"/>
          <w:numId w:val="25"/>
        </w:numPr>
        <w:overflowPunct w:val="0"/>
        <w:autoSpaceDE w:val="0"/>
        <w:autoSpaceDN w:val="0"/>
        <w:adjustRightInd w:val="0"/>
        <w:spacing w:after="0" w:line="218" w:lineRule="auto"/>
        <w:jc w:val="both"/>
        <w:rPr>
          <w:rFonts w:ascii="Symbol" w:hAnsi="Symbol" w:cs="Symbol"/>
          <w:sz w:val="24"/>
          <w:szCs w:val="24"/>
        </w:rPr>
      </w:pPr>
      <w:r>
        <w:rPr>
          <w:rFonts w:ascii="Trebuchet MS" w:hAnsi="Trebuchet MS" w:cs="Trebuchet MS"/>
          <w:sz w:val="24"/>
          <w:szCs w:val="24"/>
        </w:rPr>
        <w:t xml:space="preserve">High School. The percentage of Highlands County high school students who reported smoking during a 30-day period also decreased from 2008 to 2010. </w:t>
      </w:r>
    </w:p>
    <w:p w:rsidR="002B256E" w:rsidRDefault="002B256E">
      <w:pPr>
        <w:widowControl w:val="0"/>
        <w:autoSpaceDE w:val="0"/>
        <w:autoSpaceDN w:val="0"/>
        <w:adjustRightInd w:val="0"/>
        <w:spacing w:after="0" w:line="52" w:lineRule="exact"/>
        <w:rPr>
          <w:rFonts w:ascii="Symbol" w:hAnsi="Symbol" w:cs="Symbol"/>
          <w:sz w:val="24"/>
          <w:szCs w:val="24"/>
        </w:rPr>
      </w:pPr>
    </w:p>
    <w:p w:rsidR="002B256E" w:rsidRDefault="00095981">
      <w:pPr>
        <w:widowControl w:val="0"/>
        <w:numPr>
          <w:ilvl w:val="0"/>
          <w:numId w:val="25"/>
        </w:numPr>
        <w:overflowPunct w:val="0"/>
        <w:autoSpaceDE w:val="0"/>
        <w:autoSpaceDN w:val="0"/>
        <w:adjustRightInd w:val="0"/>
        <w:spacing w:after="0" w:line="225" w:lineRule="auto"/>
        <w:jc w:val="both"/>
        <w:rPr>
          <w:rFonts w:ascii="Symbol" w:hAnsi="Symbol" w:cs="Symbol"/>
          <w:sz w:val="24"/>
          <w:szCs w:val="24"/>
        </w:rPr>
      </w:pPr>
      <w:r>
        <w:rPr>
          <w:rFonts w:ascii="Trebuchet MS" w:hAnsi="Trebuchet MS" w:cs="Trebuchet MS"/>
          <w:sz w:val="24"/>
          <w:szCs w:val="24"/>
        </w:rPr>
        <w:t xml:space="preserve">County vs State. Middle school students in Highlands County reported smoking at almost twice the rate statewide. High school students reported smoking at a rate almost a third higher than the rate statewide. </w:t>
      </w:r>
    </w:p>
    <w:p w:rsidR="002B256E" w:rsidRDefault="002B256E">
      <w:pPr>
        <w:widowControl w:val="0"/>
        <w:autoSpaceDE w:val="0"/>
        <w:autoSpaceDN w:val="0"/>
        <w:adjustRightInd w:val="0"/>
        <w:spacing w:after="0" w:line="283"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2480"/>
        <w:rPr>
          <w:rFonts w:ascii="Times New Roman" w:hAnsi="Times New Roman" w:cs="Times New Roman"/>
          <w:sz w:val="24"/>
          <w:szCs w:val="24"/>
        </w:rPr>
      </w:pPr>
      <w:r>
        <w:rPr>
          <w:rFonts w:ascii="Trebuchet MS" w:hAnsi="Trebuchet MS" w:cs="Trebuchet MS"/>
          <w:sz w:val="24"/>
          <w:szCs w:val="24"/>
        </w:rPr>
        <w:t>Table 22: Tobacco Use, by Adolescents</w:t>
      </w:r>
    </w:p>
    <w:tbl>
      <w:tblPr>
        <w:tblW w:w="0" w:type="auto"/>
        <w:tblInd w:w="10" w:type="dxa"/>
        <w:tblLayout w:type="fixed"/>
        <w:tblCellMar>
          <w:left w:w="0" w:type="dxa"/>
          <w:right w:w="0" w:type="dxa"/>
        </w:tblCellMar>
        <w:tblLook w:val="0000" w:firstRow="0" w:lastRow="0" w:firstColumn="0" w:lastColumn="0" w:noHBand="0" w:noVBand="0"/>
      </w:tblPr>
      <w:tblGrid>
        <w:gridCol w:w="100"/>
        <w:gridCol w:w="2060"/>
        <w:gridCol w:w="120"/>
        <w:gridCol w:w="860"/>
        <w:gridCol w:w="880"/>
        <w:gridCol w:w="780"/>
        <w:gridCol w:w="780"/>
        <w:gridCol w:w="860"/>
        <w:gridCol w:w="880"/>
        <w:gridCol w:w="820"/>
        <w:gridCol w:w="100"/>
        <w:gridCol w:w="720"/>
      </w:tblGrid>
      <w:tr w:rsidR="002B256E">
        <w:trPr>
          <w:trHeight w:val="270"/>
        </w:trPr>
        <w:tc>
          <w:tcPr>
            <w:tcW w:w="100" w:type="dxa"/>
            <w:tcBorders>
              <w:top w:val="single" w:sz="8" w:space="0" w:color="auto"/>
              <w:left w:val="single" w:sz="8" w:space="0" w:color="auto"/>
              <w:bottom w:val="single" w:sz="8" w:space="0" w:color="C0C0C0"/>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060" w:type="dxa"/>
            <w:tcBorders>
              <w:top w:val="single" w:sz="8" w:space="0" w:color="auto"/>
              <w:left w:val="nil"/>
              <w:bottom w:val="single" w:sz="8" w:space="0" w:color="C0C0C0"/>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single" w:sz="8" w:space="0" w:color="auto"/>
              <w:left w:val="nil"/>
              <w:bottom w:val="single" w:sz="8" w:space="0" w:color="C0C0C0"/>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740" w:type="dxa"/>
            <w:gridSpan w:val="2"/>
            <w:tcBorders>
              <w:top w:val="single" w:sz="8" w:space="0" w:color="auto"/>
              <w:left w:val="nil"/>
              <w:bottom w:val="single" w:sz="8" w:space="0" w:color="auto"/>
              <w:right w:val="single" w:sz="8" w:space="0" w:color="C0C0C0"/>
            </w:tcBorders>
            <w:shd w:val="clear" w:color="auto" w:fill="C0C0C0"/>
            <w:vAlign w:val="bottom"/>
          </w:tcPr>
          <w:p w:rsidR="002B256E" w:rsidRDefault="00095981">
            <w:pPr>
              <w:widowControl w:val="0"/>
              <w:autoSpaceDE w:val="0"/>
              <w:autoSpaceDN w:val="0"/>
              <w:adjustRightInd w:val="0"/>
              <w:spacing w:after="0" w:line="267" w:lineRule="exact"/>
              <w:ind w:left="80"/>
              <w:rPr>
                <w:rFonts w:ascii="Times New Roman" w:hAnsi="Times New Roman" w:cs="Times New Roman"/>
                <w:sz w:val="24"/>
                <w:szCs w:val="24"/>
              </w:rPr>
            </w:pPr>
            <w:r>
              <w:rPr>
                <w:rFonts w:ascii="Trebuchet MS" w:hAnsi="Trebuchet MS" w:cs="Trebuchet MS"/>
                <w:sz w:val="24"/>
                <w:szCs w:val="24"/>
              </w:rPr>
              <w:t>Middle School</w:t>
            </w:r>
          </w:p>
        </w:tc>
        <w:tc>
          <w:tcPr>
            <w:tcW w:w="780" w:type="dxa"/>
            <w:tcBorders>
              <w:top w:val="single" w:sz="8" w:space="0" w:color="auto"/>
              <w:left w:val="nil"/>
              <w:bottom w:val="single" w:sz="8" w:space="0" w:color="auto"/>
              <w:right w:val="single" w:sz="8" w:space="0" w:color="C0C0C0"/>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780" w:type="dxa"/>
            <w:tcBorders>
              <w:top w:val="single" w:sz="8" w:space="0" w:color="auto"/>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740" w:type="dxa"/>
            <w:gridSpan w:val="2"/>
            <w:tcBorders>
              <w:top w:val="single" w:sz="8" w:space="0" w:color="auto"/>
              <w:left w:val="nil"/>
              <w:bottom w:val="single" w:sz="8" w:space="0" w:color="auto"/>
              <w:right w:val="single" w:sz="8" w:space="0" w:color="C0C0C0"/>
            </w:tcBorders>
            <w:shd w:val="clear" w:color="auto" w:fill="C0C0C0"/>
            <w:vAlign w:val="bottom"/>
          </w:tcPr>
          <w:p w:rsidR="002B256E" w:rsidRDefault="00095981">
            <w:pPr>
              <w:widowControl w:val="0"/>
              <w:autoSpaceDE w:val="0"/>
              <w:autoSpaceDN w:val="0"/>
              <w:adjustRightInd w:val="0"/>
              <w:spacing w:after="0" w:line="267" w:lineRule="exact"/>
              <w:ind w:left="80"/>
              <w:rPr>
                <w:rFonts w:ascii="Times New Roman" w:hAnsi="Times New Roman" w:cs="Times New Roman"/>
                <w:sz w:val="24"/>
                <w:szCs w:val="24"/>
              </w:rPr>
            </w:pPr>
            <w:r>
              <w:rPr>
                <w:rFonts w:ascii="Trebuchet MS" w:hAnsi="Trebuchet MS" w:cs="Trebuchet MS"/>
                <w:sz w:val="24"/>
                <w:szCs w:val="24"/>
              </w:rPr>
              <w:t>High School</w:t>
            </w:r>
          </w:p>
        </w:tc>
        <w:tc>
          <w:tcPr>
            <w:tcW w:w="820" w:type="dxa"/>
            <w:tcBorders>
              <w:top w:val="single" w:sz="8" w:space="0" w:color="auto"/>
              <w:left w:val="nil"/>
              <w:bottom w:val="single" w:sz="8" w:space="0" w:color="auto"/>
              <w:right w:val="single" w:sz="8" w:space="0" w:color="C0C0C0"/>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single" w:sz="8" w:space="0" w:color="auto"/>
              <w:left w:val="nil"/>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single" w:sz="8" w:space="0" w:color="auto"/>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r>
      <w:tr w:rsidR="002B256E">
        <w:trPr>
          <w:trHeight w:val="272"/>
        </w:trPr>
        <w:tc>
          <w:tcPr>
            <w:tcW w:w="100" w:type="dxa"/>
            <w:tcBorders>
              <w:top w:val="nil"/>
              <w:left w:val="single" w:sz="8" w:space="0" w:color="auto"/>
              <w:bottom w:val="single" w:sz="8" w:space="0" w:color="C0C0C0"/>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060" w:type="dxa"/>
            <w:tcBorders>
              <w:top w:val="nil"/>
              <w:left w:val="nil"/>
              <w:bottom w:val="single" w:sz="8" w:space="0" w:color="C0C0C0"/>
              <w:right w:val="nil"/>
            </w:tcBorders>
            <w:shd w:val="clear" w:color="auto" w:fill="C0C0C0"/>
            <w:vAlign w:val="bottom"/>
          </w:tcPr>
          <w:p w:rsidR="002B256E" w:rsidRDefault="00095981">
            <w:pPr>
              <w:widowControl w:val="0"/>
              <w:autoSpaceDE w:val="0"/>
              <w:autoSpaceDN w:val="0"/>
              <w:adjustRightInd w:val="0"/>
              <w:spacing w:after="0" w:line="260" w:lineRule="exact"/>
              <w:rPr>
                <w:rFonts w:ascii="Times New Roman" w:hAnsi="Times New Roman" w:cs="Times New Roman"/>
                <w:sz w:val="24"/>
                <w:szCs w:val="24"/>
              </w:rPr>
            </w:pPr>
            <w:r>
              <w:rPr>
                <w:rFonts w:ascii="Trebuchet MS" w:hAnsi="Trebuchet MS" w:cs="Trebuchet MS"/>
                <w:sz w:val="24"/>
                <w:szCs w:val="24"/>
              </w:rPr>
              <w:t>Past 30 Day Trend</w:t>
            </w:r>
          </w:p>
        </w:tc>
        <w:tc>
          <w:tcPr>
            <w:tcW w:w="120" w:type="dxa"/>
            <w:tcBorders>
              <w:top w:val="nil"/>
              <w:left w:val="nil"/>
              <w:bottom w:val="single" w:sz="8" w:space="0" w:color="C0C0C0"/>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740" w:type="dxa"/>
            <w:gridSpan w:val="2"/>
            <w:tcBorders>
              <w:top w:val="nil"/>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65" w:lineRule="exact"/>
              <w:ind w:left="80"/>
              <w:rPr>
                <w:rFonts w:ascii="Times New Roman" w:hAnsi="Times New Roman" w:cs="Times New Roman"/>
                <w:sz w:val="24"/>
                <w:szCs w:val="24"/>
              </w:rPr>
            </w:pPr>
            <w:r>
              <w:rPr>
                <w:rFonts w:ascii="Trebuchet MS" w:hAnsi="Trebuchet MS" w:cs="Trebuchet MS"/>
                <w:sz w:val="24"/>
                <w:szCs w:val="24"/>
              </w:rPr>
              <w:t>Highlands Co.</w:t>
            </w:r>
          </w:p>
        </w:tc>
        <w:tc>
          <w:tcPr>
            <w:tcW w:w="1560" w:type="dxa"/>
            <w:gridSpan w:val="2"/>
            <w:tcBorders>
              <w:top w:val="nil"/>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65" w:lineRule="exact"/>
              <w:ind w:left="100"/>
              <w:rPr>
                <w:rFonts w:ascii="Times New Roman" w:hAnsi="Times New Roman" w:cs="Times New Roman"/>
                <w:sz w:val="24"/>
                <w:szCs w:val="24"/>
              </w:rPr>
            </w:pPr>
            <w:r>
              <w:rPr>
                <w:rFonts w:ascii="Trebuchet MS" w:hAnsi="Trebuchet MS" w:cs="Trebuchet MS"/>
                <w:sz w:val="24"/>
                <w:szCs w:val="24"/>
              </w:rPr>
              <w:t>Florida</w:t>
            </w:r>
          </w:p>
        </w:tc>
        <w:tc>
          <w:tcPr>
            <w:tcW w:w="1740" w:type="dxa"/>
            <w:gridSpan w:val="2"/>
            <w:tcBorders>
              <w:top w:val="nil"/>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65" w:lineRule="exact"/>
              <w:ind w:left="80"/>
              <w:rPr>
                <w:rFonts w:ascii="Times New Roman" w:hAnsi="Times New Roman" w:cs="Times New Roman"/>
                <w:sz w:val="24"/>
                <w:szCs w:val="24"/>
              </w:rPr>
            </w:pPr>
            <w:r>
              <w:rPr>
                <w:rFonts w:ascii="Trebuchet MS" w:hAnsi="Trebuchet MS" w:cs="Trebuchet MS"/>
                <w:sz w:val="24"/>
                <w:szCs w:val="24"/>
              </w:rPr>
              <w:t>Highlands Co.</w:t>
            </w:r>
          </w:p>
        </w:tc>
        <w:tc>
          <w:tcPr>
            <w:tcW w:w="920" w:type="dxa"/>
            <w:gridSpan w:val="2"/>
            <w:tcBorders>
              <w:top w:val="nil"/>
              <w:left w:val="nil"/>
              <w:bottom w:val="single" w:sz="8" w:space="0" w:color="auto"/>
              <w:right w:val="nil"/>
            </w:tcBorders>
            <w:shd w:val="clear" w:color="auto" w:fill="C0C0C0"/>
            <w:vAlign w:val="bottom"/>
          </w:tcPr>
          <w:p w:rsidR="002B256E" w:rsidRDefault="00095981">
            <w:pPr>
              <w:widowControl w:val="0"/>
              <w:autoSpaceDE w:val="0"/>
              <w:autoSpaceDN w:val="0"/>
              <w:adjustRightInd w:val="0"/>
              <w:spacing w:after="0" w:line="265" w:lineRule="exact"/>
              <w:ind w:left="100"/>
              <w:rPr>
                <w:rFonts w:ascii="Times New Roman" w:hAnsi="Times New Roman" w:cs="Times New Roman"/>
                <w:sz w:val="24"/>
                <w:szCs w:val="24"/>
              </w:rPr>
            </w:pPr>
            <w:r>
              <w:rPr>
                <w:rFonts w:ascii="Trebuchet MS" w:hAnsi="Trebuchet MS" w:cs="Trebuchet MS"/>
                <w:sz w:val="24"/>
                <w:szCs w:val="24"/>
              </w:rPr>
              <w:t>Florida</w:t>
            </w:r>
          </w:p>
        </w:tc>
        <w:tc>
          <w:tcPr>
            <w:tcW w:w="72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r>
      <w:tr w:rsidR="002B256E">
        <w:trPr>
          <w:trHeight w:val="269"/>
        </w:trPr>
        <w:tc>
          <w:tcPr>
            <w:tcW w:w="100" w:type="dxa"/>
            <w:tcBorders>
              <w:top w:val="nil"/>
              <w:left w:val="single" w:sz="8" w:space="0" w:color="auto"/>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060" w:type="dxa"/>
            <w:tcBorders>
              <w:top w:val="nil"/>
              <w:left w:val="nil"/>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61" w:lineRule="exact"/>
              <w:ind w:left="80"/>
              <w:rPr>
                <w:rFonts w:ascii="Times New Roman" w:hAnsi="Times New Roman" w:cs="Times New Roman"/>
                <w:sz w:val="24"/>
                <w:szCs w:val="24"/>
              </w:rPr>
            </w:pPr>
            <w:r>
              <w:rPr>
                <w:rFonts w:ascii="Trebuchet MS" w:hAnsi="Trebuchet MS" w:cs="Trebuchet MS"/>
                <w:sz w:val="24"/>
                <w:szCs w:val="24"/>
              </w:rPr>
              <w:t>2008</w:t>
            </w:r>
          </w:p>
        </w:tc>
        <w:tc>
          <w:tcPr>
            <w:tcW w:w="880" w:type="dxa"/>
            <w:tcBorders>
              <w:top w:val="nil"/>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61" w:lineRule="exact"/>
              <w:ind w:left="100"/>
              <w:rPr>
                <w:rFonts w:ascii="Times New Roman" w:hAnsi="Times New Roman" w:cs="Times New Roman"/>
                <w:sz w:val="24"/>
                <w:szCs w:val="24"/>
              </w:rPr>
            </w:pPr>
            <w:r>
              <w:rPr>
                <w:rFonts w:ascii="Trebuchet MS" w:hAnsi="Trebuchet MS" w:cs="Trebuchet MS"/>
                <w:sz w:val="24"/>
                <w:szCs w:val="24"/>
              </w:rPr>
              <w:t>2010</w:t>
            </w:r>
          </w:p>
        </w:tc>
        <w:tc>
          <w:tcPr>
            <w:tcW w:w="780" w:type="dxa"/>
            <w:tcBorders>
              <w:top w:val="nil"/>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61" w:lineRule="exact"/>
              <w:ind w:left="100"/>
              <w:rPr>
                <w:rFonts w:ascii="Times New Roman" w:hAnsi="Times New Roman" w:cs="Times New Roman"/>
                <w:sz w:val="24"/>
                <w:szCs w:val="24"/>
              </w:rPr>
            </w:pPr>
            <w:r>
              <w:rPr>
                <w:rFonts w:ascii="Trebuchet MS" w:hAnsi="Trebuchet MS" w:cs="Trebuchet MS"/>
                <w:sz w:val="24"/>
                <w:szCs w:val="24"/>
              </w:rPr>
              <w:t>2008</w:t>
            </w:r>
          </w:p>
        </w:tc>
        <w:tc>
          <w:tcPr>
            <w:tcW w:w="780" w:type="dxa"/>
            <w:tcBorders>
              <w:top w:val="nil"/>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61" w:lineRule="exact"/>
              <w:ind w:left="80"/>
              <w:rPr>
                <w:rFonts w:ascii="Times New Roman" w:hAnsi="Times New Roman" w:cs="Times New Roman"/>
                <w:sz w:val="24"/>
                <w:szCs w:val="24"/>
              </w:rPr>
            </w:pPr>
            <w:r>
              <w:rPr>
                <w:rFonts w:ascii="Trebuchet MS" w:hAnsi="Trebuchet MS" w:cs="Trebuchet MS"/>
                <w:sz w:val="24"/>
                <w:szCs w:val="24"/>
              </w:rPr>
              <w:t>2010</w:t>
            </w:r>
          </w:p>
        </w:tc>
        <w:tc>
          <w:tcPr>
            <w:tcW w:w="860" w:type="dxa"/>
            <w:tcBorders>
              <w:top w:val="nil"/>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61" w:lineRule="exact"/>
              <w:ind w:left="80"/>
              <w:rPr>
                <w:rFonts w:ascii="Times New Roman" w:hAnsi="Times New Roman" w:cs="Times New Roman"/>
                <w:sz w:val="24"/>
                <w:szCs w:val="24"/>
              </w:rPr>
            </w:pPr>
            <w:r>
              <w:rPr>
                <w:rFonts w:ascii="Trebuchet MS" w:hAnsi="Trebuchet MS" w:cs="Trebuchet MS"/>
                <w:sz w:val="24"/>
                <w:szCs w:val="24"/>
              </w:rPr>
              <w:t>2008</w:t>
            </w:r>
          </w:p>
        </w:tc>
        <w:tc>
          <w:tcPr>
            <w:tcW w:w="880" w:type="dxa"/>
            <w:tcBorders>
              <w:top w:val="nil"/>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61" w:lineRule="exact"/>
              <w:ind w:left="100"/>
              <w:rPr>
                <w:rFonts w:ascii="Times New Roman" w:hAnsi="Times New Roman" w:cs="Times New Roman"/>
                <w:sz w:val="24"/>
                <w:szCs w:val="24"/>
              </w:rPr>
            </w:pPr>
            <w:r>
              <w:rPr>
                <w:rFonts w:ascii="Trebuchet MS" w:hAnsi="Trebuchet MS" w:cs="Trebuchet MS"/>
                <w:sz w:val="24"/>
                <w:szCs w:val="24"/>
              </w:rPr>
              <w:t>2010</w:t>
            </w:r>
          </w:p>
        </w:tc>
        <w:tc>
          <w:tcPr>
            <w:tcW w:w="820" w:type="dxa"/>
            <w:tcBorders>
              <w:top w:val="nil"/>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61" w:lineRule="exact"/>
              <w:ind w:left="100"/>
              <w:rPr>
                <w:rFonts w:ascii="Times New Roman" w:hAnsi="Times New Roman" w:cs="Times New Roman"/>
                <w:sz w:val="24"/>
                <w:szCs w:val="24"/>
              </w:rPr>
            </w:pPr>
            <w:r>
              <w:rPr>
                <w:rFonts w:ascii="Trebuchet MS" w:hAnsi="Trebuchet MS" w:cs="Trebuchet MS"/>
                <w:sz w:val="24"/>
                <w:szCs w:val="24"/>
              </w:rPr>
              <w:t>2008</w:t>
            </w:r>
          </w:p>
        </w:tc>
        <w:tc>
          <w:tcPr>
            <w:tcW w:w="100" w:type="dxa"/>
            <w:tcBorders>
              <w:top w:val="nil"/>
              <w:left w:val="nil"/>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61" w:lineRule="exact"/>
              <w:rPr>
                <w:rFonts w:ascii="Times New Roman" w:hAnsi="Times New Roman" w:cs="Times New Roman"/>
                <w:sz w:val="24"/>
                <w:szCs w:val="24"/>
              </w:rPr>
            </w:pPr>
            <w:r>
              <w:rPr>
                <w:rFonts w:ascii="Trebuchet MS" w:hAnsi="Trebuchet MS" w:cs="Trebuchet MS"/>
                <w:sz w:val="24"/>
                <w:szCs w:val="24"/>
              </w:rPr>
              <w:t>2010</w:t>
            </w:r>
          </w:p>
        </w:tc>
      </w:tr>
      <w:tr w:rsidR="002B256E">
        <w:trPr>
          <w:trHeight w:val="393"/>
        </w:trPr>
        <w:tc>
          <w:tcPr>
            <w:tcW w:w="100" w:type="dxa"/>
            <w:tcBorders>
              <w:top w:val="nil"/>
              <w:left w:val="single" w:sz="8" w:space="0" w:color="auto"/>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180" w:type="dxa"/>
            <w:gridSpan w:val="2"/>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Cigarettes</w:t>
            </w:r>
          </w:p>
        </w:tc>
        <w:tc>
          <w:tcPr>
            <w:tcW w:w="86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80"/>
              <w:rPr>
                <w:rFonts w:ascii="Times New Roman" w:hAnsi="Times New Roman" w:cs="Times New Roman"/>
                <w:sz w:val="24"/>
                <w:szCs w:val="24"/>
              </w:rPr>
            </w:pPr>
            <w:r>
              <w:rPr>
                <w:rFonts w:ascii="Trebuchet MS" w:hAnsi="Trebuchet MS" w:cs="Trebuchet MS"/>
                <w:sz w:val="24"/>
                <w:szCs w:val="24"/>
              </w:rPr>
              <w:t>9.0%</w:t>
            </w:r>
          </w:p>
        </w:tc>
        <w:tc>
          <w:tcPr>
            <w:tcW w:w="88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rebuchet MS" w:hAnsi="Trebuchet MS" w:cs="Trebuchet MS"/>
                <w:sz w:val="24"/>
                <w:szCs w:val="24"/>
              </w:rPr>
              <w:t>7.9%</w:t>
            </w:r>
          </w:p>
        </w:tc>
        <w:tc>
          <w:tcPr>
            <w:tcW w:w="78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rebuchet MS" w:hAnsi="Trebuchet MS" w:cs="Trebuchet MS"/>
                <w:sz w:val="24"/>
                <w:szCs w:val="24"/>
              </w:rPr>
              <w:t>4.7%</w:t>
            </w:r>
          </w:p>
        </w:tc>
        <w:tc>
          <w:tcPr>
            <w:tcW w:w="78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80"/>
              <w:rPr>
                <w:rFonts w:ascii="Times New Roman" w:hAnsi="Times New Roman" w:cs="Times New Roman"/>
                <w:sz w:val="24"/>
                <w:szCs w:val="24"/>
              </w:rPr>
            </w:pPr>
            <w:r>
              <w:rPr>
                <w:rFonts w:ascii="Trebuchet MS" w:hAnsi="Trebuchet MS" w:cs="Trebuchet MS"/>
                <w:sz w:val="24"/>
                <w:szCs w:val="24"/>
              </w:rPr>
              <w:t>4.5%</w:t>
            </w:r>
          </w:p>
        </w:tc>
        <w:tc>
          <w:tcPr>
            <w:tcW w:w="86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80"/>
              <w:rPr>
                <w:rFonts w:ascii="Times New Roman" w:hAnsi="Times New Roman" w:cs="Times New Roman"/>
                <w:sz w:val="24"/>
                <w:szCs w:val="24"/>
              </w:rPr>
            </w:pPr>
            <w:r>
              <w:rPr>
                <w:rFonts w:ascii="Trebuchet MS" w:hAnsi="Trebuchet MS" w:cs="Trebuchet MS"/>
                <w:sz w:val="24"/>
                <w:szCs w:val="24"/>
              </w:rPr>
              <w:t>17.1%</w:t>
            </w:r>
          </w:p>
        </w:tc>
        <w:tc>
          <w:tcPr>
            <w:tcW w:w="88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rebuchet MS" w:hAnsi="Trebuchet MS" w:cs="Trebuchet MS"/>
                <w:sz w:val="24"/>
                <w:szCs w:val="24"/>
              </w:rPr>
              <w:t>16.4%</w:t>
            </w:r>
          </w:p>
        </w:tc>
        <w:tc>
          <w:tcPr>
            <w:tcW w:w="8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80"/>
              <w:rPr>
                <w:rFonts w:ascii="Times New Roman" w:hAnsi="Times New Roman" w:cs="Times New Roman"/>
                <w:sz w:val="24"/>
                <w:szCs w:val="24"/>
              </w:rPr>
            </w:pPr>
            <w:r>
              <w:rPr>
                <w:rFonts w:ascii="Trebuchet MS" w:hAnsi="Trebuchet MS" w:cs="Trebuchet MS"/>
                <w:sz w:val="24"/>
                <w:szCs w:val="24"/>
              </w:rPr>
              <w:t>12.6%</w:t>
            </w: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12.1%</w:t>
            </w:r>
          </w:p>
        </w:tc>
      </w:tr>
      <w:tr w:rsidR="002B256E">
        <w:trPr>
          <w:trHeight w:val="154"/>
        </w:trPr>
        <w:tc>
          <w:tcPr>
            <w:tcW w:w="100" w:type="dxa"/>
            <w:tcBorders>
              <w:top w:val="nil"/>
              <w:left w:val="single" w:sz="8" w:space="0" w:color="auto"/>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0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8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8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8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8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8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7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r>
    </w:tbl>
    <w:p w:rsidR="002B256E" w:rsidRDefault="00095981">
      <w:pPr>
        <w:widowControl w:val="0"/>
        <w:autoSpaceDE w:val="0"/>
        <w:autoSpaceDN w:val="0"/>
        <w:adjustRightInd w:val="0"/>
        <w:spacing w:after="0" w:line="222" w:lineRule="auto"/>
        <w:rPr>
          <w:rFonts w:ascii="Times New Roman" w:hAnsi="Times New Roman" w:cs="Times New Roman"/>
          <w:sz w:val="24"/>
          <w:szCs w:val="24"/>
        </w:rPr>
      </w:pPr>
      <w:r>
        <w:rPr>
          <w:rFonts w:ascii="Trebuchet MS" w:hAnsi="Trebuchet MS" w:cs="Trebuchet MS"/>
          <w:sz w:val="20"/>
          <w:szCs w:val="20"/>
        </w:rPr>
        <w:t>Source: Florida Youth Substance Abuse Surveys, 2008 &amp; 2010, Department of Children and Families</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26" w:right="1440" w:bottom="451" w:left="1440" w:header="720" w:footer="720" w:gutter="0"/>
          <w:cols w:space="720" w:equalWidth="0">
            <w:col w:w="9360"/>
          </w:cols>
          <w:noEndnote/>
        </w:sect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44"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48</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26" w:right="1440" w:bottom="451" w:left="10560" w:header="720" w:footer="720" w:gutter="0"/>
          <w:cols w:space="720" w:equalWidth="0">
            <w:col w:w="240"/>
          </w:cols>
          <w:noEndnote/>
        </w:sect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bookmarkStart w:id="55" w:name="page109"/>
      <w:bookmarkEnd w:id="55"/>
      <w:r>
        <w:rPr>
          <w:rFonts w:ascii="Trebuchet MS" w:hAnsi="Trebuchet MS" w:cs="Trebuchet MS"/>
          <w:sz w:val="24"/>
          <w:szCs w:val="24"/>
        </w:rPr>
        <w:t>VIII. ORAL HEALTH</w:t>
      </w:r>
    </w:p>
    <w:p w:rsidR="002B256E" w:rsidRDefault="002B256E">
      <w:pPr>
        <w:widowControl w:val="0"/>
        <w:autoSpaceDE w:val="0"/>
        <w:autoSpaceDN w:val="0"/>
        <w:adjustRightInd w:val="0"/>
        <w:spacing w:after="0" w:line="278"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Community Water Supplies and Fluoridated Water</w:t>
      </w:r>
    </w:p>
    <w:p w:rsidR="002B256E" w:rsidRDefault="002B256E">
      <w:pPr>
        <w:widowControl w:val="0"/>
        <w:autoSpaceDE w:val="0"/>
        <w:autoSpaceDN w:val="0"/>
        <w:adjustRightInd w:val="0"/>
        <w:spacing w:after="0" w:line="31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2" w:lineRule="auto"/>
        <w:jc w:val="both"/>
        <w:rPr>
          <w:rFonts w:ascii="Times New Roman" w:hAnsi="Times New Roman" w:cs="Times New Roman"/>
          <w:sz w:val="24"/>
          <w:szCs w:val="24"/>
        </w:rPr>
      </w:pPr>
      <w:r>
        <w:rPr>
          <w:rFonts w:ascii="Trebuchet MS" w:hAnsi="Trebuchet MS" w:cs="Trebuchet MS"/>
          <w:sz w:val="24"/>
          <w:szCs w:val="24"/>
        </w:rPr>
        <w:t>In Highlands County, 92% of the population obtains its drinking water from community water supplies. Community water supplies are less at risk of contamination by agricultural chemicals, industrial solvents, and heavy metals than private drinking water supplies.</w:t>
      </w:r>
    </w:p>
    <w:p w:rsidR="002B256E" w:rsidRDefault="002B256E">
      <w:pPr>
        <w:widowControl w:val="0"/>
        <w:autoSpaceDE w:val="0"/>
        <w:autoSpaceDN w:val="0"/>
        <w:adjustRightInd w:val="0"/>
        <w:spacing w:after="0" w:line="317"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3" w:lineRule="auto"/>
        <w:jc w:val="both"/>
        <w:rPr>
          <w:rFonts w:ascii="Times New Roman" w:hAnsi="Times New Roman" w:cs="Times New Roman"/>
          <w:sz w:val="24"/>
          <w:szCs w:val="24"/>
        </w:rPr>
      </w:pPr>
      <w:r>
        <w:rPr>
          <w:rFonts w:ascii="Trebuchet MS" w:hAnsi="Trebuchet MS" w:cs="Trebuchet MS"/>
          <w:sz w:val="24"/>
          <w:szCs w:val="24"/>
        </w:rPr>
        <w:t>Despite access to community water supplies, only 61% of the population in Highlands County has fluoridated water. According to the Public Health Dental Program of the Florida Department of Health, water fluoridation can prevent tooth decay (dental caries), and lack of fluoridation can greatly affect the quality of life of children, particularly those of low socioeconomic status.</w:t>
      </w:r>
    </w:p>
    <w:p w:rsidR="002B256E" w:rsidRDefault="002B256E">
      <w:pPr>
        <w:widowControl w:val="0"/>
        <w:autoSpaceDE w:val="0"/>
        <w:autoSpaceDN w:val="0"/>
        <w:adjustRightInd w:val="0"/>
        <w:spacing w:after="0" w:line="320"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1" w:lineRule="auto"/>
        <w:jc w:val="both"/>
        <w:rPr>
          <w:rFonts w:ascii="Times New Roman" w:hAnsi="Times New Roman" w:cs="Times New Roman"/>
          <w:sz w:val="24"/>
          <w:szCs w:val="24"/>
        </w:rPr>
      </w:pPr>
      <w:r>
        <w:rPr>
          <w:rFonts w:ascii="Trebuchet MS" w:hAnsi="Trebuchet MS" w:cs="Trebuchet MS"/>
          <w:sz w:val="24"/>
          <w:szCs w:val="24"/>
        </w:rPr>
        <w:t>Dental sealants are also considered effective in preventing tooth decay, and the Highlands County Health Department has a sealant program for its young dental patients. Sealants are plastic/composite materials that provide protection to the grooves of the teeth which are most susceptible to decay.</w:t>
      </w:r>
    </w:p>
    <w:p w:rsidR="002B256E" w:rsidRDefault="002B256E">
      <w:pPr>
        <w:widowControl w:val="0"/>
        <w:autoSpaceDE w:val="0"/>
        <w:autoSpaceDN w:val="0"/>
        <w:adjustRightInd w:val="0"/>
        <w:spacing w:after="0" w:line="285"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Oral Health Indicators</w:t>
      </w:r>
    </w:p>
    <w:p w:rsidR="002B256E" w:rsidRDefault="002B256E">
      <w:pPr>
        <w:widowControl w:val="0"/>
        <w:autoSpaceDE w:val="0"/>
        <w:autoSpaceDN w:val="0"/>
        <w:adjustRightInd w:val="0"/>
        <w:spacing w:after="0" w:line="274"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The BFRSS surveys included questions on oral health. Results are shown in Table 23.</w:t>
      </w:r>
    </w:p>
    <w:p w:rsidR="002B256E" w:rsidRDefault="002B256E">
      <w:pPr>
        <w:widowControl w:val="0"/>
        <w:autoSpaceDE w:val="0"/>
        <w:autoSpaceDN w:val="0"/>
        <w:adjustRightInd w:val="0"/>
        <w:spacing w:after="0" w:line="319"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1" w:lineRule="auto"/>
        <w:jc w:val="both"/>
        <w:rPr>
          <w:rFonts w:ascii="Times New Roman" w:hAnsi="Times New Roman" w:cs="Times New Roman"/>
          <w:sz w:val="24"/>
          <w:szCs w:val="24"/>
        </w:rPr>
      </w:pPr>
      <w:r>
        <w:rPr>
          <w:rFonts w:ascii="Trebuchet MS" w:hAnsi="Trebuchet MS" w:cs="Trebuchet MS"/>
          <w:sz w:val="24"/>
          <w:szCs w:val="24"/>
        </w:rPr>
        <w:t>The percentage of Highlands County residents who visited a dentist and who had their teeth cleaned in 2010 was less than the percentage of Florida residents statewide that did so. A greater percentage of Highlands County residents had a tooth removed than Florida residents statewide.</w:t>
      </w:r>
    </w:p>
    <w:p w:rsidR="002B256E" w:rsidRDefault="002B256E">
      <w:pPr>
        <w:widowControl w:val="0"/>
        <w:autoSpaceDE w:val="0"/>
        <w:autoSpaceDN w:val="0"/>
        <w:adjustRightInd w:val="0"/>
        <w:spacing w:after="0" w:line="285"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1860"/>
        <w:rPr>
          <w:rFonts w:ascii="Times New Roman" w:hAnsi="Times New Roman" w:cs="Times New Roman"/>
          <w:sz w:val="24"/>
          <w:szCs w:val="24"/>
        </w:rPr>
      </w:pPr>
      <w:r>
        <w:rPr>
          <w:rFonts w:ascii="Trebuchet MS" w:hAnsi="Trebuchet MS" w:cs="Trebuchet MS"/>
          <w:sz w:val="24"/>
          <w:szCs w:val="24"/>
        </w:rPr>
        <w:t>Table 23: Adults Who Had Dental Work Performed</w:t>
      </w:r>
    </w:p>
    <w:tbl>
      <w:tblPr>
        <w:tblW w:w="0" w:type="auto"/>
        <w:tblInd w:w="10" w:type="dxa"/>
        <w:tblLayout w:type="fixed"/>
        <w:tblCellMar>
          <w:left w:w="0" w:type="dxa"/>
          <w:right w:w="0" w:type="dxa"/>
        </w:tblCellMar>
        <w:tblLook w:val="0000" w:firstRow="0" w:lastRow="0" w:firstColumn="0" w:lastColumn="0" w:noHBand="0" w:noVBand="0"/>
      </w:tblPr>
      <w:tblGrid>
        <w:gridCol w:w="5880"/>
        <w:gridCol w:w="1440"/>
        <w:gridCol w:w="1560"/>
      </w:tblGrid>
      <w:tr w:rsidR="002B256E">
        <w:trPr>
          <w:trHeight w:val="276"/>
        </w:trPr>
        <w:tc>
          <w:tcPr>
            <w:tcW w:w="5880" w:type="dxa"/>
            <w:tcBorders>
              <w:top w:val="single" w:sz="8" w:space="0" w:color="auto"/>
              <w:left w:val="single" w:sz="8" w:space="0" w:color="auto"/>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440" w:type="dxa"/>
            <w:tcBorders>
              <w:top w:val="single" w:sz="8" w:space="0" w:color="auto"/>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67" w:lineRule="exact"/>
              <w:ind w:left="100"/>
              <w:rPr>
                <w:rFonts w:ascii="Times New Roman" w:hAnsi="Times New Roman" w:cs="Times New Roman"/>
                <w:sz w:val="24"/>
                <w:szCs w:val="24"/>
              </w:rPr>
            </w:pPr>
            <w:r>
              <w:rPr>
                <w:rFonts w:ascii="Trebuchet MS" w:hAnsi="Trebuchet MS" w:cs="Trebuchet MS"/>
                <w:sz w:val="24"/>
                <w:szCs w:val="24"/>
              </w:rPr>
              <w:t>Highlands</w:t>
            </w:r>
          </w:p>
        </w:tc>
        <w:tc>
          <w:tcPr>
            <w:tcW w:w="1560" w:type="dxa"/>
            <w:tcBorders>
              <w:top w:val="single" w:sz="8" w:space="0" w:color="auto"/>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67" w:lineRule="exact"/>
              <w:ind w:left="100"/>
              <w:rPr>
                <w:rFonts w:ascii="Times New Roman" w:hAnsi="Times New Roman" w:cs="Times New Roman"/>
                <w:sz w:val="24"/>
                <w:szCs w:val="24"/>
              </w:rPr>
            </w:pPr>
            <w:r>
              <w:rPr>
                <w:rFonts w:ascii="Trebuchet MS" w:hAnsi="Trebuchet MS" w:cs="Trebuchet MS"/>
                <w:sz w:val="24"/>
                <w:szCs w:val="24"/>
              </w:rPr>
              <w:t>Florida</w:t>
            </w:r>
          </w:p>
        </w:tc>
      </w:tr>
      <w:tr w:rsidR="002B256E">
        <w:trPr>
          <w:trHeight w:val="267"/>
        </w:trPr>
        <w:tc>
          <w:tcPr>
            <w:tcW w:w="5880" w:type="dxa"/>
            <w:tcBorders>
              <w:top w:val="nil"/>
              <w:left w:val="single" w:sz="8" w:space="0" w:color="auto"/>
              <w:bottom w:val="single" w:sz="8" w:space="0" w:color="auto"/>
              <w:right w:val="single" w:sz="8" w:space="0" w:color="auto"/>
            </w:tcBorders>
            <w:vAlign w:val="bottom"/>
          </w:tcPr>
          <w:p w:rsidR="002B256E" w:rsidRDefault="00095981">
            <w:pPr>
              <w:widowControl w:val="0"/>
              <w:autoSpaceDE w:val="0"/>
              <w:autoSpaceDN w:val="0"/>
              <w:adjustRightInd w:val="0"/>
              <w:spacing w:after="0" w:line="258" w:lineRule="exact"/>
              <w:ind w:left="100"/>
              <w:rPr>
                <w:rFonts w:ascii="Times New Roman" w:hAnsi="Times New Roman" w:cs="Times New Roman"/>
                <w:sz w:val="24"/>
                <w:szCs w:val="24"/>
              </w:rPr>
            </w:pPr>
            <w:r>
              <w:rPr>
                <w:rFonts w:ascii="Trebuchet MS" w:hAnsi="Trebuchet MS" w:cs="Trebuchet MS"/>
                <w:sz w:val="24"/>
                <w:szCs w:val="24"/>
              </w:rPr>
              <w:t>Adults who visited a dentist or dental clinic in 2010</w:t>
            </w:r>
          </w:p>
        </w:tc>
        <w:tc>
          <w:tcPr>
            <w:tcW w:w="144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8" w:lineRule="exact"/>
              <w:ind w:left="100"/>
              <w:rPr>
                <w:rFonts w:ascii="Times New Roman" w:hAnsi="Times New Roman" w:cs="Times New Roman"/>
                <w:sz w:val="24"/>
                <w:szCs w:val="24"/>
              </w:rPr>
            </w:pPr>
            <w:r>
              <w:rPr>
                <w:rFonts w:ascii="Trebuchet MS" w:hAnsi="Trebuchet MS" w:cs="Trebuchet MS"/>
                <w:sz w:val="24"/>
                <w:szCs w:val="24"/>
              </w:rPr>
              <w:t>56.9%</w:t>
            </w:r>
          </w:p>
        </w:tc>
        <w:tc>
          <w:tcPr>
            <w:tcW w:w="156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8" w:lineRule="exact"/>
              <w:ind w:left="100"/>
              <w:rPr>
                <w:rFonts w:ascii="Times New Roman" w:hAnsi="Times New Roman" w:cs="Times New Roman"/>
                <w:sz w:val="24"/>
                <w:szCs w:val="24"/>
              </w:rPr>
            </w:pPr>
            <w:r>
              <w:rPr>
                <w:rFonts w:ascii="Trebuchet MS" w:hAnsi="Trebuchet MS" w:cs="Trebuchet MS"/>
                <w:sz w:val="24"/>
                <w:szCs w:val="24"/>
              </w:rPr>
              <w:t>64.7%</w:t>
            </w:r>
          </w:p>
        </w:tc>
      </w:tr>
      <w:tr w:rsidR="002B256E">
        <w:trPr>
          <w:trHeight w:val="268"/>
        </w:trPr>
        <w:tc>
          <w:tcPr>
            <w:tcW w:w="5880" w:type="dxa"/>
            <w:tcBorders>
              <w:top w:val="nil"/>
              <w:left w:val="single" w:sz="8" w:space="0" w:color="auto"/>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left="100"/>
              <w:rPr>
                <w:rFonts w:ascii="Times New Roman" w:hAnsi="Times New Roman" w:cs="Times New Roman"/>
                <w:sz w:val="24"/>
                <w:szCs w:val="24"/>
              </w:rPr>
            </w:pPr>
            <w:r>
              <w:rPr>
                <w:rFonts w:ascii="Trebuchet MS" w:hAnsi="Trebuchet MS" w:cs="Trebuchet MS"/>
                <w:sz w:val="24"/>
                <w:szCs w:val="24"/>
              </w:rPr>
              <w:t>Adults who had their teeth cleaned in 2010</w:t>
            </w:r>
          </w:p>
        </w:tc>
        <w:tc>
          <w:tcPr>
            <w:tcW w:w="144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left="100"/>
              <w:rPr>
                <w:rFonts w:ascii="Times New Roman" w:hAnsi="Times New Roman" w:cs="Times New Roman"/>
                <w:sz w:val="24"/>
                <w:szCs w:val="24"/>
              </w:rPr>
            </w:pPr>
            <w:r>
              <w:rPr>
                <w:rFonts w:ascii="Trebuchet MS" w:hAnsi="Trebuchet MS" w:cs="Trebuchet MS"/>
                <w:sz w:val="24"/>
                <w:szCs w:val="24"/>
              </w:rPr>
              <w:t>54.3%</w:t>
            </w:r>
          </w:p>
        </w:tc>
        <w:tc>
          <w:tcPr>
            <w:tcW w:w="156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left="100"/>
              <w:rPr>
                <w:rFonts w:ascii="Times New Roman" w:hAnsi="Times New Roman" w:cs="Times New Roman"/>
                <w:sz w:val="24"/>
                <w:szCs w:val="24"/>
              </w:rPr>
            </w:pPr>
            <w:r>
              <w:rPr>
                <w:rFonts w:ascii="Trebuchet MS" w:hAnsi="Trebuchet MS" w:cs="Trebuchet MS"/>
                <w:sz w:val="24"/>
                <w:szCs w:val="24"/>
              </w:rPr>
              <w:t>60.9%</w:t>
            </w:r>
          </w:p>
        </w:tc>
      </w:tr>
      <w:tr w:rsidR="002B256E">
        <w:trPr>
          <w:trHeight w:val="351"/>
        </w:trPr>
        <w:tc>
          <w:tcPr>
            <w:tcW w:w="5880" w:type="dxa"/>
            <w:tcBorders>
              <w:top w:val="nil"/>
              <w:left w:val="single" w:sz="8" w:space="0" w:color="auto"/>
              <w:bottom w:val="nil"/>
              <w:right w:val="single" w:sz="8" w:space="0" w:color="auto"/>
            </w:tcBorders>
            <w:vAlign w:val="bottom"/>
          </w:tcPr>
          <w:p w:rsidR="002B256E" w:rsidRDefault="00095981">
            <w:pPr>
              <w:widowControl w:val="0"/>
              <w:autoSpaceDE w:val="0"/>
              <w:autoSpaceDN w:val="0"/>
              <w:adjustRightInd w:val="0"/>
              <w:spacing w:after="0" w:line="259" w:lineRule="exact"/>
              <w:ind w:left="100"/>
              <w:rPr>
                <w:rFonts w:ascii="Times New Roman" w:hAnsi="Times New Roman" w:cs="Times New Roman"/>
                <w:sz w:val="24"/>
                <w:szCs w:val="24"/>
              </w:rPr>
            </w:pPr>
            <w:r>
              <w:rPr>
                <w:rFonts w:ascii="Trebuchet MS" w:hAnsi="Trebuchet MS" w:cs="Trebuchet MS"/>
                <w:sz w:val="24"/>
                <w:szCs w:val="24"/>
              </w:rPr>
              <w:t>Adults  who  had  a  permanent  tooth  removed</w:t>
            </w:r>
          </w:p>
        </w:tc>
        <w:tc>
          <w:tcPr>
            <w:tcW w:w="144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rebuchet MS" w:hAnsi="Trebuchet MS" w:cs="Trebuchet MS"/>
                <w:sz w:val="24"/>
                <w:szCs w:val="24"/>
              </w:rPr>
              <w:t>64.2%</w:t>
            </w:r>
          </w:p>
        </w:tc>
        <w:tc>
          <w:tcPr>
            <w:tcW w:w="156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rebuchet MS" w:hAnsi="Trebuchet MS" w:cs="Trebuchet MS"/>
                <w:sz w:val="24"/>
                <w:szCs w:val="24"/>
              </w:rPr>
              <w:t>53.0%</w:t>
            </w:r>
          </w:p>
        </w:tc>
      </w:tr>
      <w:tr w:rsidR="002B256E">
        <w:trPr>
          <w:trHeight w:val="206"/>
        </w:trPr>
        <w:tc>
          <w:tcPr>
            <w:tcW w:w="5880" w:type="dxa"/>
            <w:tcBorders>
              <w:top w:val="nil"/>
              <w:left w:val="single" w:sz="8" w:space="0" w:color="auto"/>
              <w:bottom w:val="single" w:sz="8" w:space="0" w:color="auto"/>
              <w:right w:val="single" w:sz="8" w:space="0" w:color="auto"/>
            </w:tcBorders>
            <w:vAlign w:val="bottom"/>
          </w:tcPr>
          <w:p w:rsidR="002B256E" w:rsidRDefault="00095981">
            <w:pPr>
              <w:widowControl w:val="0"/>
              <w:autoSpaceDE w:val="0"/>
              <w:autoSpaceDN w:val="0"/>
              <w:adjustRightInd w:val="0"/>
              <w:spacing w:after="0" w:line="206" w:lineRule="exact"/>
              <w:ind w:left="100"/>
              <w:rPr>
                <w:rFonts w:ascii="Times New Roman" w:hAnsi="Times New Roman" w:cs="Times New Roman"/>
                <w:sz w:val="24"/>
                <w:szCs w:val="24"/>
              </w:rPr>
            </w:pPr>
            <w:r>
              <w:rPr>
                <w:rFonts w:ascii="Trebuchet MS" w:hAnsi="Trebuchet MS" w:cs="Trebuchet MS"/>
                <w:sz w:val="23"/>
                <w:szCs w:val="23"/>
              </w:rPr>
              <w:t>because of tooth decay or gum disease in 2010</w:t>
            </w:r>
          </w:p>
        </w:tc>
        <w:tc>
          <w:tcPr>
            <w:tcW w:w="14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c>
          <w:tcPr>
            <w:tcW w:w="15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7"/>
                <w:szCs w:val="17"/>
              </w:rPr>
            </w:pPr>
          </w:p>
        </w:tc>
      </w:tr>
    </w:tbl>
    <w:p w:rsidR="002B256E" w:rsidRDefault="00095981">
      <w:pPr>
        <w:widowControl w:val="0"/>
        <w:autoSpaceDE w:val="0"/>
        <w:autoSpaceDN w:val="0"/>
        <w:adjustRightInd w:val="0"/>
        <w:spacing w:after="0" w:line="222" w:lineRule="auto"/>
        <w:rPr>
          <w:rFonts w:ascii="Times New Roman" w:hAnsi="Times New Roman" w:cs="Times New Roman"/>
          <w:sz w:val="24"/>
          <w:szCs w:val="24"/>
        </w:rPr>
      </w:pPr>
      <w:r>
        <w:rPr>
          <w:rFonts w:ascii="Trebuchet MS" w:hAnsi="Trebuchet MS" w:cs="Trebuchet MS"/>
          <w:sz w:val="20"/>
          <w:szCs w:val="20"/>
        </w:rPr>
        <w:t>Source: Risk Factors (BRFSS) – Florida Department of Health, Bureau of Epidemiology</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26" w:right="1440" w:bottom="451" w:left="1440" w:header="720" w:footer="720" w:gutter="0"/>
          <w:cols w:space="720" w:equalWidth="0">
            <w:col w:w="9360"/>
          </w:cols>
          <w:noEndnote/>
        </w:sect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377"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49</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26" w:right="1440" w:bottom="451" w:left="10560" w:header="720" w:footer="720" w:gutter="0"/>
          <w:cols w:space="720" w:equalWidth="0">
            <w:col w:w="240"/>
          </w:cols>
          <w:noEndnote/>
        </w:sectPr>
      </w:pPr>
    </w:p>
    <w:p w:rsidR="002B256E" w:rsidRDefault="00095981">
      <w:pPr>
        <w:widowControl w:val="0"/>
        <w:autoSpaceDE w:val="0"/>
        <w:autoSpaceDN w:val="0"/>
        <w:adjustRightInd w:val="0"/>
        <w:spacing w:after="0" w:line="239" w:lineRule="auto"/>
        <w:rPr>
          <w:rFonts w:ascii="Times New Roman" w:hAnsi="Times New Roman" w:cs="Times New Roman"/>
          <w:sz w:val="24"/>
          <w:szCs w:val="24"/>
        </w:rPr>
      </w:pPr>
      <w:bookmarkStart w:id="56" w:name="page111"/>
      <w:bookmarkEnd w:id="56"/>
      <w:r>
        <w:rPr>
          <w:rFonts w:ascii="Trebuchet MS" w:hAnsi="Trebuchet MS" w:cs="Trebuchet MS"/>
          <w:sz w:val="20"/>
          <w:szCs w:val="20"/>
        </w:rPr>
        <w:t xml:space="preserve">IX. </w:t>
      </w:r>
      <w:r>
        <w:rPr>
          <w:rFonts w:ascii="Trebuchet MS" w:hAnsi="Trebuchet MS" w:cs="Trebuchet MS"/>
          <w:sz w:val="23"/>
          <w:szCs w:val="23"/>
        </w:rPr>
        <w:t>ENVIRONMENTAL HEALTH</w:t>
      </w:r>
    </w:p>
    <w:p w:rsidR="002B256E" w:rsidRDefault="002B256E">
      <w:pPr>
        <w:widowControl w:val="0"/>
        <w:autoSpaceDE w:val="0"/>
        <w:autoSpaceDN w:val="0"/>
        <w:adjustRightInd w:val="0"/>
        <w:spacing w:after="0" w:line="279"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Air Quality</w:t>
      </w:r>
    </w:p>
    <w:p w:rsidR="002B256E" w:rsidRDefault="002B256E">
      <w:pPr>
        <w:widowControl w:val="0"/>
        <w:autoSpaceDE w:val="0"/>
        <w:autoSpaceDN w:val="0"/>
        <w:adjustRightInd w:val="0"/>
        <w:spacing w:after="0" w:line="31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9" w:lineRule="auto"/>
        <w:ind w:right="600"/>
        <w:jc w:val="both"/>
        <w:rPr>
          <w:rFonts w:ascii="Times New Roman" w:hAnsi="Times New Roman" w:cs="Times New Roman"/>
          <w:sz w:val="24"/>
          <w:szCs w:val="24"/>
        </w:rPr>
      </w:pPr>
      <w:r>
        <w:rPr>
          <w:rFonts w:ascii="Trebuchet MS" w:hAnsi="Trebuchet MS" w:cs="Trebuchet MS"/>
          <w:sz w:val="24"/>
          <w:szCs w:val="24"/>
        </w:rPr>
        <w:t>Outdoor air quality is measured by the Air Quality Index (AQI), a national system for gauging conditions which can be harmful to human health. The higher the AQI, the higher the level of pollution.</w:t>
      </w:r>
    </w:p>
    <w:p w:rsidR="002B256E" w:rsidRDefault="002B256E">
      <w:pPr>
        <w:widowControl w:val="0"/>
        <w:autoSpaceDE w:val="0"/>
        <w:autoSpaceDN w:val="0"/>
        <w:adjustRightInd w:val="0"/>
        <w:spacing w:after="0" w:line="318"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1" w:lineRule="auto"/>
        <w:ind w:right="600"/>
        <w:jc w:val="both"/>
        <w:rPr>
          <w:rFonts w:ascii="Times New Roman" w:hAnsi="Times New Roman" w:cs="Times New Roman"/>
          <w:sz w:val="24"/>
          <w:szCs w:val="24"/>
        </w:rPr>
      </w:pPr>
      <w:r>
        <w:rPr>
          <w:rFonts w:ascii="Trebuchet MS" w:hAnsi="Trebuchet MS" w:cs="Trebuchet MS"/>
          <w:sz w:val="24"/>
          <w:szCs w:val="24"/>
        </w:rPr>
        <w:t>There are 35 Florida counties in which carbon monoxide, nitrogen dioxide, sulfur dioxide, ozone, lead, and particulate matter are monitored to arrive at the AQI. There are three rural counties, including Highlands County, where only ozone is measured. In the remaining Florida counties, the AQI is not measured.</w:t>
      </w:r>
    </w:p>
    <w:p w:rsidR="002B256E" w:rsidRDefault="002B256E">
      <w:pPr>
        <w:widowControl w:val="0"/>
        <w:autoSpaceDE w:val="0"/>
        <w:autoSpaceDN w:val="0"/>
        <w:adjustRightInd w:val="0"/>
        <w:spacing w:after="0" w:line="319"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4" w:lineRule="auto"/>
        <w:ind w:right="600"/>
        <w:jc w:val="both"/>
        <w:rPr>
          <w:rFonts w:ascii="Times New Roman" w:hAnsi="Times New Roman" w:cs="Times New Roman"/>
          <w:sz w:val="24"/>
          <w:szCs w:val="24"/>
        </w:rPr>
      </w:pPr>
      <w:r>
        <w:rPr>
          <w:rFonts w:ascii="Trebuchet MS" w:hAnsi="Trebuchet MS" w:cs="Trebuchet MS"/>
          <w:sz w:val="24"/>
          <w:szCs w:val="24"/>
        </w:rPr>
        <w:t>An AQI value of 50 represents good air quality, and an AQI over 300 represents hazardous air quality. The AQI for Highlands County for 2010 is presented in Table 24.</w:t>
      </w:r>
    </w:p>
    <w:p w:rsidR="002B256E" w:rsidRDefault="002B256E">
      <w:pPr>
        <w:widowControl w:val="0"/>
        <w:autoSpaceDE w:val="0"/>
        <w:autoSpaceDN w:val="0"/>
        <w:adjustRightInd w:val="0"/>
        <w:spacing w:after="0" w:line="283"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1720"/>
        <w:rPr>
          <w:rFonts w:ascii="Times New Roman" w:hAnsi="Times New Roman" w:cs="Times New Roman"/>
          <w:sz w:val="24"/>
          <w:szCs w:val="24"/>
        </w:rPr>
      </w:pPr>
      <w:r>
        <w:rPr>
          <w:rFonts w:ascii="Trebuchet MS" w:hAnsi="Trebuchet MS" w:cs="Trebuchet MS"/>
          <w:sz w:val="24"/>
          <w:szCs w:val="24"/>
        </w:rPr>
        <w:t>Table 24:AQI Breakdown for Highlands County, 2010</w:t>
      </w:r>
    </w:p>
    <w:tbl>
      <w:tblPr>
        <w:tblW w:w="0" w:type="auto"/>
        <w:tblInd w:w="10" w:type="dxa"/>
        <w:tblLayout w:type="fixed"/>
        <w:tblCellMar>
          <w:left w:w="0" w:type="dxa"/>
          <w:right w:w="0" w:type="dxa"/>
        </w:tblCellMar>
        <w:tblLook w:val="0000" w:firstRow="0" w:lastRow="0" w:firstColumn="0" w:lastColumn="0" w:noHBand="0" w:noVBand="0"/>
      </w:tblPr>
      <w:tblGrid>
        <w:gridCol w:w="1420"/>
        <w:gridCol w:w="1400"/>
        <w:gridCol w:w="1440"/>
        <w:gridCol w:w="1820"/>
        <w:gridCol w:w="1220"/>
        <w:gridCol w:w="1440"/>
        <w:gridCol w:w="1220"/>
      </w:tblGrid>
      <w:tr w:rsidR="002B256E">
        <w:trPr>
          <w:trHeight w:val="241"/>
        </w:trPr>
        <w:tc>
          <w:tcPr>
            <w:tcW w:w="1420" w:type="dxa"/>
            <w:tcBorders>
              <w:top w:val="single" w:sz="8" w:space="0" w:color="auto"/>
              <w:left w:val="single" w:sz="8" w:space="0" w:color="auto"/>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41" w:lineRule="exact"/>
              <w:ind w:left="180"/>
              <w:rPr>
                <w:rFonts w:ascii="Times New Roman" w:hAnsi="Times New Roman" w:cs="Times New Roman"/>
                <w:sz w:val="24"/>
                <w:szCs w:val="24"/>
              </w:rPr>
            </w:pPr>
            <w:r>
              <w:rPr>
                <w:rFonts w:ascii="Trebuchet MS" w:hAnsi="Trebuchet MS" w:cs="Trebuchet MS"/>
              </w:rPr>
              <w:t># of days</w:t>
            </w:r>
          </w:p>
        </w:tc>
        <w:tc>
          <w:tcPr>
            <w:tcW w:w="1400" w:type="dxa"/>
            <w:tcBorders>
              <w:top w:val="single" w:sz="8" w:space="0" w:color="auto"/>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41" w:lineRule="exact"/>
              <w:ind w:left="100"/>
              <w:rPr>
                <w:rFonts w:ascii="Times New Roman" w:hAnsi="Times New Roman" w:cs="Times New Roman"/>
                <w:sz w:val="24"/>
                <w:szCs w:val="24"/>
              </w:rPr>
            </w:pPr>
            <w:r>
              <w:rPr>
                <w:rFonts w:ascii="Trebuchet MS" w:hAnsi="Trebuchet MS" w:cs="Trebuchet MS"/>
              </w:rPr>
              <w:t>Good</w:t>
            </w:r>
          </w:p>
        </w:tc>
        <w:tc>
          <w:tcPr>
            <w:tcW w:w="1440" w:type="dxa"/>
            <w:tcBorders>
              <w:top w:val="single" w:sz="8" w:space="0" w:color="auto"/>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41" w:lineRule="exact"/>
              <w:ind w:left="100"/>
              <w:rPr>
                <w:rFonts w:ascii="Times New Roman" w:hAnsi="Times New Roman" w:cs="Times New Roman"/>
                <w:sz w:val="24"/>
                <w:szCs w:val="24"/>
              </w:rPr>
            </w:pPr>
            <w:r>
              <w:rPr>
                <w:rFonts w:ascii="Trebuchet MS" w:hAnsi="Trebuchet MS" w:cs="Trebuchet MS"/>
              </w:rPr>
              <w:t>Moderate</w:t>
            </w:r>
          </w:p>
        </w:tc>
        <w:tc>
          <w:tcPr>
            <w:tcW w:w="1820" w:type="dxa"/>
            <w:tcBorders>
              <w:top w:val="single" w:sz="8" w:space="0" w:color="auto"/>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41" w:lineRule="exact"/>
              <w:ind w:left="80"/>
              <w:rPr>
                <w:rFonts w:ascii="Times New Roman" w:hAnsi="Times New Roman" w:cs="Times New Roman"/>
                <w:sz w:val="24"/>
                <w:szCs w:val="24"/>
              </w:rPr>
            </w:pPr>
            <w:r>
              <w:rPr>
                <w:rFonts w:ascii="Trebuchet MS" w:hAnsi="Trebuchet MS" w:cs="Trebuchet MS"/>
              </w:rPr>
              <w:t>Unhealthy for</w:t>
            </w:r>
          </w:p>
        </w:tc>
        <w:tc>
          <w:tcPr>
            <w:tcW w:w="1220" w:type="dxa"/>
            <w:tcBorders>
              <w:top w:val="single" w:sz="8" w:space="0" w:color="auto"/>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41" w:lineRule="exact"/>
              <w:ind w:left="100"/>
              <w:rPr>
                <w:rFonts w:ascii="Times New Roman" w:hAnsi="Times New Roman" w:cs="Times New Roman"/>
                <w:sz w:val="24"/>
                <w:szCs w:val="24"/>
              </w:rPr>
            </w:pPr>
            <w:r>
              <w:rPr>
                <w:rFonts w:ascii="Trebuchet MS" w:hAnsi="Trebuchet MS" w:cs="Trebuchet MS"/>
              </w:rPr>
              <w:t>Unhealthy</w:t>
            </w:r>
          </w:p>
        </w:tc>
        <w:tc>
          <w:tcPr>
            <w:tcW w:w="1440" w:type="dxa"/>
            <w:tcBorders>
              <w:top w:val="single" w:sz="8" w:space="0" w:color="auto"/>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41" w:lineRule="exact"/>
              <w:ind w:left="100"/>
              <w:rPr>
                <w:rFonts w:ascii="Times New Roman" w:hAnsi="Times New Roman" w:cs="Times New Roman"/>
                <w:sz w:val="24"/>
                <w:szCs w:val="24"/>
              </w:rPr>
            </w:pPr>
            <w:r>
              <w:rPr>
                <w:rFonts w:ascii="Trebuchet MS" w:hAnsi="Trebuchet MS" w:cs="Trebuchet MS"/>
              </w:rPr>
              <w:t>Very</w:t>
            </w:r>
          </w:p>
        </w:tc>
        <w:tc>
          <w:tcPr>
            <w:tcW w:w="1220" w:type="dxa"/>
            <w:tcBorders>
              <w:top w:val="single" w:sz="8" w:space="0" w:color="auto"/>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41" w:lineRule="exact"/>
              <w:ind w:left="80"/>
              <w:rPr>
                <w:rFonts w:ascii="Times New Roman" w:hAnsi="Times New Roman" w:cs="Times New Roman"/>
                <w:sz w:val="24"/>
                <w:szCs w:val="24"/>
              </w:rPr>
            </w:pPr>
            <w:r>
              <w:rPr>
                <w:rFonts w:ascii="Trebuchet MS" w:hAnsi="Trebuchet MS" w:cs="Trebuchet MS"/>
              </w:rPr>
              <w:t>Hazardous</w:t>
            </w:r>
          </w:p>
        </w:tc>
      </w:tr>
      <w:tr w:rsidR="002B256E">
        <w:trPr>
          <w:trHeight w:val="254"/>
        </w:trPr>
        <w:tc>
          <w:tcPr>
            <w:tcW w:w="1420" w:type="dxa"/>
            <w:tcBorders>
              <w:top w:val="nil"/>
              <w:left w:val="single" w:sz="8" w:space="0" w:color="auto"/>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54" w:lineRule="exact"/>
              <w:ind w:left="100"/>
              <w:rPr>
                <w:rFonts w:ascii="Times New Roman" w:hAnsi="Times New Roman" w:cs="Times New Roman"/>
                <w:sz w:val="24"/>
                <w:szCs w:val="24"/>
              </w:rPr>
            </w:pPr>
            <w:r>
              <w:rPr>
                <w:rFonts w:ascii="Trebuchet MS" w:hAnsi="Trebuchet MS" w:cs="Trebuchet MS"/>
              </w:rPr>
              <w:t>AQI values</w:t>
            </w:r>
          </w:p>
        </w:tc>
        <w:tc>
          <w:tcPr>
            <w:tcW w:w="1400" w:type="dxa"/>
            <w:tcBorders>
              <w:top w:val="nil"/>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54" w:lineRule="exact"/>
              <w:ind w:left="100"/>
              <w:rPr>
                <w:rFonts w:ascii="Times New Roman" w:hAnsi="Times New Roman" w:cs="Times New Roman"/>
                <w:sz w:val="24"/>
                <w:szCs w:val="24"/>
              </w:rPr>
            </w:pPr>
            <w:r>
              <w:rPr>
                <w:rFonts w:ascii="Trebuchet MS" w:hAnsi="Trebuchet MS" w:cs="Trebuchet MS"/>
              </w:rPr>
              <w:t>&lt;=0</w:t>
            </w:r>
          </w:p>
        </w:tc>
        <w:tc>
          <w:tcPr>
            <w:tcW w:w="1440" w:type="dxa"/>
            <w:tcBorders>
              <w:top w:val="nil"/>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54" w:lineRule="exact"/>
              <w:ind w:left="100"/>
              <w:rPr>
                <w:rFonts w:ascii="Times New Roman" w:hAnsi="Times New Roman" w:cs="Times New Roman"/>
                <w:sz w:val="24"/>
                <w:szCs w:val="24"/>
              </w:rPr>
            </w:pPr>
            <w:r>
              <w:rPr>
                <w:rFonts w:ascii="Trebuchet MS" w:hAnsi="Trebuchet MS" w:cs="Trebuchet MS"/>
              </w:rPr>
              <w:t>51-100</w:t>
            </w:r>
          </w:p>
        </w:tc>
        <w:tc>
          <w:tcPr>
            <w:tcW w:w="1820" w:type="dxa"/>
            <w:tcBorders>
              <w:top w:val="nil"/>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54" w:lineRule="exact"/>
              <w:ind w:left="80"/>
              <w:rPr>
                <w:rFonts w:ascii="Times New Roman" w:hAnsi="Times New Roman" w:cs="Times New Roman"/>
                <w:sz w:val="24"/>
                <w:szCs w:val="24"/>
              </w:rPr>
            </w:pPr>
            <w:r>
              <w:rPr>
                <w:rFonts w:ascii="Trebuchet MS" w:hAnsi="Trebuchet MS" w:cs="Trebuchet MS"/>
              </w:rPr>
              <w:t>Sensitive</w:t>
            </w:r>
          </w:p>
        </w:tc>
        <w:tc>
          <w:tcPr>
            <w:tcW w:w="1220" w:type="dxa"/>
            <w:tcBorders>
              <w:top w:val="nil"/>
              <w:left w:val="nil"/>
              <w:bottom w:val="nil"/>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1440" w:type="dxa"/>
            <w:tcBorders>
              <w:top w:val="nil"/>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54" w:lineRule="exact"/>
              <w:ind w:left="100"/>
              <w:rPr>
                <w:rFonts w:ascii="Times New Roman" w:hAnsi="Times New Roman" w:cs="Times New Roman"/>
                <w:sz w:val="24"/>
                <w:szCs w:val="24"/>
              </w:rPr>
            </w:pPr>
            <w:r>
              <w:rPr>
                <w:rFonts w:ascii="Trebuchet MS" w:hAnsi="Trebuchet MS" w:cs="Trebuchet MS"/>
              </w:rPr>
              <w:t>Unhealthy</w:t>
            </w:r>
          </w:p>
        </w:tc>
        <w:tc>
          <w:tcPr>
            <w:tcW w:w="1220" w:type="dxa"/>
            <w:tcBorders>
              <w:top w:val="nil"/>
              <w:left w:val="nil"/>
              <w:bottom w:val="nil"/>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r>
      <w:tr w:rsidR="002B256E">
        <w:trPr>
          <w:trHeight w:val="265"/>
        </w:trPr>
        <w:tc>
          <w:tcPr>
            <w:tcW w:w="1420" w:type="dxa"/>
            <w:tcBorders>
              <w:top w:val="nil"/>
              <w:left w:val="single" w:sz="8" w:space="0" w:color="auto"/>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40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44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820" w:type="dxa"/>
            <w:tcBorders>
              <w:top w:val="nil"/>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40" w:lineRule="auto"/>
              <w:ind w:left="80"/>
              <w:rPr>
                <w:rFonts w:ascii="Times New Roman" w:hAnsi="Times New Roman" w:cs="Times New Roman"/>
                <w:sz w:val="24"/>
                <w:szCs w:val="24"/>
              </w:rPr>
            </w:pPr>
            <w:r>
              <w:rPr>
                <w:rFonts w:ascii="Trebuchet MS" w:hAnsi="Trebuchet MS" w:cs="Trebuchet MS"/>
              </w:rPr>
              <w:t>Groups</w:t>
            </w:r>
          </w:p>
        </w:tc>
        <w:tc>
          <w:tcPr>
            <w:tcW w:w="122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44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22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r>
      <w:tr w:rsidR="002B256E">
        <w:trPr>
          <w:trHeight w:val="254"/>
        </w:trPr>
        <w:tc>
          <w:tcPr>
            <w:tcW w:w="1420" w:type="dxa"/>
            <w:tcBorders>
              <w:top w:val="nil"/>
              <w:left w:val="single" w:sz="8" w:space="0" w:color="auto"/>
              <w:bottom w:val="single" w:sz="8" w:space="0" w:color="auto"/>
              <w:right w:val="single" w:sz="8" w:space="0" w:color="auto"/>
            </w:tcBorders>
            <w:vAlign w:val="bottom"/>
          </w:tcPr>
          <w:p w:rsidR="002B256E" w:rsidRDefault="00095981">
            <w:pPr>
              <w:widowControl w:val="0"/>
              <w:autoSpaceDE w:val="0"/>
              <w:autoSpaceDN w:val="0"/>
              <w:adjustRightInd w:val="0"/>
              <w:spacing w:after="0" w:line="253" w:lineRule="exact"/>
              <w:ind w:left="100"/>
              <w:rPr>
                <w:rFonts w:ascii="Times New Roman" w:hAnsi="Times New Roman" w:cs="Times New Roman"/>
                <w:sz w:val="24"/>
                <w:szCs w:val="24"/>
              </w:rPr>
            </w:pPr>
            <w:r>
              <w:rPr>
                <w:rFonts w:ascii="Trebuchet MS" w:hAnsi="Trebuchet MS" w:cs="Trebuchet MS"/>
              </w:rPr>
              <w:t>O</w:t>
            </w:r>
            <w:r>
              <w:rPr>
                <w:rFonts w:ascii="Trebuchet MS" w:hAnsi="Trebuchet MS" w:cs="Trebuchet MS"/>
                <w:sz w:val="27"/>
                <w:szCs w:val="27"/>
                <w:vertAlign w:val="subscript"/>
              </w:rPr>
              <w:t>3</w:t>
            </w:r>
          </w:p>
        </w:tc>
        <w:tc>
          <w:tcPr>
            <w:tcW w:w="140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35" w:lineRule="exact"/>
              <w:ind w:left="100"/>
              <w:rPr>
                <w:rFonts w:ascii="Times New Roman" w:hAnsi="Times New Roman" w:cs="Times New Roman"/>
                <w:sz w:val="24"/>
                <w:szCs w:val="24"/>
              </w:rPr>
            </w:pPr>
            <w:r>
              <w:rPr>
                <w:rFonts w:ascii="Trebuchet MS" w:hAnsi="Trebuchet MS" w:cs="Trebuchet MS"/>
              </w:rPr>
              <w:t>351</w:t>
            </w:r>
          </w:p>
        </w:tc>
        <w:tc>
          <w:tcPr>
            <w:tcW w:w="144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35" w:lineRule="exact"/>
              <w:ind w:left="100"/>
              <w:rPr>
                <w:rFonts w:ascii="Times New Roman" w:hAnsi="Times New Roman" w:cs="Times New Roman"/>
                <w:sz w:val="24"/>
                <w:szCs w:val="24"/>
              </w:rPr>
            </w:pPr>
            <w:r>
              <w:rPr>
                <w:rFonts w:ascii="Trebuchet MS" w:hAnsi="Trebuchet MS" w:cs="Trebuchet MS"/>
              </w:rPr>
              <w:t>14</w:t>
            </w:r>
          </w:p>
        </w:tc>
        <w:tc>
          <w:tcPr>
            <w:tcW w:w="182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35" w:lineRule="exact"/>
              <w:ind w:left="80"/>
              <w:rPr>
                <w:rFonts w:ascii="Times New Roman" w:hAnsi="Times New Roman" w:cs="Times New Roman"/>
                <w:sz w:val="24"/>
                <w:szCs w:val="24"/>
              </w:rPr>
            </w:pPr>
            <w:r>
              <w:rPr>
                <w:rFonts w:ascii="Trebuchet MS" w:hAnsi="Trebuchet MS" w:cs="Trebuchet MS"/>
              </w:rPr>
              <w:t>0</w:t>
            </w:r>
          </w:p>
        </w:tc>
        <w:tc>
          <w:tcPr>
            <w:tcW w:w="122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35" w:lineRule="exact"/>
              <w:ind w:left="100"/>
              <w:rPr>
                <w:rFonts w:ascii="Times New Roman" w:hAnsi="Times New Roman" w:cs="Times New Roman"/>
                <w:sz w:val="24"/>
                <w:szCs w:val="24"/>
              </w:rPr>
            </w:pPr>
            <w:r>
              <w:rPr>
                <w:rFonts w:ascii="Trebuchet MS" w:hAnsi="Trebuchet MS" w:cs="Trebuchet MS"/>
              </w:rPr>
              <w:t>0</w:t>
            </w:r>
          </w:p>
        </w:tc>
        <w:tc>
          <w:tcPr>
            <w:tcW w:w="144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35" w:lineRule="exact"/>
              <w:ind w:left="100"/>
              <w:rPr>
                <w:rFonts w:ascii="Times New Roman" w:hAnsi="Times New Roman" w:cs="Times New Roman"/>
                <w:sz w:val="24"/>
                <w:szCs w:val="24"/>
              </w:rPr>
            </w:pPr>
            <w:r>
              <w:rPr>
                <w:rFonts w:ascii="Trebuchet MS" w:hAnsi="Trebuchet MS" w:cs="Trebuchet MS"/>
              </w:rPr>
              <w:t>0</w:t>
            </w:r>
          </w:p>
        </w:tc>
        <w:tc>
          <w:tcPr>
            <w:tcW w:w="122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35" w:lineRule="exact"/>
              <w:ind w:left="80"/>
              <w:rPr>
                <w:rFonts w:ascii="Times New Roman" w:hAnsi="Times New Roman" w:cs="Times New Roman"/>
                <w:sz w:val="24"/>
                <w:szCs w:val="24"/>
              </w:rPr>
            </w:pPr>
            <w:r>
              <w:rPr>
                <w:rFonts w:ascii="Trebuchet MS" w:hAnsi="Trebuchet MS" w:cs="Trebuchet MS"/>
              </w:rPr>
              <w:t>0</w:t>
            </w:r>
          </w:p>
        </w:tc>
      </w:tr>
    </w:tbl>
    <w:p w:rsidR="002B256E" w:rsidRDefault="00095981">
      <w:pPr>
        <w:widowControl w:val="0"/>
        <w:autoSpaceDE w:val="0"/>
        <w:autoSpaceDN w:val="0"/>
        <w:adjustRightInd w:val="0"/>
        <w:spacing w:after="0" w:line="222" w:lineRule="auto"/>
        <w:rPr>
          <w:rFonts w:ascii="Times New Roman" w:hAnsi="Times New Roman" w:cs="Times New Roman"/>
          <w:sz w:val="24"/>
          <w:szCs w:val="24"/>
        </w:rPr>
      </w:pPr>
      <w:r>
        <w:rPr>
          <w:rFonts w:ascii="Trebuchet MS" w:hAnsi="Trebuchet MS" w:cs="Trebuchet MS"/>
          <w:sz w:val="20"/>
          <w:szCs w:val="20"/>
        </w:rPr>
        <w:t>Source: Florida Department of Environmental protection</w:t>
      </w:r>
    </w:p>
    <w:p w:rsidR="002B256E" w:rsidRDefault="002B256E">
      <w:pPr>
        <w:widowControl w:val="0"/>
        <w:autoSpaceDE w:val="0"/>
        <w:autoSpaceDN w:val="0"/>
        <w:adjustRightInd w:val="0"/>
        <w:spacing w:after="0" w:line="283"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Lead Poisoning</w:t>
      </w:r>
    </w:p>
    <w:p w:rsidR="002B256E" w:rsidRDefault="002B256E">
      <w:pPr>
        <w:widowControl w:val="0"/>
        <w:autoSpaceDE w:val="0"/>
        <w:autoSpaceDN w:val="0"/>
        <w:adjustRightInd w:val="0"/>
        <w:spacing w:after="0" w:line="31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9" w:lineRule="auto"/>
        <w:ind w:right="600"/>
        <w:jc w:val="both"/>
        <w:rPr>
          <w:rFonts w:ascii="Times New Roman" w:hAnsi="Times New Roman" w:cs="Times New Roman"/>
          <w:sz w:val="24"/>
          <w:szCs w:val="24"/>
        </w:rPr>
      </w:pPr>
      <w:r>
        <w:rPr>
          <w:rFonts w:ascii="Trebuchet MS" w:hAnsi="Trebuchet MS" w:cs="Trebuchet MS"/>
          <w:sz w:val="24"/>
          <w:szCs w:val="24"/>
        </w:rPr>
        <w:t>Lead poisoning rates in Highlands County increased from a low of 3.7 in 2001-2003 to a high of 7.7 per 100,000 population in 2008-2010. The rates for 2007-2009 and 2008-2010 were more than twice those for Florida overall.</w:t>
      </w:r>
    </w:p>
    <w:p w:rsidR="002B256E" w:rsidRDefault="002B256E">
      <w:pPr>
        <w:widowControl w:val="0"/>
        <w:autoSpaceDE w:val="0"/>
        <w:autoSpaceDN w:val="0"/>
        <w:adjustRightInd w:val="0"/>
        <w:spacing w:after="0" w:line="284"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Figure 36</w:t>
      </w:r>
    </w:p>
    <w:p w:rsidR="002B256E" w:rsidRDefault="00820298">
      <w:pPr>
        <w:widowControl w:val="0"/>
        <w:autoSpaceDE w:val="0"/>
        <w:autoSpaceDN w:val="0"/>
        <w:adjustRightInd w:val="0"/>
        <w:spacing w:after="0" w:line="231" w:lineRule="exact"/>
        <w:rPr>
          <w:rFonts w:ascii="Times New Roman" w:hAnsi="Times New Roman" w:cs="Times New Roman"/>
          <w:sz w:val="24"/>
          <w:szCs w:val="24"/>
        </w:rPr>
      </w:pPr>
      <w:r>
        <w:rPr>
          <w:noProof/>
        </w:rPr>
        <mc:AlternateContent>
          <mc:Choice Requires="wps">
            <w:drawing>
              <wp:anchor distT="0" distB="0" distL="114300" distR="114300" simplePos="0" relativeHeight="252105728" behindDoc="1" locked="0" layoutInCell="0" allowOverlap="1">
                <wp:simplePos x="0" y="0"/>
                <wp:positionH relativeFrom="column">
                  <wp:posOffset>504190</wp:posOffset>
                </wp:positionH>
                <wp:positionV relativeFrom="paragraph">
                  <wp:posOffset>53975</wp:posOffset>
                </wp:positionV>
                <wp:extent cx="0" cy="2609215"/>
                <wp:effectExtent l="0" t="0" r="0" b="0"/>
                <wp:wrapNone/>
                <wp:docPr id="456"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921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9" o:spid="_x0000_s1026" style="position:absolute;z-index:-2512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4.25pt" to="39.7pt,2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" o:allowincell="f" strokeweight=".04231mm"/>
            </w:pict>
          </mc:Fallback>
        </mc:AlternateContent>
      </w:r>
      <w:r>
        <w:rPr>
          <w:noProof/>
        </w:rPr>
        <mc:AlternateContent>
          <mc:Choice Requires="wps">
            <w:drawing>
              <wp:anchor distT="0" distB="0" distL="114300" distR="114300" simplePos="0" relativeHeight="252106752" behindDoc="1" locked="0" layoutInCell="0" allowOverlap="1">
                <wp:simplePos x="0" y="0"/>
                <wp:positionH relativeFrom="column">
                  <wp:posOffset>5074920</wp:posOffset>
                </wp:positionH>
                <wp:positionV relativeFrom="paragraph">
                  <wp:posOffset>53975</wp:posOffset>
                </wp:positionV>
                <wp:extent cx="0" cy="2609215"/>
                <wp:effectExtent l="0" t="0" r="0" b="0"/>
                <wp:wrapNone/>
                <wp:docPr id="455"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921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0" o:spid="_x0000_s1026" style="position:absolute;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6pt,4.25pt" to="399.6pt,2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" o:allowincell="f" strokeweight=".04231mm"/>
            </w:pict>
          </mc:Fallback>
        </mc:AlternateContent>
      </w:r>
      <w:r>
        <w:rPr>
          <w:noProof/>
        </w:rPr>
        <mc:AlternateContent>
          <mc:Choice Requires="wps">
            <w:drawing>
              <wp:anchor distT="0" distB="0" distL="114300" distR="114300" simplePos="0" relativeHeight="252107776" behindDoc="1" locked="0" layoutInCell="0" allowOverlap="1">
                <wp:simplePos x="0" y="0"/>
                <wp:positionH relativeFrom="column">
                  <wp:posOffset>503555</wp:posOffset>
                </wp:positionH>
                <wp:positionV relativeFrom="paragraph">
                  <wp:posOffset>55245</wp:posOffset>
                </wp:positionV>
                <wp:extent cx="4572000" cy="0"/>
                <wp:effectExtent l="0" t="0" r="0" b="0"/>
                <wp:wrapNone/>
                <wp:docPr id="454"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1" o:spid="_x0000_s1026" style="position:absolute;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4.35pt" to="399.6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" o:allowincell="f" strokeweight=".04231mm"/>
            </w:pict>
          </mc:Fallback>
        </mc:AlternateContent>
      </w:r>
      <w:r>
        <w:rPr>
          <w:noProof/>
        </w:rPr>
        <mc:AlternateContent>
          <mc:Choice Requires="wps">
            <w:drawing>
              <wp:anchor distT="0" distB="0" distL="114300" distR="114300" simplePos="0" relativeHeight="252108800" behindDoc="1" locked="0" layoutInCell="0" allowOverlap="1">
                <wp:simplePos x="0" y="0"/>
                <wp:positionH relativeFrom="column">
                  <wp:posOffset>503555</wp:posOffset>
                </wp:positionH>
                <wp:positionV relativeFrom="paragraph">
                  <wp:posOffset>2662555</wp:posOffset>
                </wp:positionV>
                <wp:extent cx="4572000" cy="0"/>
                <wp:effectExtent l="0" t="0" r="0" b="0"/>
                <wp:wrapNone/>
                <wp:docPr id="453"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2" o:spid="_x0000_s1026" style="position:absolute;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209.65pt" to="399.65pt,2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YMFAIAACw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" o:allowincell="f" strokeweight=".04231mm"/>
            </w:pict>
          </mc:Fallback>
        </mc:AlternateContent>
      </w:r>
    </w:p>
    <w:p w:rsidR="002B256E" w:rsidRDefault="00095981">
      <w:pPr>
        <w:widowControl w:val="0"/>
        <w:autoSpaceDE w:val="0"/>
        <w:autoSpaceDN w:val="0"/>
        <w:adjustRightInd w:val="0"/>
        <w:spacing w:after="0" w:line="240" w:lineRule="auto"/>
        <w:ind w:left="2280"/>
        <w:rPr>
          <w:rFonts w:ascii="Times New Roman" w:hAnsi="Times New Roman" w:cs="Times New Roman"/>
          <w:sz w:val="24"/>
          <w:szCs w:val="24"/>
        </w:rPr>
      </w:pPr>
      <w:r>
        <w:rPr>
          <w:rFonts w:ascii="Helvetica" w:hAnsi="Helvetica" w:cs="Helvetica"/>
          <w:b/>
          <w:bCs/>
          <w:sz w:val="24"/>
          <w:szCs w:val="24"/>
        </w:rPr>
        <w:t>Lead Poisoning, 3-Year Rolling Rates</w:t>
      </w:r>
    </w:p>
    <w:p w:rsidR="002B256E" w:rsidRDefault="002B256E">
      <w:pPr>
        <w:widowControl w:val="0"/>
        <w:autoSpaceDE w:val="0"/>
        <w:autoSpaceDN w:val="0"/>
        <w:adjustRightInd w:val="0"/>
        <w:spacing w:after="0" w:line="370" w:lineRule="exact"/>
        <w:rPr>
          <w:rFonts w:ascii="Times New Roman" w:hAnsi="Times New Roman" w:cs="Times New Roman"/>
          <w:sz w:val="24"/>
          <w:szCs w:val="24"/>
        </w:rPr>
      </w:pPr>
    </w:p>
    <w:tbl>
      <w:tblPr>
        <w:tblW w:w="0" w:type="auto"/>
        <w:tblInd w:w="1040" w:type="dxa"/>
        <w:tblLayout w:type="fixed"/>
        <w:tblCellMar>
          <w:left w:w="0" w:type="dxa"/>
          <w:right w:w="0" w:type="dxa"/>
        </w:tblCellMar>
        <w:tblLook w:val="0000" w:firstRow="0" w:lastRow="0" w:firstColumn="0" w:lastColumn="0" w:noHBand="0" w:noVBand="0"/>
      </w:tblPr>
      <w:tblGrid>
        <w:gridCol w:w="240"/>
        <w:gridCol w:w="420"/>
        <w:gridCol w:w="160"/>
        <w:gridCol w:w="200"/>
        <w:gridCol w:w="160"/>
        <w:gridCol w:w="140"/>
        <w:gridCol w:w="280"/>
        <w:gridCol w:w="80"/>
        <w:gridCol w:w="140"/>
        <w:gridCol w:w="280"/>
        <w:gridCol w:w="80"/>
        <w:gridCol w:w="140"/>
        <w:gridCol w:w="300"/>
        <w:gridCol w:w="80"/>
        <w:gridCol w:w="140"/>
        <w:gridCol w:w="260"/>
        <w:gridCol w:w="80"/>
        <w:gridCol w:w="160"/>
        <w:gridCol w:w="280"/>
        <w:gridCol w:w="80"/>
        <w:gridCol w:w="140"/>
        <w:gridCol w:w="280"/>
        <w:gridCol w:w="80"/>
        <w:gridCol w:w="160"/>
        <w:gridCol w:w="180"/>
        <w:gridCol w:w="300"/>
        <w:gridCol w:w="2000"/>
        <w:gridCol w:w="20"/>
      </w:tblGrid>
      <w:tr w:rsidR="002B256E">
        <w:trPr>
          <w:trHeight w:val="222"/>
        </w:trPr>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4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9"/>
                <w:szCs w:val="19"/>
              </w:rPr>
              <w:t>25</w:t>
            </w: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20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34"/>
        </w:trPr>
        <w:tc>
          <w:tcPr>
            <w:tcW w:w="24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ind w:left="1"/>
              <w:rPr>
                <w:rFonts w:ascii="Times New Roman" w:hAnsi="Times New Roman" w:cs="Times New Roman"/>
                <w:sz w:val="24"/>
                <w:szCs w:val="24"/>
              </w:rPr>
            </w:pPr>
            <w:r>
              <w:rPr>
                <w:rFonts w:ascii="Helvetica" w:hAnsi="Helvetica" w:cs="Helvetica"/>
                <w:b/>
                <w:bCs/>
                <w:w w:val="93"/>
                <w:sz w:val="20"/>
                <w:szCs w:val="20"/>
              </w:rPr>
              <w:t>100,000</w:t>
            </w:r>
          </w:p>
        </w:tc>
        <w:tc>
          <w:tcPr>
            <w:tcW w:w="4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9"/>
                <w:szCs w:val="19"/>
              </w:rPr>
              <w:t>20</w:t>
            </w: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0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517"/>
        </w:trPr>
        <w:tc>
          <w:tcPr>
            <w:tcW w:w="24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9"/>
                <w:szCs w:val="19"/>
              </w:rPr>
              <w:t>15</w:t>
            </w: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0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1160"/>
              <w:rPr>
                <w:rFonts w:ascii="Times New Roman" w:hAnsi="Times New Roman" w:cs="Times New Roman"/>
                <w:sz w:val="24"/>
                <w:szCs w:val="24"/>
              </w:rPr>
            </w:pPr>
            <w:r>
              <w:rPr>
                <w:rFonts w:ascii="Helvetica" w:hAnsi="Helvetica" w:cs="Helvetica"/>
                <w:w w:val="96"/>
                <w:sz w:val="19"/>
                <w:szCs w:val="19"/>
              </w:rPr>
              <w:t>Highlands</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68"/>
        </w:trPr>
        <w:tc>
          <w:tcPr>
            <w:tcW w:w="240" w:type="dxa"/>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ind w:left="1"/>
              <w:rPr>
                <w:rFonts w:ascii="Times New Roman" w:hAnsi="Times New Roman" w:cs="Times New Roman"/>
                <w:sz w:val="24"/>
                <w:szCs w:val="24"/>
              </w:rPr>
            </w:pPr>
            <w:r>
              <w:rPr>
                <w:rFonts w:ascii="Helvetica" w:hAnsi="Helvetica" w:cs="Helvetica"/>
                <w:b/>
                <w:bCs/>
                <w:w w:val="96"/>
                <w:sz w:val="20"/>
                <w:szCs w:val="20"/>
              </w:rPr>
              <w:t>per</w:t>
            </w:r>
          </w:p>
        </w:tc>
        <w:tc>
          <w:tcPr>
            <w:tcW w:w="4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9"/>
                <w:szCs w:val="19"/>
              </w:rPr>
              <w:t>10</w:t>
            </w: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0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1160"/>
              <w:rPr>
                <w:rFonts w:ascii="Times New Roman" w:hAnsi="Times New Roman" w:cs="Times New Roman"/>
                <w:sz w:val="24"/>
                <w:szCs w:val="24"/>
              </w:rPr>
            </w:pPr>
            <w:r>
              <w:rPr>
                <w:rFonts w:ascii="Helvetica" w:hAnsi="Helvetica" w:cs="Helvetica"/>
                <w:sz w:val="19"/>
                <w:szCs w:val="19"/>
              </w:rPr>
              <w:t>Florida</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434"/>
        </w:trPr>
        <w:tc>
          <w:tcPr>
            <w:tcW w:w="24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ind w:left="1"/>
              <w:rPr>
                <w:rFonts w:ascii="Times New Roman" w:hAnsi="Times New Roman" w:cs="Times New Roman"/>
                <w:sz w:val="24"/>
                <w:szCs w:val="24"/>
              </w:rPr>
            </w:pPr>
            <w:r>
              <w:rPr>
                <w:rFonts w:ascii="Helvetica" w:hAnsi="Helvetica" w:cs="Helvetica"/>
                <w:b/>
                <w:bCs/>
                <w:w w:val="96"/>
                <w:sz w:val="20"/>
                <w:szCs w:val="20"/>
              </w:rPr>
              <w:t>Rate</w:t>
            </w:r>
          </w:p>
        </w:tc>
        <w:tc>
          <w:tcPr>
            <w:tcW w:w="4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9"/>
                <w:szCs w:val="19"/>
              </w:rPr>
              <w:t>5</w:t>
            </w: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0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3"/>
        </w:trPr>
        <w:tc>
          <w:tcPr>
            <w:tcW w:w="240" w:type="dxa"/>
            <w:vMerge/>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42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26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200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r w:rsidR="002B256E">
        <w:trPr>
          <w:trHeight w:val="412"/>
        </w:trPr>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9"/>
                <w:szCs w:val="19"/>
              </w:rPr>
              <w:t>0</w:t>
            </w: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0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08"/>
        </w:trPr>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2B256E" w:rsidRDefault="00095981">
            <w:pPr>
              <w:widowControl w:val="0"/>
              <w:autoSpaceDE w:val="0"/>
              <w:autoSpaceDN w:val="0"/>
              <w:adjustRightInd w:val="0"/>
              <w:spacing w:after="0" w:line="239" w:lineRule="auto"/>
              <w:jc w:val="right"/>
              <w:rPr>
                <w:rFonts w:ascii="Times New Roman" w:hAnsi="Times New Roman" w:cs="Times New Roman"/>
                <w:sz w:val="24"/>
                <w:szCs w:val="24"/>
              </w:rPr>
            </w:pPr>
            <w:r>
              <w:rPr>
                <w:rFonts w:ascii="Helvetica" w:hAnsi="Helvetica" w:cs="Helvetica"/>
                <w:sz w:val="15"/>
                <w:szCs w:val="15"/>
              </w:rPr>
              <w:t>2</w:t>
            </w: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2B256E" w:rsidRDefault="00095981">
            <w:pPr>
              <w:widowControl w:val="0"/>
              <w:autoSpaceDE w:val="0"/>
              <w:autoSpaceDN w:val="0"/>
              <w:adjustRightInd w:val="0"/>
              <w:spacing w:after="0" w:line="239" w:lineRule="auto"/>
              <w:ind w:right="84"/>
              <w:jc w:val="right"/>
              <w:rPr>
                <w:rFonts w:ascii="Times New Roman" w:hAnsi="Times New Roman" w:cs="Times New Roman"/>
                <w:sz w:val="24"/>
                <w:szCs w:val="24"/>
              </w:rPr>
            </w:pPr>
            <w:r>
              <w:rPr>
                <w:rFonts w:ascii="Helvetica" w:hAnsi="Helvetica" w:cs="Helvetica"/>
                <w:sz w:val="15"/>
                <w:szCs w:val="15"/>
              </w:rPr>
              <w:t>3</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2B256E" w:rsidRDefault="00095981">
            <w:pPr>
              <w:widowControl w:val="0"/>
              <w:autoSpaceDE w:val="0"/>
              <w:autoSpaceDN w:val="0"/>
              <w:adjustRightInd w:val="0"/>
              <w:spacing w:after="0" w:line="239" w:lineRule="auto"/>
              <w:ind w:right="84"/>
              <w:jc w:val="right"/>
              <w:rPr>
                <w:rFonts w:ascii="Times New Roman" w:hAnsi="Times New Roman" w:cs="Times New Roman"/>
                <w:sz w:val="24"/>
                <w:szCs w:val="24"/>
              </w:rPr>
            </w:pPr>
            <w:r>
              <w:rPr>
                <w:rFonts w:ascii="Helvetica" w:hAnsi="Helvetica" w:cs="Helvetica"/>
                <w:sz w:val="15"/>
                <w:szCs w:val="15"/>
              </w:rPr>
              <w:t>4</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2B256E" w:rsidRDefault="00095981">
            <w:pPr>
              <w:widowControl w:val="0"/>
              <w:autoSpaceDE w:val="0"/>
              <w:autoSpaceDN w:val="0"/>
              <w:adjustRightInd w:val="0"/>
              <w:spacing w:after="0" w:line="239" w:lineRule="auto"/>
              <w:ind w:right="84"/>
              <w:jc w:val="right"/>
              <w:rPr>
                <w:rFonts w:ascii="Times New Roman" w:hAnsi="Times New Roman" w:cs="Times New Roman"/>
                <w:sz w:val="24"/>
                <w:szCs w:val="24"/>
              </w:rPr>
            </w:pPr>
            <w:r>
              <w:rPr>
                <w:rFonts w:ascii="Helvetica" w:hAnsi="Helvetica" w:cs="Helvetica"/>
                <w:sz w:val="15"/>
                <w:szCs w:val="15"/>
              </w:rPr>
              <w:t>5</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2B256E" w:rsidRDefault="00095981">
            <w:pPr>
              <w:widowControl w:val="0"/>
              <w:autoSpaceDE w:val="0"/>
              <w:autoSpaceDN w:val="0"/>
              <w:adjustRightInd w:val="0"/>
              <w:spacing w:after="0" w:line="239" w:lineRule="auto"/>
              <w:ind w:right="64"/>
              <w:jc w:val="right"/>
              <w:rPr>
                <w:rFonts w:ascii="Times New Roman" w:hAnsi="Times New Roman" w:cs="Times New Roman"/>
                <w:sz w:val="24"/>
                <w:szCs w:val="24"/>
              </w:rPr>
            </w:pPr>
            <w:r>
              <w:rPr>
                <w:rFonts w:ascii="Helvetica" w:hAnsi="Helvetica" w:cs="Helvetica"/>
                <w:sz w:val="15"/>
                <w:szCs w:val="15"/>
              </w:rPr>
              <w:t>6</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2B256E" w:rsidRDefault="00095981">
            <w:pPr>
              <w:widowControl w:val="0"/>
              <w:autoSpaceDE w:val="0"/>
              <w:autoSpaceDN w:val="0"/>
              <w:adjustRightInd w:val="0"/>
              <w:spacing w:after="0" w:line="239" w:lineRule="auto"/>
              <w:ind w:right="84"/>
              <w:jc w:val="right"/>
              <w:rPr>
                <w:rFonts w:ascii="Times New Roman" w:hAnsi="Times New Roman" w:cs="Times New Roman"/>
                <w:sz w:val="24"/>
                <w:szCs w:val="24"/>
              </w:rPr>
            </w:pPr>
            <w:r>
              <w:rPr>
                <w:rFonts w:ascii="Helvetica" w:hAnsi="Helvetica" w:cs="Helvetica"/>
                <w:sz w:val="15"/>
                <w:szCs w:val="15"/>
              </w:rPr>
              <w:t>7</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2B256E" w:rsidRDefault="00095981">
            <w:pPr>
              <w:widowControl w:val="0"/>
              <w:autoSpaceDE w:val="0"/>
              <w:autoSpaceDN w:val="0"/>
              <w:adjustRightInd w:val="0"/>
              <w:spacing w:after="0" w:line="239" w:lineRule="auto"/>
              <w:ind w:right="84"/>
              <w:jc w:val="right"/>
              <w:rPr>
                <w:rFonts w:ascii="Times New Roman" w:hAnsi="Times New Roman" w:cs="Times New Roman"/>
                <w:sz w:val="24"/>
                <w:szCs w:val="24"/>
              </w:rPr>
            </w:pPr>
            <w:r>
              <w:rPr>
                <w:rFonts w:ascii="Helvetica" w:hAnsi="Helvetica" w:cs="Helvetica"/>
                <w:sz w:val="15"/>
                <w:szCs w:val="15"/>
              </w:rPr>
              <w:t>8</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2B256E" w:rsidRDefault="00095981">
            <w:pPr>
              <w:widowControl w:val="0"/>
              <w:autoSpaceDE w:val="0"/>
              <w:autoSpaceDN w:val="0"/>
              <w:adjustRightInd w:val="0"/>
              <w:spacing w:after="0" w:line="239" w:lineRule="auto"/>
              <w:jc w:val="right"/>
              <w:rPr>
                <w:rFonts w:ascii="Times New Roman" w:hAnsi="Times New Roman" w:cs="Times New Roman"/>
                <w:sz w:val="24"/>
                <w:szCs w:val="24"/>
              </w:rPr>
            </w:pPr>
            <w:r>
              <w:rPr>
                <w:rFonts w:ascii="Helvetica" w:hAnsi="Helvetica" w:cs="Helvetica"/>
                <w:sz w:val="15"/>
                <w:szCs w:val="15"/>
              </w:rPr>
              <w:t>9</w:t>
            </w: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000" w:type="dxa"/>
            <w:tcBorders>
              <w:top w:val="nil"/>
              <w:left w:val="nil"/>
              <w:bottom w:val="nil"/>
              <w:right w:val="nil"/>
            </w:tcBorders>
            <w:vAlign w:val="bottom"/>
          </w:tcPr>
          <w:p w:rsidR="002B256E" w:rsidRDefault="00095981">
            <w:pPr>
              <w:widowControl w:val="0"/>
              <w:autoSpaceDE w:val="0"/>
              <w:autoSpaceDN w:val="0"/>
              <w:adjustRightInd w:val="0"/>
              <w:spacing w:after="0" w:line="239" w:lineRule="auto"/>
              <w:ind w:right="1750"/>
              <w:jc w:val="right"/>
              <w:rPr>
                <w:rFonts w:ascii="Times New Roman" w:hAnsi="Times New Roman" w:cs="Times New Roman"/>
                <w:sz w:val="24"/>
                <w:szCs w:val="24"/>
              </w:rPr>
            </w:pPr>
            <w:r>
              <w:rPr>
                <w:rFonts w:ascii="Helvetica" w:hAnsi="Helvetica" w:cs="Helvetica"/>
                <w:sz w:val="15"/>
                <w:szCs w:val="15"/>
              </w:rPr>
              <w:t>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3"/>
        </w:trPr>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2" w:lineRule="auto"/>
              <w:ind w:right="98"/>
              <w:jc w:val="right"/>
              <w:rPr>
                <w:rFonts w:ascii="Times New Roman" w:hAnsi="Times New Roman" w:cs="Times New Roman"/>
                <w:sz w:val="24"/>
                <w:szCs w:val="24"/>
              </w:rPr>
            </w:pPr>
            <w:r>
              <w:rPr>
                <w:rFonts w:ascii="Helvetica" w:hAnsi="Helvetica" w:cs="Helvetica"/>
                <w:sz w:val="9"/>
                <w:szCs w:val="9"/>
              </w:rPr>
              <w:t>0</w:t>
            </w: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2" w:lineRule="auto"/>
              <w:ind w:right="164"/>
              <w:jc w:val="right"/>
              <w:rPr>
                <w:rFonts w:ascii="Times New Roman" w:hAnsi="Times New Roman" w:cs="Times New Roman"/>
                <w:sz w:val="24"/>
                <w:szCs w:val="24"/>
              </w:rPr>
            </w:pPr>
            <w:r>
              <w:rPr>
                <w:rFonts w:ascii="Helvetica" w:hAnsi="Helvetica" w:cs="Helvetica"/>
                <w:sz w:val="9"/>
                <w:szCs w:val="9"/>
              </w:rPr>
              <w:t>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2" w:lineRule="auto"/>
              <w:ind w:right="164"/>
              <w:jc w:val="right"/>
              <w:rPr>
                <w:rFonts w:ascii="Times New Roman" w:hAnsi="Times New Roman" w:cs="Times New Roman"/>
                <w:sz w:val="24"/>
                <w:szCs w:val="24"/>
              </w:rPr>
            </w:pPr>
            <w:r>
              <w:rPr>
                <w:rFonts w:ascii="Helvetica" w:hAnsi="Helvetica" w:cs="Helvetica"/>
                <w:sz w:val="9"/>
                <w:szCs w:val="9"/>
              </w:rPr>
              <w:t>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2" w:lineRule="auto"/>
              <w:ind w:right="184"/>
              <w:jc w:val="right"/>
              <w:rPr>
                <w:rFonts w:ascii="Times New Roman" w:hAnsi="Times New Roman" w:cs="Times New Roman"/>
                <w:sz w:val="24"/>
                <w:szCs w:val="24"/>
              </w:rPr>
            </w:pPr>
            <w:r>
              <w:rPr>
                <w:rFonts w:ascii="Helvetica" w:hAnsi="Helvetica" w:cs="Helvetica"/>
                <w:sz w:val="9"/>
                <w:szCs w:val="9"/>
              </w:rPr>
              <w:t>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2" w:lineRule="auto"/>
              <w:ind w:right="144"/>
              <w:jc w:val="right"/>
              <w:rPr>
                <w:rFonts w:ascii="Times New Roman" w:hAnsi="Times New Roman" w:cs="Times New Roman"/>
                <w:sz w:val="24"/>
                <w:szCs w:val="24"/>
              </w:rPr>
            </w:pPr>
            <w:r>
              <w:rPr>
                <w:rFonts w:ascii="Helvetica" w:hAnsi="Helvetica" w:cs="Helvetica"/>
                <w:sz w:val="9"/>
                <w:szCs w:val="9"/>
              </w:rPr>
              <w:t>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2" w:lineRule="auto"/>
              <w:ind w:right="184"/>
              <w:jc w:val="right"/>
              <w:rPr>
                <w:rFonts w:ascii="Times New Roman" w:hAnsi="Times New Roman" w:cs="Times New Roman"/>
                <w:sz w:val="24"/>
                <w:szCs w:val="24"/>
              </w:rPr>
            </w:pPr>
            <w:r>
              <w:rPr>
                <w:rFonts w:ascii="Helvetica" w:hAnsi="Helvetica" w:cs="Helvetica"/>
                <w:sz w:val="9"/>
                <w:szCs w:val="9"/>
              </w:rPr>
              <w:t>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2" w:lineRule="auto"/>
              <w:ind w:right="164"/>
              <w:jc w:val="right"/>
              <w:rPr>
                <w:rFonts w:ascii="Times New Roman" w:hAnsi="Times New Roman" w:cs="Times New Roman"/>
                <w:sz w:val="24"/>
                <w:szCs w:val="24"/>
              </w:rPr>
            </w:pPr>
            <w:r>
              <w:rPr>
                <w:rFonts w:ascii="Helvetica" w:hAnsi="Helvetica" w:cs="Helvetica"/>
                <w:sz w:val="9"/>
                <w:szCs w:val="9"/>
              </w:rPr>
              <w:t>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2" w:lineRule="auto"/>
              <w:ind w:right="78"/>
              <w:jc w:val="right"/>
              <w:rPr>
                <w:rFonts w:ascii="Times New Roman" w:hAnsi="Times New Roman" w:cs="Times New Roman"/>
                <w:sz w:val="24"/>
                <w:szCs w:val="24"/>
              </w:rPr>
            </w:pPr>
            <w:r>
              <w:rPr>
                <w:rFonts w:ascii="Helvetica" w:hAnsi="Helvetica" w:cs="Helvetica"/>
                <w:sz w:val="9"/>
                <w:szCs w:val="9"/>
              </w:rPr>
              <w:t>0</w:t>
            </w:r>
          </w:p>
        </w:tc>
        <w:tc>
          <w:tcPr>
            <w:tcW w:w="23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2" w:lineRule="auto"/>
              <w:ind w:right="1850"/>
              <w:jc w:val="right"/>
              <w:rPr>
                <w:rFonts w:ascii="Times New Roman" w:hAnsi="Times New Roman" w:cs="Times New Roman"/>
                <w:sz w:val="24"/>
                <w:szCs w:val="24"/>
              </w:rPr>
            </w:pPr>
            <w:r>
              <w:rPr>
                <w:rFonts w:ascii="Helvetica" w:hAnsi="Helvetica" w:cs="Helvetica"/>
                <w:sz w:val="9"/>
                <w:szCs w:val="9"/>
              </w:rPr>
              <w:t>1</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2"/>
        </w:trPr>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42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nil"/>
            </w:tcBorders>
            <w:vAlign w:val="bottom"/>
          </w:tcPr>
          <w:p w:rsidR="002B256E" w:rsidRDefault="00095981">
            <w:pPr>
              <w:widowControl w:val="0"/>
              <w:autoSpaceDE w:val="0"/>
              <w:autoSpaceDN w:val="0"/>
              <w:adjustRightInd w:val="0"/>
              <w:spacing w:after="0" w:line="229" w:lineRule="auto"/>
              <w:jc w:val="right"/>
              <w:rPr>
                <w:rFonts w:ascii="Times New Roman" w:hAnsi="Times New Roman" w:cs="Times New Roman"/>
                <w:sz w:val="24"/>
                <w:szCs w:val="24"/>
              </w:rPr>
            </w:pPr>
            <w:r>
              <w:rPr>
                <w:rFonts w:ascii="Helvetica" w:hAnsi="Helvetica" w:cs="Helvetica"/>
                <w:sz w:val="2"/>
                <w:szCs w:val="2"/>
              </w:rPr>
              <w:t>-</w:t>
            </w: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095981">
            <w:pPr>
              <w:widowControl w:val="0"/>
              <w:autoSpaceDE w:val="0"/>
              <w:autoSpaceDN w:val="0"/>
              <w:adjustRightInd w:val="0"/>
              <w:spacing w:after="0" w:line="229" w:lineRule="auto"/>
              <w:jc w:val="right"/>
              <w:rPr>
                <w:rFonts w:ascii="Times New Roman" w:hAnsi="Times New Roman" w:cs="Times New Roman"/>
                <w:sz w:val="24"/>
                <w:szCs w:val="24"/>
              </w:rPr>
            </w:pPr>
            <w:r>
              <w:rPr>
                <w:rFonts w:ascii="Helvetica" w:hAnsi="Helvetica" w:cs="Helvetica"/>
                <w:sz w:val="2"/>
                <w:szCs w:val="2"/>
              </w:rPr>
              <w:t>-</w:t>
            </w: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095981">
            <w:pPr>
              <w:widowControl w:val="0"/>
              <w:autoSpaceDE w:val="0"/>
              <w:autoSpaceDN w:val="0"/>
              <w:adjustRightInd w:val="0"/>
              <w:spacing w:after="0" w:line="229" w:lineRule="auto"/>
              <w:jc w:val="right"/>
              <w:rPr>
                <w:rFonts w:ascii="Times New Roman" w:hAnsi="Times New Roman" w:cs="Times New Roman"/>
                <w:sz w:val="24"/>
                <w:szCs w:val="24"/>
              </w:rPr>
            </w:pPr>
            <w:r>
              <w:rPr>
                <w:rFonts w:ascii="Helvetica" w:hAnsi="Helvetica" w:cs="Helvetica"/>
                <w:sz w:val="2"/>
                <w:szCs w:val="2"/>
              </w:rPr>
              <w:t>-</w:t>
            </w: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095981">
            <w:pPr>
              <w:widowControl w:val="0"/>
              <w:autoSpaceDE w:val="0"/>
              <w:autoSpaceDN w:val="0"/>
              <w:adjustRightInd w:val="0"/>
              <w:spacing w:after="0" w:line="229" w:lineRule="auto"/>
              <w:jc w:val="right"/>
              <w:rPr>
                <w:rFonts w:ascii="Times New Roman" w:hAnsi="Times New Roman" w:cs="Times New Roman"/>
                <w:sz w:val="24"/>
                <w:szCs w:val="24"/>
              </w:rPr>
            </w:pPr>
            <w:r>
              <w:rPr>
                <w:rFonts w:ascii="Helvetica" w:hAnsi="Helvetica" w:cs="Helvetica"/>
                <w:sz w:val="2"/>
                <w:szCs w:val="2"/>
              </w:rPr>
              <w:t>-</w:t>
            </w: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095981">
            <w:pPr>
              <w:widowControl w:val="0"/>
              <w:autoSpaceDE w:val="0"/>
              <w:autoSpaceDN w:val="0"/>
              <w:adjustRightInd w:val="0"/>
              <w:spacing w:after="0" w:line="229" w:lineRule="auto"/>
              <w:jc w:val="right"/>
              <w:rPr>
                <w:rFonts w:ascii="Times New Roman" w:hAnsi="Times New Roman" w:cs="Times New Roman"/>
                <w:sz w:val="24"/>
                <w:szCs w:val="24"/>
              </w:rPr>
            </w:pPr>
            <w:r>
              <w:rPr>
                <w:rFonts w:ascii="Helvetica" w:hAnsi="Helvetica" w:cs="Helvetica"/>
                <w:sz w:val="2"/>
                <w:szCs w:val="2"/>
              </w:rPr>
              <w:t>-</w:t>
            </w:r>
          </w:p>
        </w:tc>
        <w:tc>
          <w:tcPr>
            <w:tcW w:w="26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nil"/>
            </w:tcBorders>
            <w:vAlign w:val="bottom"/>
          </w:tcPr>
          <w:p w:rsidR="002B256E" w:rsidRDefault="00095981">
            <w:pPr>
              <w:widowControl w:val="0"/>
              <w:autoSpaceDE w:val="0"/>
              <w:autoSpaceDN w:val="0"/>
              <w:adjustRightInd w:val="0"/>
              <w:spacing w:after="0" w:line="229" w:lineRule="auto"/>
              <w:jc w:val="right"/>
              <w:rPr>
                <w:rFonts w:ascii="Times New Roman" w:hAnsi="Times New Roman" w:cs="Times New Roman"/>
                <w:sz w:val="24"/>
                <w:szCs w:val="24"/>
              </w:rPr>
            </w:pPr>
            <w:r>
              <w:rPr>
                <w:rFonts w:ascii="Helvetica" w:hAnsi="Helvetica" w:cs="Helvetica"/>
                <w:sz w:val="2"/>
                <w:szCs w:val="2"/>
              </w:rPr>
              <w:t>-</w:t>
            </w: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095981">
            <w:pPr>
              <w:widowControl w:val="0"/>
              <w:autoSpaceDE w:val="0"/>
              <w:autoSpaceDN w:val="0"/>
              <w:adjustRightInd w:val="0"/>
              <w:spacing w:after="0" w:line="229" w:lineRule="auto"/>
              <w:jc w:val="right"/>
              <w:rPr>
                <w:rFonts w:ascii="Times New Roman" w:hAnsi="Times New Roman" w:cs="Times New Roman"/>
                <w:sz w:val="24"/>
                <w:szCs w:val="24"/>
              </w:rPr>
            </w:pPr>
            <w:r>
              <w:rPr>
                <w:rFonts w:ascii="Helvetica" w:hAnsi="Helvetica" w:cs="Helvetica"/>
                <w:sz w:val="2"/>
                <w:szCs w:val="2"/>
              </w:rPr>
              <w:t>-</w:t>
            </w: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nil"/>
            </w:tcBorders>
            <w:vAlign w:val="bottom"/>
          </w:tcPr>
          <w:p w:rsidR="002B256E" w:rsidRDefault="00095981">
            <w:pPr>
              <w:widowControl w:val="0"/>
              <w:autoSpaceDE w:val="0"/>
              <w:autoSpaceDN w:val="0"/>
              <w:adjustRightInd w:val="0"/>
              <w:spacing w:after="0" w:line="229" w:lineRule="auto"/>
              <w:jc w:val="right"/>
              <w:rPr>
                <w:rFonts w:ascii="Times New Roman" w:hAnsi="Times New Roman" w:cs="Times New Roman"/>
                <w:sz w:val="24"/>
                <w:szCs w:val="24"/>
              </w:rPr>
            </w:pPr>
            <w:r>
              <w:rPr>
                <w:rFonts w:ascii="Helvetica" w:hAnsi="Helvetica" w:cs="Helvetica"/>
                <w:sz w:val="2"/>
                <w:szCs w:val="2"/>
              </w:rPr>
              <w:t>-</w:t>
            </w: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300" w:type="dxa"/>
            <w:tcBorders>
              <w:top w:val="nil"/>
              <w:left w:val="nil"/>
              <w:bottom w:val="nil"/>
              <w:right w:val="nil"/>
            </w:tcBorders>
            <w:vAlign w:val="bottom"/>
          </w:tcPr>
          <w:p w:rsidR="002B256E" w:rsidRDefault="00095981">
            <w:pPr>
              <w:widowControl w:val="0"/>
              <w:autoSpaceDE w:val="0"/>
              <w:autoSpaceDN w:val="0"/>
              <w:adjustRightInd w:val="0"/>
              <w:spacing w:after="0" w:line="229" w:lineRule="auto"/>
              <w:jc w:val="right"/>
              <w:rPr>
                <w:rFonts w:ascii="Times New Roman" w:hAnsi="Times New Roman" w:cs="Times New Roman"/>
                <w:sz w:val="24"/>
                <w:szCs w:val="24"/>
              </w:rPr>
            </w:pPr>
            <w:r>
              <w:rPr>
                <w:rFonts w:ascii="Helvetica" w:hAnsi="Helvetica" w:cs="Helvetica"/>
                <w:sz w:val="2"/>
                <w:szCs w:val="2"/>
              </w:rPr>
              <w:t>-</w:t>
            </w:r>
          </w:p>
        </w:tc>
        <w:tc>
          <w:tcPr>
            <w:tcW w:w="200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0" w:lineRule="exact"/>
              <w:rPr>
                <w:rFonts w:ascii="Times New Roman" w:hAnsi="Times New Roman" w:cs="Times New Roman"/>
                <w:sz w:val="2"/>
                <w:szCs w:val="2"/>
              </w:rPr>
            </w:pPr>
          </w:p>
        </w:tc>
      </w:tr>
      <w:tr w:rsidR="002B256E">
        <w:trPr>
          <w:trHeight w:val="84"/>
        </w:trPr>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5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3" w:lineRule="auto"/>
              <w:ind w:right="53"/>
              <w:jc w:val="right"/>
              <w:rPr>
                <w:rFonts w:ascii="Times New Roman" w:hAnsi="Times New Roman" w:cs="Times New Roman"/>
                <w:sz w:val="24"/>
                <w:szCs w:val="24"/>
              </w:rPr>
            </w:pPr>
            <w:r>
              <w:rPr>
                <w:rFonts w:ascii="Helvetica" w:hAnsi="Helvetica" w:cs="Helvetica"/>
                <w:sz w:val="9"/>
                <w:szCs w:val="9"/>
              </w:rPr>
              <w:t>0</w:t>
            </w: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3" w:lineRule="auto"/>
              <w:ind w:right="53"/>
              <w:jc w:val="right"/>
              <w:rPr>
                <w:rFonts w:ascii="Times New Roman" w:hAnsi="Times New Roman" w:cs="Times New Roman"/>
                <w:sz w:val="24"/>
                <w:szCs w:val="24"/>
              </w:rPr>
            </w:pPr>
            <w:r>
              <w:rPr>
                <w:rFonts w:ascii="Helvetica" w:hAnsi="Helvetica" w:cs="Helvetica"/>
                <w:sz w:val="9"/>
                <w:szCs w:val="9"/>
              </w:rPr>
              <w:t>1</w:t>
            </w: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3" w:lineRule="auto"/>
              <w:ind w:right="53"/>
              <w:jc w:val="right"/>
              <w:rPr>
                <w:rFonts w:ascii="Times New Roman" w:hAnsi="Times New Roman" w:cs="Times New Roman"/>
                <w:sz w:val="24"/>
                <w:szCs w:val="24"/>
              </w:rPr>
            </w:pPr>
            <w:r>
              <w:rPr>
                <w:rFonts w:ascii="Helvetica" w:hAnsi="Helvetica" w:cs="Helvetica"/>
                <w:sz w:val="9"/>
                <w:szCs w:val="9"/>
              </w:rPr>
              <w:t>2</w:t>
            </w: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3" w:lineRule="auto"/>
              <w:ind w:right="33"/>
              <w:jc w:val="right"/>
              <w:rPr>
                <w:rFonts w:ascii="Times New Roman" w:hAnsi="Times New Roman" w:cs="Times New Roman"/>
                <w:sz w:val="24"/>
                <w:szCs w:val="24"/>
              </w:rPr>
            </w:pPr>
            <w:r>
              <w:rPr>
                <w:rFonts w:ascii="Helvetica" w:hAnsi="Helvetica" w:cs="Helvetica"/>
                <w:sz w:val="9"/>
                <w:szCs w:val="9"/>
              </w:rPr>
              <w:t>3</w:t>
            </w: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3" w:lineRule="auto"/>
              <w:ind w:right="53"/>
              <w:jc w:val="right"/>
              <w:rPr>
                <w:rFonts w:ascii="Times New Roman" w:hAnsi="Times New Roman" w:cs="Times New Roman"/>
                <w:sz w:val="24"/>
                <w:szCs w:val="24"/>
              </w:rPr>
            </w:pPr>
            <w:r>
              <w:rPr>
                <w:rFonts w:ascii="Helvetica" w:hAnsi="Helvetica" w:cs="Helvetica"/>
                <w:sz w:val="9"/>
                <w:szCs w:val="9"/>
              </w:rPr>
              <w:t>4</w:t>
            </w:r>
          </w:p>
        </w:tc>
        <w:tc>
          <w:tcPr>
            <w:tcW w:w="2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3" w:lineRule="auto"/>
              <w:ind w:right="53"/>
              <w:jc w:val="right"/>
              <w:rPr>
                <w:rFonts w:ascii="Times New Roman" w:hAnsi="Times New Roman" w:cs="Times New Roman"/>
                <w:sz w:val="24"/>
                <w:szCs w:val="24"/>
              </w:rPr>
            </w:pPr>
            <w:r>
              <w:rPr>
                <w:rFonts w:ascii="Helvetica" w:hAnsi="Helvetica" w:cs="Helvetica"/>
                <w:sz w:val="9"/>
                <w:szCs w:val="9"/>
              </w:rPr>
              <w:t>5</w:t>
            </w: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3" w:lineRule="auto"/>
              <w:ind w:right="53"/>
              <w:jc w:val="right"/>
              <w:rPr>
                <w:rFonts w:ascii="Times New Roman" w:hAnsi="Times New Roman" w:cs="Times New Roman"/>
                <w:sz w:val="24"/>
                <w:szCs w:val="24"/>
              </w:rPr>
            </w:pPr>
            <w:r>
              <w:rPr>
                <w:rFonts w:ascii="Helvetica" w:hAnsi="Helvetica" w:cs="Helvetica"/>
                <w:sz w:val="9"/>
                <w:szCs w:val="9"/>
              </w:rPr>
              <w:t>6</w:t>
            </w: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3" w:lineRule="auto"/>
              <w:ind w:right="53"/>
              <w:jc w:val="right"/>
              <w:rPr>
                <w:rFonts w:ascii="Times New Roman" w:hAnsi="Times New Roman" w:cs="Times New Roman"/>
                <w:sz w:val="24"/>
                <w:szCs w:val="24"/>
              </w:rPr>
            </w:pPr>
            <w:r>
              <w:rPr>
                <w:rFonts w:ascii="Helvetica" w:hAnsi="Helvetica" w:cs="Helvetica"/>
                <w:sz w:val="9"/>
                <w:szCs w:val="9"/>
              </w:rPr>
              <w:t>7</w:t>
            </w: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00" w:type="dxa"/>
            <w:tcBorders>
              <w:top w:val="nil"/>
              <w:left w:val="nil"/>
              <w:bottom w:val="nil"/>
              <w:right w:val="nil"/>
            </w:tcBorders>
            <w:vAlign w:val="bottom"/>
          </w:tcPr>
          <w:p w:rsidR="002B256E" w:rsidRDefault="00095981">
            <w:pPr>
              <w:widowControl w:val="0"/>
              <w:autoSpaceDE w:val="0"/>
              <w:autoSpaceDN w:val="0"/>
              <w:adjustRightInd w:val="0"/>
              <w:spacing w:after="0" w:line="193" w:lineRule="auto"/>
              <w:ind w:right="27"/>
              <w:jc w:val="right"/>
              <w:rPr>
                <w:rFonts w:ascii="Times New Roman" w:hAnsi="Times New Roman" w:cs="Times New Roman"/>
                <w:sz w:val="24"/>
                <w:szCs w:val="24"/>
              </w:rPr>
            </w:pPr>
            <w:r>
              <w:rPr>
                <w:rFonts w:ascii="Helvetica" w:hAnsi="Helvetica" w:cs="Helvetica"/>
                <w:sz w:val="9"/>
                <w:szCs w:val="9"/>
              </w:rPr>
              <w:t>8</w:t>
            </w:r>
          </w:p>
        </w:tc>
        <w:tc>
          <w:tcPr>
            <w:tcW w:w="20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67"/>
        </w:trPr>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420" w:type="dxa"/>
            <w:tcBorders>
              <w:top w:val="nil"/>
              <w:left w:val="nil"/>
              <w:bottom w:val="nil"/>
              <w:right w:val="nil"/>
            </w:tcBorders>
            <w:vAlign w:val="bottom"/>
          </w:tcPr>
          <w:p w:rsidR="002B256E" w:rsidRDefault="00095981">
            <w:pPr>
              <w:widowControl w:val="0"/>
              <w:autoSpaceDE w:val="0"/>
              <w:autoSpaceDN w:val="0"/>
              <w:adjustRightInd w:val="0"/>
              <w:spacing w:after="0" w:line="200" w:lineRule="auto"/>
              <w:jc w:val="right"/>
              <w:rPr>
                <w:rFonts w:ascii="Times New Roman" w:hAnsi="Times New Roman" w:cs="Times New Roman"/>
                <w:sz w:val="24"/>
                <w:szCs w:val="24"/>
              </w:rPr>
            </w:pPr>
            <w:r>
              <w:rPr>
                <w:rFonts w:ascii="Helvetica" w:hAnsi="Helvetica" w:cs="Helvetica"/>
                <w:sz w:val="7"/>
                <w:szCs w:val="7"/>
              </w:rPr>
              <w:t>0</w:t>
            </w: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2B256E" w:rsidRDefault="00095981">
            <w:pPr>
              <w:widowControl w:val="0"/>
              <w:autoSpaceDE w:val="0"/>
              <w:autoSpaceDN w:val="0"/>
              <w:adjustRightInd w:val="0"/>
              <w:spacing w:after="0" w:line="200" w:lineRule="auto"/>
              <w:jc w:val="right"/>
              <w:rPr>
                <w:rFonts w:ascii="Times New Roman" w:hAnsi="Times New Roman" w:cs="Times New Roman"/>
                <w:sz w:val="24"/>
                <w:szCs w:val="24"/>
              </w:rPr>
            </w:pPr>
            <w:r>
              <w:rPr>
                <w:rFonts w:ascii="Helvetica" w:hAnsi="Helvetica" w:cs="Helvetica"/>
                <w:sz w:val="7"/>
                <w:szCs w:val="7"/>
              </w:rPr>
              <w:t>0</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00" w:lineRule="auto"/>
              <w:jc w:val="right"/>
              <w:rPr>
                <w:rFonts w:ascii="Times New Roman" w:hAnsi="Times New Roman" w:cs="Times New Roman"/>
                <w:sz w:val="24"/>
                <w:szCs w:val="24"/>
              </w:rPr>
            </w:pPr>
            <w:r>
              <w:rPr>
                <w:rFonts w:ascii="Helvetica" w:hAnsi="Helvetica" w:cs="Helvetica"/>
                <w:sz w:val="7"/>
                <w:szCs w:val="7"/>
              </w:rPr>
              <w:t>0</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00" w:lineRule="auto"/>
              <w:jc w:val="right"/>
              <w:rPr>
                <w:rFonts w:ascii="Times New Roman" w:hAnsi="Times New Roman" w:cs="Times New Roman"/>
                <w:sz w:val="24"/>
                <w:szCs w:val="24"/>
              </w:rPr>
            </w:pPr>
            <w:r>
              <w:rPr>
                <w:rFonts w:ascii="Helvetica" w:hAnsi="Helvetica" w:cs="Helvetica"/>
                <w:sz w:val="7"/>
                <w:szCs w:val="7"/>
              </w:rPr>
              <w:t>0</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00" w:lineRule="auto"/>
              <w:jc w:val="right"/>
              <w:rPr>
                <w:rFonts w:ascii="Times New Roman" w:hAnsi="Times New Roman" w:cs="Times New Roman"/>
                <w:sz w:val="24"/>
                <w:szCs w:val="24"/>
              </w:rPr>
            </w:pPr>
            <w:r>
              <w:rPr>
                <w:rFonts w:ascii="Helvetica" w:hAnsi="Helvetica" w:cs="Helvetica"/>
                <w:sz w:val="7"/>
                <w:szCs w:val="7"/>
              </w:rPr>
              <w:t>0</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00" w:lineRule="auto"/>
              <w:jc w:val="right"/>
              <w:rPr>
                <w:rFonts w:ascii="Times New Roman" w:hAnsi="Times New Roman" w:cs="Times New Roman"/>
                <w:sz w:val="24"/>
                <w:szCs w:val="24"/>
              </w:rPr>
            </w:pPr>
            <w:r>
              <w:rPr>
                <w:rFonts w:ascii="Helvetica" w:hAnsi="Helvetica" w:cs="Helvetica"/>
                <w:sz w:val="7"/>
                <w:szCs w:val="7"/>
              </w:rPr>
              <w:t>0</w:t>
            </w: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00" w:lineRule="auto"/>
              <w:jc w:val="right"/>
              <w:rPr>
                <w:rFonts w:ascii="Times New Roman" w:hAnsi="Times New Roman" w:cs="Times New Roman"/>
                <w:sz w:val="24"/>
                <w:szCs w:val="24"/>
              </w:rPr>
            </w:pPr>
            <w:r>
              <w:rPr>
                <w:rFonts w:ascii="Helvetica" w:hAnsi="Helvetica" w:cs="Helvetica"/>
                <w:sz w:val="7"/>
                <w:szCs w:val="7"/>
              </w:rPr>
              <w:t>0</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00" w:lineRule="auto"/>
              <w:jc w:val="right"/>
              <w:rPr>
                <w:rFonts w:ascii="Times New Roman" w:hAnsi="Times New Roman" w:cs="Times New Roman"/>
                <w:sz w:val="24"/>
                <w:szCs w:val="24"/>
              </w:rPr>
            </w:pPr>
            <w:r>
              <w:rPr>
                <w:rFonts w:ascii="Helvetica" w:hAnsi="Helvetica" w:cs="Helvetica"/>
                <w:sz w:val="7"/>
                <w:szCs w:val="7"/>
              </w:rPr>
              <w:t>0</w:t>
            </w: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300" w:type="dxa"/>
            <w:tcBorders>
              <w:top w:val="nil"/>
              <w:left w:val="nil"/>
              <w:bottom w:val="nil"/>
              <w:right w:val="nil"/>
            </w:tcBorders>
            <w:vAlign w:val="bottom"/>
          </w:tcPr>
          <w:p w:rsidR="002B256E" w:rsidRDefault="00095981">
            <w:pPr>
              <w:widowControl w:val="0"/>
              <w:autoSpaceDE w:val="0"/>
              <w:autoSpaceDN w:val="0"/>
              <w:adjustRightInd w:val="0"/>
              <w:spacing w:after="0" w:line="200" w:lineRule="auto"/>
              <w:ind w:right="107"/>
              <w:jc w:val="right"/>
              <w:rPr>
                <w:rFonts w:ascii="Times New Roman" w:hAnsi="Times New Roman" w:cs="Times New Roman"/>
                <w:sz w:val="24"/>
                <w:szCs w:val="24"/>
              </w:rPr>
            </w:pPr>
            <w:r>
              <w:rPr>
                <w:rFonts w:ascii="Helvetica" w:hAnsi="Helvetica" w:cs="Helvetica"/>
                <w:sz w:val="7"/>
                <w:szCs w:val="7"/>
              </w:rPr>
              <w:t>0</w:t>
            </w:r>
          </w:p>
        </w:tc>
        <w:tc>
          <w:tcPr>
            <w:tcW w:w="20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77"/>
        </w:trPr>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20" w:type="dxa"/>
            <w:tcBorders>
              <w:top w:val="nil"/>
              <w:left w:val="nil"/>
              <w:bottom w:val="nil"/>
              <w:right w:val="nil"/>
            </w:tcBorders>
            <w:vAlign w:val="bottom"/>
          </w:tcPr>
          <w:p w:rsidR="002B256E" w:rsidRDefault="00095981">
            <w:pPr>
              <w:widowControl w:val="0"/>
              <w:autoSpaceDE w:val="0"/>
              <w:autoSpaceDN w:val="0"/>
              <w:adjustRightInd w:val="0"/>
              <w:spacing w:after="0" w:line="228" w:lineRule="auto"/>
              <w:ind w:right="22"/>
              <w:jc w:val="right"/>
              <w:rPr>
                <w:rFonts w:ascii="Times New Roman" w:hAnsi="Times New Roman" w:cs="Times New Roman"/>
                <w:sz w:val="24"/>
                <w:szCs w:val="24"/>
              </w:rPr>
            </w:pPr>
            <w:r>
              <w:rPr>
                <w:rFonts w:ascii="Helvetica" w:hAnsi="Helvetica" w:cs="Helvetica"/>
                <w:sz w:val="7"/>
                <w:szCs w:val="7"/>
              </w:rPr>
              <w:t>0</w:t>
            </w: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28" w:lineRule="auto"/>
              <w:ind w:right="60"/>
              <w:jc w:val="right"/>
              <w:rPr>
                <w:rFonts w:ascii="Times New Roman" w:hAnsi="Times New Roman" w:cs="Times New Roman"/>
                <w:sz w:val="24"/>
                <w:szCs w:val="24"/>
              </w:rPr>
            </w:pPr>
            <w:r>
              <w:rPr>
                <w:rFonts w:ascii="Helvetica" w:hAnsi="Helvetica" w:cs="Helvetica"/>
                <w:sz w:val="7"/>
                <w:szCs w:val="7"/>
              </w:rPr>
              <w:t>0</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80" w:type="dxa"/>
            <w:tcBorders>
              <w:top w:val="nil"/>
              <w:left w:val="nil"/>
              <w:bottom w:val="nil"/>
              <w:right w:val="nil"/>
            </w:tcBorders>
            <w:vAlign w:val="bottom"/>
          </w:tcPr>
          <w:p w:rsidR="002B256E" w:rsidRDefault="00095981">
            <w:pPr>
              <w:widowControl w:val="0"/>
              <w:autoSpaceDE w:val="0"/>
              <w:autoSpaceDN w:val="0"/>
              <w:adjustRightInd w:val="0"/>
              <w:spacing w:after="0" w:line="228" w:lineRule="auto"/>
              <w:jc w:val="right"/>
              <w:rPr>
                <w:rFonts w:ascii="Times New Roman" w:hAnsi="Times New Roman" w:cs="Times New Roman"/>
                <w:sz w:val="24"/>
                <w:szCs w:val="24"/>
              </w:rPr>
            </w:pPr>
            <w:r>
              <w:rPr>
                <w:rFonts w:ascii="Helvetica" w:hAnsi="Helvetica" w:cs="Helvetica"/>
                <w:sz w:val="7"/>
                <w:szCs w:val="7"/>
              </w:rPr>
              <w:t>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80" w:type="dxa"/>
            <w:tcBorders>
              <w:top w:val="nil"/>
              <w:left w:val="nil"/>
              <w:bottom w:val="nil"/>
              <w:right w:val="nil"/>
            </w:tcBorders>
            <w:vAlign w:val="bottom"/>
          </w:tcPr>
          <w:p w:rsidR="002B256E" w:rsidRDefault="00095981">
            <w:pPr>
              <w:widowControl w:val="0"/>
              <w:autoSpaceDE w:val="0"/>
              <w:autoSpaceDN w:val="0"/>
              <w:adjustRightInd w:val="0"/>
              <w:spacing w:after="0" w:line="228" w:lineRule="auto"/>
              <w:jc w:val="right"/>
              <w:rPr>
                <w:rFonts w:ascii="Times New Roman" w:hAnsi="Times New Roman" w:cs="Times New Roman"/>
                <w:sz w:val="24"/>
                <w:szCs w:val="24"/>
              </w:rPr>
            </w:pPr>
            <w:r>
              <w:rPr>
                <w:rFonts w:ascii="Helvetica" w:hAnsi="Helvetica" w:cs="Helvetica"/>
                <w:sz w:val="7"/>
                <w:szCs w:val="7"/>
              </w:rPr>
              <w:t>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00" w:type="dxa"/>
            <w:tcBorders>
              <w:top w:val="nil"/>
              <w:left w:val="nil"/>
              <w:bottom w:val="nil"/>
              <w:right w:val="nil"/>
            </w:tcBorders>
            <w:vAlign w:val="bottom"/>
          </w:tcPr>
          <w:p w:rsidR="002B256E" w:rsidRDefault="00095981">
            <w:pPr>
              <w:widowControl w:val="0"/>
              <w:autoSpaceDE w:val="0"/>
              <w:autoSpaceDN w:val="0"/>
              <w:adjustRightInd w:val="0"/>
              <w:spacing w:after="0" w:line="228" w:lineRule="auto"/>
              <w:jc w:val="right"/>
              <w:rPr>
                <w:rFonts w:ascii="Times New Roman" w:hAnsi="Times New Roman" w:cs="Times New Roman"/>
                <w:sz w:val="24"/>
                <w:szCs w:val="24"/>
              </w:rPr>
            </w:pPr>
            <w:r>
              <w:rPr>
                <w:rFonts w:ascii="Helvetica" w:hAnsi="Helvetica" w:cs="Helvetica"/>
                <w:sz w:val="7"/>
                <w:szCs w:val="7"/>
              </w:rPr>
              <w:t>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nil"/>
              <w:right w:val="nil"/>
            </w:tcBorders>
            <w:vAlign w:val="bottom"/>
          </w:tcPr>
          <w:p w:rsidR="002B256E" w:rsidRDefault="00095981">
            <w:pPr>
              <w:widowControl w:val="0"/>
              <w:autoSpaceDE w:val="0"/>
              <w:autoSpaceDN w:val="0"/>
              <w:adjustRightInd w:val="0"/>
              <w:spacing w:after="0" w:line="228" w:lineRule="auto"/>
              <w:jc w:val="right"/>
              <w:rPr>
                <w:rFonts w:ascii="Times New Roman" w:hAnsi="Times New Roman" w:cs="Times New Roman"/>
                <w:sz w:val="24"/>
                <w:szCs w:val="24"/>
              </w:rPr>
            </w:pPr>
            <w:r>
              <w:rPr>
                <w:rFonts w:ascii="Helvetica" w:hAnsi="Helvetica" w:cs="Helvetica"/>
                <w:sz w:val="7"/>
                <w:szCs w:val="7"/>
              </w:rPr>
              <w:t>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80" w:type="dxa"/>
            <w:tcBorders>
              <w:top w:val="nil"/>
              <w:left w:val="nil"/>
              <w:bottom w:val="nil"/>
              <w:right w:val="nil"/>
            </w:tcBorders>
            <w:vAlign w:val="bottom"/>
          </w:tcPr>
          <w:p w:rsidR="002B256E" w:rsidRDefault="00095981">
            <w:pPr>
              <w:widowControl w:val="0"/>
              <w:autoSpaceDE w:val="0"/>
              <w:autoSpaceDN w:val="0"/>
              <w:adjustRightInd w:val="0"/>
              <w:spacing w:after="0" w:line="228" w:lineRule="auto"/>
              <w:jc w:val="right"/>
              <w:rPr>
                <w:rFonts w:ascii="Times New Roman" w:hAnsi="Times New Roman" w:cs="Times New Roman"/>
                <w:sz w:val="24"/>
                <w:szCs w:val="24"/>
              </w:rPr>
            </w:pPr>
            <w:r>
              <w:rPr>
                <w:rFonts w:ascii="Helvetica" w:hAnsi="Helvetica" w:cs="Helvetica"/>
                <w:sz w:val="7"/>
                <w:szCs w:val="7"/>
              </w:rPr>
              <w:t>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80" w:type="dxa"/>
            <w:tcBorders>
              <w:top w:val="nil"/>
              <w:left w:val="nil"/>
              <w:bottom w:val="nil"/>
              <w:right w:val="nil"/>
            </w:tcBorders>
            <w:vAlign w:val="bottom"/>
          </w:tcPr>
          <w:p w:rsidR="002B256E" w:rsidRDefault="00095981">
            <w:pPr>
              <w:widowControl w:val="0"/>
              <w:autoSpaceDE w:val="0"/>
              <w:autoSpaceDN w:val="0"/>
              <w:adjustRightInd w:val="0"/>
              <w:spacing w:after="0" w:line="228" w:lineRule="auto"/>
              <w:jc w:val="right"/>
              <w:rPr>
                <w:rFonts w:ascii="Times New Roman" w:hAnsi="Times New Roman" w:cs="Times New Roman"/>
                <w:sz w:val="24"/>
                <w:szCs w:val="24"/>
              </w:rPr>
            </w:pPr>
            <w:r>
              <w:rPr>
                <w:rFonts w:ascii="Helvetica" w:hAnsi="Helvetica" w:cs="Helvetica"/>
                <w:sz w:val="7"/>
                <w:szCs w:val="7"/>
              </w:rPr>
              <w:t>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28" w:lineRule="auto"/>
              <w:ind w:right="207"/>
              <w:jc w:val="right"/>
              <w:rPr>
                <w:rFonts w:ascii="Times New Roman" w:hAnsi="Times New Roman" w:cs="Times New Roman"/>
                <w:sz w:val="24"/>
                <w:szCs w:val="24"/>
              </w:rPr>
            </w:pPr>
            <w:r>
              <w:rPr>
                <w:rFonts w:ascii="Helvetica" w:hAnsi="Helvetica" w:cs="Helvetica"/>
                <w:sz w:val="7"/>
                <w:szCs w:val="7"/>
              </w:rPr>
              <w:t>0</w:t>
            </w:r>
          </w:p>
        </w:tc>
        <w:tc>
          <w:tcPr>
            <w:tcW w:w="20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40"/>
        </w:trPr>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420" w:type="dxa"/>
            <w:tcBorders>
              <w:top w:val="nil"/>
              <w:left w:val="nil"/>
              <w:bottom w:val="nil"/>
              <w:right w:val="nil"/>
            </w:tcBorders>
            <w:vAlign w:val="bottom"/>
          </w:tcPr>
          <w:p w:rsidR="002B256E" w:rsidRDefault="00095981">
            <w:pPr>
              <w:widowControl w:val="0"/>
              <w:autoSpaceDE w:val="0"/>
              <w:autoSpaceDN w:val="0"/>
              <w:adjustRightInd w:val="0"/>
              <w:spacing w:after="0" w:line="194" w:lineRule="auto"/>
              <w:ind w:right="102"/>
              <w:jc w:val="right"/>
              <w:rPr>
                <w:rFonts w:ascii="Times New Roman" w:hAnsi="Times New Roman" w:cs="Times New Roman"/>
                <w:sz w:val="24"/>
                <w:szCs w:val="24"/>
              </w:rPr>
            </w:pPr>
            <w:r>
              <w:rPr>
                <w:rFonts w:ascii="Helvetica" w:hAnsi="Helvetica" w:cs="Helvetica"/>
                <w:sz w:val="15"/>
                <w:szCs w:val="15"/>
              </w:rPr>
              <w:t>2</w:t>
            </w: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nil"/>
              <w:right w:val="nil"/>
            </w:tcBorders>
            <w:vAlign w:val="bottom"/>
          </w:tcPr>
          <w:p w:rsidR="002B256E" w:rsidRDefault="00095981">
            <w:pPr>
              <w:widowControl w:val="0"/>
              <w:autoSpaceDE w:val="0"/>
              <w:autoSpaceDN w:val="0"/>
              <w:adjustRightInd w:val="0"/>
              <w:spacing w:after="0" w:line="194" w:lineRule="auto"/>
              <w:jc w:val="right"/>
              <w:rPr>
                <w:rFonts w:ascii="Times New Roman" w:hAnsi="Times New Roman" w:cs="Times New Roman"/>
                <w:sz w:val="24"/>
                <w:szCs w:val="24"/>
              </w:rPr>
            </w:pPr>
            <w:r>
              <w:rPr>
                <w:rFonts w:ascii="Helvetica" w:hAnsi="Helvetica" w:cs="Helvetica"/>
                <w:sz w:val="15"/>
                <w:szCs w:val="15"/>
              </w:rPr>
              <w:t>2</w:t>
            </w: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80" w:type="dxa"/>
            <w:tcBorders>
              <w:top w:val="nil"/>
              <w:left w:val="nil"/>
              <w:bottom w:val="nil"/>
              <w:right w:val="nil"/>
            </w:tcBorders>
            <w:vAlign w:val="bottom"/>
          </w:tcPr>
          <w:p w:rsidR="002B256E" w:rsidRDefault="00095981">
            <w:pPr>
              <w:widowControl w:val="0"/>
              <w:autoSpaceDE w:val="0"/>
              <w:autoSpaceDN w:val="0"/>
              <w:adjustRightInd w:val="0"/>
              <w:spacing w:after="0" w:line="194" w:lineRule="auto"/>
              <w:ind w:right="44"/>
              <w:jc w:val="right"/>
              <w:rPr>
                <w:rFonts w:ascii="Times New Roman" w:hAnsi="Times New Roman" w:cs="Times New Roman"/>
                <w:sz w:val="24"/>
                <w:szCs w:val="24"/>
              </w:rPr>
            </w:pPr>
            <w:r>
              <w:rPr>
                <w:rFonts w:ascii="Helvetica" w:hAnsi="Helvetica" w:cs="Helvetica"/>
                <w:sz w:val="15"/>
                <w:szCs w:val="15"/>
              </w:rPr>
              <w:t>2</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80" w:type="dxa"/>
            <w:tcBorders>
              <w:top w:val="nil"/>
              <w:left w:val="nil"/>
              <w:bottom w:val="nil"/>
              <w:right w:val="nil"/>
            </w:tcBorders>
            <w:vAlign w:val="bottom"/>
          </w:tcPr>
          <w:p w:rsidR="002B256E" w:rsidRDefault="00095981">
            <w:pPr>
              <w:widowControl w:val="0"/>
              <w:autoSpaceDE w:val="0"/>
              <w:autoSpaceDN w:val="0"/>
              <w:adjustRightInd w:val="0"/>
              <w:spacing w:after="0" w:line="194" w:lineRule="auto"/>
              <w:ind w:right="44"/>
              <w:jc w:val="right"/>
              <w:rPr>
                <w:rFonts w:ascii="Times New Roman" w:hAnsi="Times New Roman" w:cs="Times New Roman"/>
                <w:sz w:val="24"/>
                <w:szCs w:val="24"/>
              </w:rPr>
            </w:pPr>
            <w:r>
              <w:rPr>
                <w:rFonts w:ascii="Helvetica" w:hAnsi="Helvetica" w:cs="Helvetica"/>
                <w:sz w:val="15"/>
                <w:szCs w:val="15"/>
              </w:rPr>
              <w:t>2</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300" w:type="dxa"/>
            <w:tcBorders>
              <w:top w:val="nil"/>
              <w:left w:val="nil"/>
              <w:bottom w:val="nil"/>
              <w:right w:val="nil"/>
            </w:tcBorders>
            <w:vAlign w:val="bottom"/>
          </w:tcPr>
          <w:p w:rsidR="002B256E" w:rsidRDefault="00095981">
            <w:pPr>
              <w:widowControl w:val="0"/>
              <w:autoSpaceDE w:val="0"/>
              <w:autoSpaceDN w:val="0"/>
              <w:adjustRightInd w:val="0"/>
              <w:spacing w:after="0" w:line="194" w:lineRule="auto"/>
              <w:ind w:right="44"/>
              <w:jc w:val="right"/>
              <w:rPr>
                <w:rFonts w:ascii="Times New Roman" w:hAnsi="Times New Roman" w:cs="Times New Roman"/>
                <w:sz w:val="24"/>
                <w:szCs w:val="24"/>
              </w:rPr>
            </w:pPr>
            <w:r>
              <w:rPr>
                <w:rFonts w:ascii="Helvetica" w:hAnsi="Helvetica" w:cs="Helvetica"/>
                <w:sz w:val="15"/>
                <w:szCs w:val="15"/>
              </w:rPr>
              <w:t>2</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60" w:type="dxa"/>
            <w:tcBorders>
              <w:top w:val="nil"/>
              <w:left w:val="nil"/>
              <w:bottom w:val="nil"/>
              <w:right w:val="nil"/>
            </w:tcBorders>
            <w:vAlign w:val="bottom"/>
          </w:tcPr>
          <w:p w:rsidR="002B256E" w:rsidRDefault="00095981">
            <w:pPr>
              <w:widowControl w:val="0"/>
              <w:autoSpaceDE w:val="0"/>
              <w:autoSpaceDN w:val="0"/>
              <w:adjustRightInd w:val="0"/>
              <w:spacing w:after="0" w:line="194" w:lineRule="auto"/>
              <w:ind w:right="44"/>
              <w:jc w:val="right"/>
              <w:rPr>
                <w:rFonts w:ascii="Times New Roman" w:hAnsi="Times New Roman" w:cs="Times New Roman"/>
                <w:sz w:val="24"/>
                <w:szCs w:val="24"/>
              </w:rPr>
            </w:pPr>
            <w:r>
              <w:rPr>
                <w:rFonts w:ascii="Helvetica" w:hAnsi="Helvetica" w:cs="Helvetica"/>
                <w:sz w:val="15"/>
                <w:szCs w:val="15"/>
              </w:rPr>
              <w:t>2</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80" w:type="dxa"/>
            <w:tcBorders>
              <w:top w:val="nil"/>
              <w:left w:val="nil"/>
              <w:bottom w:val="nil"/>
              <w:right w:val="nil"/>
            </w:tcBorders>
            <w:vAlign w:val="bottom"/>
          </w:tcPr>
          <w:p w:rsidR="002B256E" w:rsidRDefault="00095981">
            <w:pPr>
              <w:widowControl w:val="0"/>
              <w:autoSpaceDE w:val="0"/>
              <w:autoSpaceDN w:val="0"/>
              <w:adjustRightInd w:val="0"/>
              <w:spacing w:after="0" w:line="194" w:lineRule="auto"/>
              <w:ind w:right="44"/>
              <w:jc w:val="right"/>
              <w:rPr>
                <w:rFonts w:ascii="Times New Roman" w:hAnsi="Times New Roman" w:cs="Times New Roman"/>
                <w:sz w:val="24"/>
                <w:szCs w:val="24"/>
              </w:rPr>
            </w:pPr>
            <w:r>
              <w:rPr>
                <w:rFonts w:ascii="Helvetica" w:hAnsi="Helvetica" w:cs="Helvetica"/>
                <w:sz w:val="15"/>
                <w:szCs w:val="15"/>
              </w:rPr>
              <w:t>2</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80" w:type="dxa"/>
            <w:tcBorders>
              <w:top w:val="nil"/>
              <w:left w:val="nil"/>
              <w:bottom w:val="nil"/>
              <w:right w:val="nil"/>
            </w:tcBorders>
            <w:vAlign w:val="bottom"/>
          </w:tcPr>
          <w:p w:rsidR="002B256E" w:rsidRDefault="00095981">
            <w:pPr>
              <w:widowControl w:val="0"/>
              <w:autoSpaceDE w:val="0"/>
              <w:autoSpaceDN w:val="0"/>
              <w:adjustRightInd w:val="0"/>
              <w:spacing w:after="0" w:line="194" w:lineRule="auto"/>
              <w:ind w:right="44"/>
              <w:jc w:val="right"/>
              <w:rPr>
                <w:rFonts w:ascii="Times New Roman" w:hAnsi="Times New Roman" w:cs="Times New Roman"/>
                <w:sz w:val="24"/>
                <w:szCs w:val="24"/>
              </w:rPr>
            </w:pPr>
            <w:r>
              <w:rPr>
                <w:rFonts w:ascii="Helvetica" w:hAnsi="Helvetica" w:cs="Helvetica"/>
                <w:sz w:val="15"/>
                <w:szCs w:val="15"/>
              </w:rPr>
              <w:t>2</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80" w:type="dxa"/>
            <w:tcBorders>
              <w:top w:val="nil"/>
              <w:left w:val="nil"/>
              <w:bottom w:val="nil"/>
              <w:right w:val="nil"/>
            </w:tcBorders>
            <w:vAlign w:val="bottom"/>
          </w:tcPr>
          <w:p w:rsidR="002B256E" w:rsidRDefault="00095981">
            <w:pPr>
              <w:widowControl w:val="0"/>
              <w:autoSpaceDE w:val="0"/>
              <w:autoSpaceDN w:val="0"/>
              <w:adjustRightInd w:val="0"/>
              <w:spacing w:after="0" w:line="194" w:lineRule="auto"/>
              <w:jc w:val="right"/>
              <w:rPr>
                <w:rFonts w:ascii="Times New Roman" w:hAnsi="Times New Roman" w:cs="Times New Roman"/>
                <w:sz w:val="24"/>
                <w:szCs w:val="24"/>
              </w:rPr>
            </w:pPr>
            <w:r>
              <w:rPr>
                <w:rFonts w:ascii="Helvetica" w:hAnsi="Helvetica" w:cs="Helvetica"/>
                <w:sz w:val="15"/>
                <w:szCs w:val="15"/>
              </w:rPr>
              <w:t>2</w:t>
            </w: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0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820298">
      <w:pPr>
        <w:widowControl w:val="0"/>
        <w:autoSpaceDE w:val="0"/>
        <w:autoSpaceDN w:val="0"/>
        <w:adjustRightInd w:val="0"/>
        <w:spacing w:after="0" w:line="188" w:lineRule="exact"/>
        <w:rPr>
          <w:rFonts w:ascii="Times New Roman" w:hAnsi="Times New Roman" w:cs="Times New Roman"/>
          <w:sz w:val="24"/>
          <w:szCs w:val="24"/>
        </w:rPr>
      </w:pPr>
      <w:r>
        <w:rPr>
          <w:noProof/>
        </w:rPr>
        <w:drawing>
          <wp:anchor distT="0" distB="0" distL="114300" distR="114300" simplePos="0" relativeHeight="252109824" behindDoc="1" locked="0" layoutInCell="0" allowOverlap="1">
            <wp:simplePos x="0" y="0"/>
            <wp:positionH relativeFrom="column">
              <wp:posOffset>1103630</wp:posOffset>
            </wp:positionH>
            <wp:positionV relativeFrom="paragraph">
              <wp:posOffset>-1951355</wp:posOffset>
            </wp:positionV>
            <wp:extent cx="3934460" cy="1432560"/>
            <wp:effectExtent l="0" t="0" r="0" b="0"/>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7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934460" cy="14325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10848" behindDoc="1" locked="0" layoutInCell="0" allowOverlap="1">
            <wp:simplePos x="0" y="0"/>
            <wp:positionH relativeFrom="column">
              <wp:posOffset>1103630</wp:posOffset>
            </wp:positionH>
            <wp:positionV relativeFrom="paragraph">
              <wp:posOffset>-1951355</wp:posOffset>
            </wp:positionV>
            <wp:extent cx="3934460" cy="1432560"/>
            <wp:effectExtent l="0" t="0" r="8890" b="0"/>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34460" cy="1432560"/>
                    </a:xfrm>
                    <a:prstGeom prst="rect">
                      <a:avLst/>
                    </a:prstGeom>
                    <a:noFill/>
                  </pic:spPr>
                </pic:pic>
              </a:graphicData>
            </a:graphic>
            <wp14:sizeRelH relativeFrom="page">
              <wp14:pctWidth>0</wp14:pctWidth>
            </wp14:sizeRelH>
            <wp14:sizeRelV relativeFrom="page">
              <wp14:pctHeight>0</wp14:pctHeight>
            </wp14:sizeRelV>
          </wp:anchor>
        </w:drawing>
      </w: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0"/>
          <w:szCs w:val="20"/>
        </w:rPr>
        <w:t>Source: Florida Department of health, Bureau of Epidemiology</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38" w:right="840" w:bottom="451" w:left="1440" w:header="720" w:footer="720" w:gutter="0"/>
          <w:cols w:space="720" w:equalWidth="0">
            <w:col w:w="9960"/>
          </w:cols>
          <w:noEndnote/>
        </w:sect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70"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50</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38" w:right="1440" w:bottom="451" w:left="10560" w:header="720" w:footer="720" w:gutter="0"/>
          <w:cols w:space="720" w:equalWidth="0">
            <w:col w:w="240"/>
          </w:cols>
          <w:noEndnote/>
        </w:sectPr>
      </w:pPr>
    </w:p>
    <w:p w:rsidR="002B256E" w:rsidRDefault="002B256E">
      <w:pPr>
        <w:widowControl w:val="0"/>
        <w:autoSpaceDE w:val="0"/>
        <w:autoSpaceDN w:val="0"/>
        <w:adjustRightInd w:val="0"/>
        <w:spacing w:after="0" w:line="21" w:lineRule="exact"/>
        <w:rPr>
          <w:rFonts w:ascii="Times New Roman" w:hAnsi="Times New Roman" w:cs="Times New Roman"/>
          <w:sz w:val="24"/>
          <w:szCs w:val="24"/>
        </w:rPr>
      </w:pPr>
      <w:bookmarkStart w:id="57" w:name="page113"/>
      <w:bookmarkEnd w:id="57"/>
    </w:p>
    <w:p w:rsidR="002B256E" w:rsidRDefault="00095981">
      <w:pPr>
        <w:widowControl w:val="0"/>
        <w:overflowPunct w:val="0"/>
        <w:autoSpaceDE w:val="0"/>
        <w:autoSpaceDN w:val="0"/>
        <w:adjustRightInd w:val="0"/>
        <w:spacing w:after="0" w:line="233" w:lineRule="auto"/>
        <w:jc w:val="both"/>
        <w:rPr>
          <w:rFonts w:ascii="Times New Roman" w:hAnsi="Times New Roman" w:cs="Times New Roman"/>
          <w:sz w:val="24"/>
          <w:szCs w:val="24"/>
        </w:rPr>
      </w:pPr>
      <w:r>
        <w:rPr>
          <w:rFonts w:ascii="Trebuchet MS" w:hAnsi="Trebuchet MS" w:cs="Trebuchet MS"/>
          <w:sz w:val="24"/>
          <w:szCs w:val="24"/>
        </w:rPr>
        <w:t>Children under the age of 6 are particularly susceptible to poisoning from lead-based paints. In Highlands County, the lead poisoning rates for children under 6 have fluctuated greatly from 2000 to 2010. They have been consistently higher than the State rate for most years and were almost three times higher than the State rate in 2008-2010.</w:t>
      </w:r>
    </w:p>
    <w:p w:rsidR="002B256E" w:rsidRDefault="002B256E">
      <w:pPr>
        <w:widowControl w:val="0"/>
        <w:autoSpaceDE w:val="0"/>
        <w:autoSpaceDN w:val="0"/>
        <w:adjustRightInd w:val="0"/>
        <w:spacing w:after="0" w:line="286"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Figure 37</w:t>
      </w:r>
    </w:p>
    <w:p w:rsidR="002B256E" w:rsidRDefault="00820298">
      <w:pPr>
        <w:widowControl w:val="0"/>
        <w:autoSpaceDE w:val="0"/>
        <w:autoSpaceDN w:val="0"/>
        <w:adjustRightInd w:val="0"/>
        <w:spacing w:after="0" w:line="231" w:lineRule="exact"/>
        <w:rPr>
          <w:rFonts w:ascii="Times New Roman" w:hAnsi="Times New Roman" w:cs="Times New Roman"/>
          <w:sz w:val="24"/>
          <w:szCs w:val="24"/>
        </w:rPr>
      </w:pPr>
      <w:r>
        <w:rPr>
          <w:noProof/>
        </w:rPr>
        <mc:AlternateContent>
          <mc:Choice Requires="wps">
            <w:drawing>
              <wp:anchor distT="0" distB="0" distL="114300" distR="114300" simplePos="0" relativeHeight="252111872" behindDoc="1" locked="0" layoutInCell="0" allowOverlap="1">
                <wp:simplePos x="0" y="0"/>
                <wp:positionH relativeFrom="column">
                  <wp:posOffset>504190</wp:posOffset>
                </wp:positionH>
                <wp:positionV relativeFrom="paragraph">
                  <wp:posOffset>50165</wp:posOffset>
                </wp:positionV>
                <wp:extent cx="0" cy="2617470"/>
                <wp:effectExtent l="0" t="0" r="0" b="0"/>
                <wp:wrapNone/>
                <wp:docPr id="452"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17470"/>
                        </a:xfrm>
                        <a:prstGeom prst="line">
                          <a:avLst/>
                        </a:prstGeom>
                        <a:noFill/>
                        <a:ln w="95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5" o:spid="_x0000_s1026" style="position:absolute;z-index:-2512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3.95pt" to="39.7pt,2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PaQ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" o:allowincell="f" strokeweight=".26439mm"/>
            </w:pict>
          </mc:Fallback>
        </mc:AlternateContent>
      </w:r>
      <w:r>
        <w:rPr>
          <w:noProof/>
        </w:rPr>
        <mc:AlternateContent>
          <mc:Choice Requires="wps">
            <w:drawing>
              <wp:anchor distT="0" distB="0" distL="114300" distR="114300" simplePos="0" relativeHeight="252112896" behindDoc="1" locked="0" layoutInCell="0" allowOverlap="1">
                <wp:simplePos x="0" y="0"/>
                <wp:positionH relativeFrom="column">
                  <wp:posOffset>5074920</wp:posOffset>
                </wp:positionH>
                <wp:positionV relativeFrom="paragraph">
                  <wp:posOffset>50165</wp:posOffset>
                </wp:positionV>
                <wp:extent cx="0" cy="2617470"/>
                <wp:effectExtent l="0" t="0" r="0" b="0"/>
                <wp:wrapNone/>
                <wp:docPr id="451"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17470"/>
                        </a:xfrm>
                        <a:prstGeom prst="line">
                          <a:avLst/>
                        </a:prstGeom>
                        <a:noFill/>
                        <a:ln w="95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6" o:spid="_x0000_s1026" style="position:absolute;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6pt,3.95pt" to="399.6pt,2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Zxc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" o:allowincell="f" strokeweight=".26439mm"/>
            </w:pict>
          </mc:Fallback>
        </mc:AlternateContent>
      </w:r>
      <w:r>
        <w:rPr>
          <w:noProof/>
        </w:rPr>
        <mc:AlternateContent>
          <mc:Choice Requires="wps">
            <w:drawing>
              <wp:anchor distT="0" distB="0" distL="114300" distR="114300" simplePos="0" relativeHeight="252113920" behindDoc="1" locked="0" layoutInCell="0" allowOverlap="1">
                <wp:simplePos x="0" y="0"/>
                <wp:positionH relativeFrom="column">
                  <wp:posOffset>499110</wp:posOffset>
                </wp:positionH>
                <wp:positionV relativeFrom="paragraph">
                  <wp:posOffset>55245</wp:posOffset>
                </wp:positionV>
                <wp:extent cx="4580255" cy="0"/>
                <wp:effectExtent l="0" t="0" r="0" b="0"/>
                <wp:wrapNone/>
                <wp:docPr id="448"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0255" cy="0"/>
                        </a:xfrm>
                        <a:prstGeom prst="line">
                          <a:avLst/>
                        </a:prstGeom>
                        <a:noFill/>
                        <a:ln w="95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7" o:spid="_x0000_s1026" style="position:absolute;z-index:-2512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pt,4.35pt" to="399.9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COQ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" o:allowincell="f" strokeweight=".26439mm"/>
            </w:pict>
          </mc:Fallback>
        </mc:AlternateContent>
      </w:r>
      <w:r>
        <w:rPr>
          <w:noProof/>
        </w:rPr>
        <mc:AlternateContent>
          <mc:Choice Requires="wps">
            <w:drawing>
              <wp:anchor distT="0" distB="0" distL="114300" distR="114300" simplePos="0" relativeHeight="252114944" behindDoc="1" locked="0" layoutInCell="0" allowOverlap="1">
                <wp:simplePos x="0" y="0"/>
                <wp:positionH relativeFrom="column">
                  <wp:posOffset>499110</wp:posOffset>
                </wp:positionH>
                <wp:positionV relativeFrom="paragraph">
                  <wp:posOffset>2662555</wp:posOffset>
                </wp:positionV>
                <wp:extent cx="4580255" cy="0"/>
                <wp:effectExtent l="0" t="0" r="0" b="0"/>
                <wp:wrapNone/>
                <wp:docPr id="63"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0255" cy="0"/>
                        </a:xfrm>
                        <a:prstGeom prst="line">
                          <a:avLst/>
                        </a:prstGeom>
                        <a:noFill/>
                        <a:ln w="95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8" o:spid="_x0000_s1026" style="position:absolute;z-index:-2512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pt,209.65pt" to="399.95pt,2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eJIFQ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" o:allowincell="f" strokeweight=".26439mm"/>
            </w:pict>
          </mc:Fallback>
        </mc:AlternateContent>
      </w:r>
    </w:p>
    <w:tbl>
      <w:tblPr>
        <w:tblW w:w="0" w:type="auto"/>
        <w:tblInd w:w="1040" w:type="dxa"/>
        <w:tblLayout w:type="fixed"/>
        <w:tblCellMar>
          <w:left w:w="0" w:type="dxa"/>
          <w:right w:w="0" w:type="dxa"/>
        </w:tblCellMar>
        <w:tblLook w:val="0000" w:firstRow="0" w:lastRow="0" w:firstColumn="0" w:lastColumn="0" w:noHBand="0" w:noVBand="0"/>
      </w:tblPr>
      <w:tblGrid>
        <w:gridCol w:w="220"/>
        <w:gridCol w:w="820"/>
        <w:gridCol w:w="5800"/>
        <w:gridCol w:w="20"/>
      </w:tblGrid>
      <w:tr w:rsidR="002B256E">
        <w:trPr>
          <w:trHeight w:val="284"/>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58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051"/>
              <w:jc w:val="center"/>
              <w:rPr>
                <w:rFonts w:ascii="Times New Roman" w:hAnsi="Times New Roman" w:cs="Times New Roman"/>
                <w:sz w:val="24"/>
                <w:szCs w:val="24"/>
              </w:rPr>
            </w:pPr>
            <w:r>
              <w:rPr>
                <w:rFonts w:ascii="Helvetica" w:hAnsi="Helvetica" w:cs="Helvetica"/>
                <w:b/>
                <w:bCs/>
                <w:w w:val="99"/>
                <w:sz w:val="24"/>
                <w:szCs w:val="24"/>
              </w:rPr>
              <w:t>Lead Poisoning &lt; 6 Years of Age,</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314"/>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58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071"/>
              <w:jc w:val="center"/>
              <w:rPr>
                <w:rFonts w:ascii="Times New Roman" w:hAnsi="Times New Roman" w:cs="Times New Roman"/>
                <w:sz w:val="24"/>
                <w:szCs w:val="24"/>
              </w:rPr>
            </w:pPr>
            <w:r>
              <w:rPr>
                <w:rFonts w:ascii="Helvetica" w:hAnsi="Helvetica" w:cs="Helvetica"/>
                <w:b/>
                <w:bCs/>
                <w:w w:val="98"/>
                <w:sz w:val="24"/>
                <w:szCs w:val="24"/>
              </w:rPr>
              <w:t>3-Year Rolling Rates</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583"/>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23"/>
              <w:jc w:val="right"/>
              <w:rPr>
                <w:rFonts w:ascii="Times New Roman" w:hAnsi="Times New Roman" w:cs="Times New Roman"/>
                <w:sz w:val="24"/>
                <w:szCs w:val="24"/>
              </w:rPr>
            </w:pPr>
            <w:r>
              <w:rPr>
                <w:rFonts w:ascii="Helvetica" w:hAnsi="Helvetica" w:cs="Helvetica"/>
                <w:sz w:val="19"/>
                <w:szCs w:val="19"/>
              </w:rPr>
              <w:t>140</w:t>
            </w:r>
          </w:p>
        </w:tc>
        <w:tc>
          <w:tcPr>
            <w:tcW w:w="5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71"/>
        </w:trPr>
        <w:tc>
          <w:tcPr>
            <w:tcW w:w="22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b/>
                <w:bCs/>
                <w:w w:val="96"/>
                <w:sz w:val="20"/>
                <w:szCs w:val="20"/>
              </w:rPr>
              <w:t>100,000</w:t>
            </w:r>
          </w:p>
        </w:tc>
        <w:tc>
          <w:tcPr>
            <w:tcW w:w="8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23"/>
              <w:jc w:val="right"/>
              <w:rPr>
                <w:rFonts w:ascii="Times New Roman" w:hAnsi="Times New Roman" w:cs="Times New Roman"/>
                <w:sz w:val="24"/>
                <w:szCs w:val="24"/>
              </w:rPr>
            </w:pPr>
            <w:r>
              <w:rPr>
                <w:rFonts w:ascii="Helvetica" w:hAnsi="Helvetica" w:cs="Helvetica"/>
                <w:sz w:val="19"/>
                <w:szCs w:val="19"/>
              </w:rPr>
              <w:t>120</w:t>
            </w:r>
          </w:p>
        </w:tc>
        <w:tc>
          <w:tcPr>
            <w:tcW w:w="5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69"/>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8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23"/>
              <w:jc w:val="right"/>
              <w:rPr>
                <w:rFonts w:ascii="Times New Roman" w:hAnsi="Times New Roman" w:cs="Times New Roman"/>
                <w:sz w:val="24"/>
                <w:szCs w:val="24"/>
              </w:rPr>
            </w:pPr>
            <w:r>
              <w:rPr>
                <w:rFonts w:ascii="Helvetica" w:hAnsi="Helvetica" w:cs="Helvetica"/>
                <w:sz w:val="19"/>
                <w:szCs w:val="19"/>
              </w:rPr>
              <w:t>100</w:t>
            </w:r>
          </w:p>
        </w:tc>
        <w:tc>
          <w:tcPr>
            <w:tcW w:w="5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63"/>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8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23"/>
              <w:jc w:val="right"/>
              <w:rPr>
                <w:rFonts w:ascii="Times New Roman" w:hAnsi="Times New Roman" w:cs="Times New Roman"/>
                <w:sz w:val="24"/>
                <w:szCs w:val="24"/>
              </w:rPr>
            </w:pPr>
            <w:r>
              <w:rPr>
                <w:rFonts w:ascii="Helvetica" w:hAnsi="Helvetica" w:cs="Helvetica"/>
                <w:sz w:val="19"/>
                <w:szCs w:val="19"/>
              </w:rPr>
              <w:t>80</w:t>
            </w:r>
          </w:p>
        </w:tc>
        <w:tc>
          <w:tcPr>
            <w:tcW w:w="58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4960"/>
              <w:rPr>
                <w:rFonts w:ascii="Times New Roman" w:hAnsi="Times New Roman" w:cs="Times New Roman"/>
                <w:sz w:val="24"/>
                <w:szCs w:val="24"/>
              </w:rPr>
            </w:pPr>
            <w:r>
              <w:rPr>
                <w:rFonts w:ascii="Helvetica" w:hAnsi="Helvetica" w:cs="Helvetica"/>
                <w:w w:val="96"/>
                <w:sz w:val="19"/>
                <w:szCs w:val="19"/>
              </w:rPr>
              <w:t>Highlands</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91"/>
        </w:trPr>
        <w:tc>
          <w:tcPr>
            <w:tcW w:w="22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b/>
                <w:bCs/>
                <w:w w:val="96"/>
                <w:sz w:val="20"/>
                <w:szCs w:val="20"/>
              </w:rPr>
              <w:t>per</w:t>
            </w:r>
          </w:p>
        </w:tc>
        <w:tc>
          <w:tcPr>
            <w:tcW w:w="8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23"/>
              <w:jc w:val="right"/>
              <w:rPr>
                <w:rFonts w:ascii="Times New Roman" w:hAnsi="Times New Roman" w:cs="Times New Roman"/>
                <w:sz w:val="24"/>
                <w:szCs w:val="24"/>
              </w:rPr>
            </w:pPr>
            <w:r>
              <w:rPr>
                <w:rFonts w:ascii="Helvetica" w:hAnsi="Helvetica" w:cs="Helvetica"/>
                <w:sz w:val="19"/>
                <w:szCs w:val="19"/>
              </w:rPr>
              <w:t>60</w:t>
            </w:r>
          </w:p>
        </w:tc>
        <w:tc>
          <w:tcPr>
            <w:tcW w:w="58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4960"/>
              <w:rPr>
                <w:rFonts w:ascii="Times New Roman" w:hAnsi="Times New Roman" w:cs="Times New Roman"/>
                <w:sz w:val="24"/>
                <w:szCs w:val="24"/>
              </w:rPr>
            </w:pPr>
            <w:r>
              <w:rPr>
                <w:rFonts w:ascii="Helvetica" w:hAnsi="Helvetica" w:cs="Helvetica"/>
                <w:sz w:val="19"/>
                <w:szCs w:val="19"/>
              </w:rPr>
              <w:t>Florida</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54"/>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82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23"/>
              <w:jc w:val="right"/>
              <w:rPr>
                <w:rFonts w:ascii="Times New Roman" w:hAnsi="Times New Roman" w:cs="Times New Roman"/>
                <w:sz w:val="24"/>
                <w:szCs w:val="24"/>
              </w:rPr>
            </w:pPr>
            <w:r>
              <w:rPr>
                <w:rFonts w:ascii="Helvetica" w:hAnsi="Helvetica" w:cs="Helvetica"/>
                <w:sz w:val="19"/>
                <w:szCs w:val="19"/>
              </w:rPr>
              <w:t>40</w:t>
            </w:r>
          </w:p>
        </w:tc>
        <w:tc>
          <w:tcPr>
            <w:tcW w:w="5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86"/>
        </w:trPr>
        <w:tc>
          <w:tcPr>
            <w:tcW w:w="220" w:type="dxa"/>
            <w:vMerge w:val="restart"/>
            <w:tcBorders>
              <w:top w:val="nil"/>
              <w:left w:val="nil"/>
              <w:bottom w:val="nil"/>
              <w:right w:val="nil"/>
            </w:tcBorders>
            <w:textDirection w:val="btLr"/>
            <w:vAlign w:val="bottom"/>
          </w:tcPr>
          <w:p w:rsidR="002B256E" w:rsidRDefault="00095981">
            <w:pPr>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b/>
                <w:bCs/>
                <w:w w:val="92"/>
                <w:sz w:val="20"/>
                <w:szCs w:val="20"/>
              </w:rPr>
              <w:t>Rate</w:t>
            </w:r>
          </w:p>
        </w:tc>
        <w:tc>
          <w:tcPr>
            <w:tcW w:w="8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5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80"/>
        </w:trPr>
        <w:tc>
          <w:tcPr>
            <w:tcW w:w="22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23"/>
              <w:jc w:val="right"/>
              <w:rPr>
                <w:rFonts w:ascii="Times New Roman" w:hAnsi="Times New Roman" w:cs="Times New Roman"/>
                <w:sz w:val="24"/>
                <w:szCs w:val="24"/>
              </w:rPr>
            </w:pPr>
            <w:r>
              <w:rPr>
                <w:rFonts w:ascii="Helvetica" w:hAnsi="Helvetica" w:cs="Helvetica"/>
                <w:sz w:val="19"/>
                <w:szCs w:val="19"/>
              </w:rPr>
              <w:t>20</w:t>
            </w:r>
          </w:p>
        </w:tc>
        <w:tc>
          <w:tcPr>
            <w:tcW w:w="5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60"/>
        </w:trPr>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82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323"/>
              <w:jc w:val="right"/>
              <w:rPr>
                <w:rFonts w:ascii="Times New Roman" w:hAnsi="Times New Roman" w:cs="Times New Roman"/>
                <w:sz w:val="24"/>
                <w:szCs w:val="24"/>
              </w:rPr>
            </w:pPr>
            <w:r>
              <w:rPr>
                <w:rFonts w:ascii="Helvetica" w:hAnsi="Helvetica" w:cs="Helvetica"/>
                <w:sz w:val="19"/>
                <w:szCs w:val="19"/>
              </w:rPr>
              <w:t>0</w:t>
            </w:r>
          </w:p>
        </w:tc>
        <w:tc>
          <w:tcPr>
            <w:tcW w:w="5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820298">
      <w:pPr>
        <w:widowControl w:val="0"/>
        <w:autoSpaceDE w:val="0"/>
        <w:autoSpaceDN w:val="0"/>
        <w:adjustRightInd w:val="0"/>
        <w:spacing w:after="0" w:line="134" w:lineRule="exact"/>
        <w:rPr>
          <w:rFonts w:ascii="Times New Roman" w:hAnsi="Times New Roman" w:cs="Times New Roman"/>
          <w:sz w:val="24"/>
          <w:szCs w:val="24"/>
        </w:rPr>
      </w:pPr>
      <w:r>
        <w:rPr>
          <w:noProof/>
        </w:rPr>
        <w:drawing>
          <wp:anchor distT="0" distB="0" distL="114300" distR="114300" simplePos="0" relativeHeight="252115968" behindDoc="1" locked="0" layoutInCell="0" allowOverlap="1">
            <wp:simplePos x="0" y="0"/>
            <wp:positionH relativeFrom="column">
              <wp:posOffset>1103630</wp:posOffset>
            </wp:positionH>
            <wp:positionV relativeFrom="paragraph">
              <wp:posOffset>-1256030</wp:posOffset>
            </wp:positionV>
            <wp:extent cx="3934460" cy="1233170"/>
            <wp:effectExtent l="0" t="0" r="0"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7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934460" cy="12331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16992" behindDoc="1" locked="0" layoutInCell="0" allowOverlap="1">
            <wp:simplePos x="0" y="0"/>
            <wp:positionH relativeFrom="column">
              <wp:posOffset>1103630</wp:posOffset>
            </wp:positionH>
            <wp:positionV relativeFrom="paragraph">
              <wp:posOffset>-1256030</wp:posOffset>
            </wp:positionV>
            <wp:extent cx="3934460" cy="1233170"/>
            <wp:effectExtent l="0" t="0" r="8890" b="508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34460" cy="123317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400" w:type="dxa"/>
        <w:tblLayout w:type="fixed"/>
        <w:tblCellMar>
          <w:left w:w="0" w:type="dxa"/>
          <w:right w:w="0" w:type="dxa"/>
        </w:tblCellMar>
        <w:tblLook w:val="0000" w:firstRow="0" w:lastRow="0" w:firstColumn="0" w:lastColumn="0" w:noHBand="0" w:noVBand="0"/>
      </w:tblPr>
      <w:tblGrid>
        <w:gridCol w:w="360"/>
        <w:gridCol w:w="80"/>
        <w:gridCol w:w="60"/>
        <w:gridCol w:w="80"/>
        <w:gridCol w:w="300"/>
        <w:gridCol w:w="80"/>
        <w:gridCol w:w="40"/>
        <w:gridCol w:w="140"/>
        <w:gridCol w:w="240"/>
        <w:gridCol w:w="60"/>
        <w:gridCol w:w="60"/>
        <w:gridCol w:w="80"/>
        <w:gridCol w:w="300"/>
        <w:gridCol w:w="80"/>
        <w:gridCol w:w="60"/>
        <w:gridCol w:w="80"/>
        <w:gridCol w:w="300"/>
        <w:gridCol w:w="60"/>
        <w:gridCol w:w="60"/>
        <w:gridCol w:w="140"/>
        <w:gridCol w:w="220"/>
        <w:gridCol w:w="80"/>
        <w:gridCol w:w="60"/>
        <w:gridCol w:w="80"/>
        <w:gridCol w:w="300"/>
        <w:gridCol w:w="80"/>
        <w:gridCol w:w="40"/>
        <w:gridCol w:w="100"/>
        <w:gridCol w:w="280"/>
        <w:gridCol w:w="80"/>
        <w:gridCol w:w="200"/>
        <w:gridCol w:w="220"/>
        <w:gridCol w:w="80"/>
        <w:gridCol w:w="140"/>
      </w:tblGrid>
      <w:tr w:rsidR="002B256E">
        <w:trPr>
          <w:trHeight w:val="161"/>
        </w:trPr>
        <w:tc>
          <w:tcPr>
            <w:tcW w:w="3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2</w:t>
            </w: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3</w:t>
            </w: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4</w:t>
            </w: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5</w:t>
            </w: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2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4"/>
                <w:szCs w:val="14"/>
              </w:rPr>
              <w:t>6</w:t>
            </w: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7</w:t>
            </w: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8</w:t>
            </w: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9</w:t>
            </w: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4"/>
                <w:szCs w:val="14"/>
              </w:rPr>
              <w:t>0</w:t>
            </w:r>
          </w:p>
        </w:tc>
      </w:tr>
      <w:tr w:rsidR="002B256E">
        <w:trPr>
          <w:trHeight w:val="83"/>
        </w:trPr>
        <w:tc>
          <w:tcPr>
            <w:tcW w:w="3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2" w:lineRule="auto"/>
              <w:jc w:val="right"/>
              <w:rPr>
                <w:rFonts w:ascii="Times New Roman" w:hAnsi="Times New Roman" w:cs="Times New Roman"/>
                <w:sz w:val="24"/>
                <w:szCs w:val="24"/>
              </w:rPr>
            </w:pPr>
            <w:r>
              <w:rPr>
                <w:rFonts w:ascii="Helvetica" w:hAnsi="Helvetica" w:cs="Helvetica"/>
                <w:sz w:val="9"/>
                <w:szCs w:val="9"/>
              </w:rPr>
              <w:t>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2" w:lineRule="auto"/>
              <w:jc w:val="right"/>
              <w:rPr>
                <w:rFonts w:ascii="Times New Roman" w:hAnsi="Times New Roman" w:cs="Times New Roman"/>
                <w:sz w:val="24"/>
                <w:szCs w:val="24"/>
              </w:rPr>
            </w:pPr>
            <w:r>
              <w:rPr>
                <w:rFonts w:ascii="Helvetica" w:hAnsi="Helvetica" w:cs="Helvetica"/>
                <w:sz w:val="9"/>
                <w:szCs w:val="9"/>
              </w:rPr>
              <w:t>0</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2" w:lineRule="auto"/>
              <w:jc w:val="right"/>
              <w:rPr>
                <w:rFonts w:ascii="Times New Roman" w:hAnsi="Times New Roman" w:cs="Times New Roman"/>
                <w:sz w:val="24"/>
                <w:szCs w:val="24"/>
              </w:rPr>
            </w:pPr>
            <w:r>
              <w:rPr>
                <w:rFonts w:ascii="Helvetica" w:hAnsi="Helvetica" w:cs="Helvetica"/>
                <w:sz w:val="9"/>
                <w:szCs w:val="9"/>
              </w:rPr>
              <w:t>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2" w:lineRule="auto"/>
              <w:jc w:val="right"/>
              <w:rPr>
                <w:rFonts w:ascii="Times New Roman" w:hAnsi="Times New Roman" w:cs="Times New Roman"/>
                <w:sz w:val="24"/>
                <w:szCs w:val="24"/>
              </w:rPr>
            </w:pPr>
            <w:r>
              <w:rPr>
                <w:rFonts w:ascii="Helvetica" w:hAnsi="Helvetica" w:cs="Helvetica"/>
                <w:sz w:val="9"/>
                <w:szCs w:val="9"/>
              </w:rPr>
              <w:t>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2" w:lineRule="auto"/>
              <w:jc w:val="right"/>
              <w:rPr>
                <w:rFonts w:ascii="Times New Roman" w:hAnsi="Times New Roman" w:cs="Times New Roman"/>
                <w:sz w:val="24"/>
                <w:szCs w:val="24"/>
              </w:rPr>
            </w:pPr>
            <w:r>
              <w:rPr>
                <w:rFonts w:ascii="Helvetica" w:hAnsi="Helvetica" w:cs="Helvetica"/>
                <w:sz w:val="9"/>
                <w:szCs w:val="9"/>
              </w:rPr>
              <w:t>0</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2" w:lineRule="auto"/>
              <w:jc w:val="right"/>
              <w:rPr>
                <w:rFonts w:ascii="Times New Roman" w:hAnsi="Times New Roman" w:cs="Times New Roman"/>
                <w:sz w:val="24"/>
                <w:szCs w:val="24"/>
              </w:rPr>
            </w:pPr>
            <w:r>
              <w:rPr>
                <w:rFonts w:ascii="Helvetica" w:hAnsi="Helvetica" w:cs="Helvetica"/>
                <w:sz w:val="9"/>
                <w:szCs w:val="9"/>
              </w:rPr>
              <w:t>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2" w:lineRule="auto"/>
              <w:jc w:val="right"/>
              <w:rPr>
                <w:rFonts w:ascii="Times New Roman" w:hAnsi="Times New Roman" w:cs="Times New Roman"/>
                <w:sz w:val="24"/>
                <w:szCs w:val="24"/>
              </w:rPr>
            </w:pPr>
            <w:r>
              <w:rPr>
                <w:rFonts w:ascii="Helvetica" w:hAnsi="Helvetica" w:cs="Helvetica"/>
                <w:sz w:val="9"/>
                <w:szCs w:val="9"/>
              </w:rPr>
              <w:t>0</w:t>
            </w: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2" w:lineRule="auto"/>
              <w:ind w:right="76"/>
              <w:jc w:val="right"/>
              <w:rPr>
                <w:rFonts w:ascii="Times New Roman" w:hAnsi="Times New Roman" w:cs="Times New Roman"/>
                <w:sz w:val="24"/>
                <w:szCs w:val="24"/>
              </w:rPr>
            </w:pPr>
            <w:r>
              <w:rPr>
                <w:rFonts w:ascii="Helvetica" w:hAnsi="Helvetica" w:cs="Helvetica"/>
                <w:sz w:val="9"/>
                <w:szCs w:val="9"/>
              </w:rPr>
              <w:t>0</w:t>
            </w: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92" w:lineRule="auto"/>
              <w:ind w:right="28"/>
              <w:jc w:val="right"/>
              <w:rPr>
                <w:rFonts w:ascii="Times New Roman" w:hAnsi="Times New Roman" w:cs="Times New Roman"/>
                <w:sz w:val="24"/>
                <w:szCs w:val="24"/>
              </w:rPr>
            </w:pPr>
            <w:r>
              <w:rPr>
                <w:rFonts w:ascii="Helvetica" w:hAnsi="Helvetica" w:cs="Helvetica"/>
                <w:sz w:val="9"/>
                <w:szCs w:val="9"/>
              </w:rPr>
              <w:t>1</w:t>
            </w:r>
          </w:p>
        </w:tc>
      </w:tr>
      <w:tr w:rsidR="002B256E">
        <w:trPr>
          <w:trHeight w:val="25"/>
        </w:trPr>
        <w:tc>
          <w:tcPr>
            <w:tcW w:w="44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2"/>
                <w:szCs w:val="2"/>
              </w:rPr>
              <w:t>-</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2"/>
                <w:szCs w:val="2"/>
              </w:rPr>
              <w:t>-</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2"/>
                <w:szCs w:val="2"/>
              </w:rPr>
              <w:t>-</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2"/>
                <w:szCs w:val="2"/>
              </w:rPr>
              <w:t>-</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2"/>
                <w:szCs w:val="2"/>
              </w:rPr>
              <w:t>-</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2"/>
                <w:szCs w:val="2"/>
              </w:rPr>
              <w:t>-</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2"/>
                <w:szCs w:val="2"/>
              </w:rPr>
              <w:t>-</w:t>
            </w: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2"/>
                <w:szCs w:val="2"/>
              </w:rPr>
              <w:t>-</w:t>
            </w: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c>
          <w:tcPr>
            <w:tcW w:w="3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2"/>
                <w:szCs w:val="2"/>
              </w:rPr>
              <w:t>-</w:t>
            </w: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86"/>
        </w:trPr>
        <w:tc>
          <w:tcPr>
            <w:tcW w:w="360" w:type="dxa"/>
            <w:tcBorders>
              <w:top w:val="nil"/>
              <w:left w:val="nil"/>
              <w:bottom w:val="nil"/>
              <w:right w:val="nil"/>
            </w:tcBorders>
            <w:vAlign w:val="bottom"/>
          </w:tcPr>
          <w:p w:rsidR="002B256E" w:rsidRDefault="00095981">
            <w:pPr>
              <w:widowControl w:val="0"/>
              <w:autoSpaceDE w:val="0"/>
              <w:autoSpaceDN w:val="0"/>
              <w:adjustRightInd w:val="0"/>
              <w:spacing w:after="0" w:line="198" w:lineRule="auto"/>
              <w:jc w:val="right"/>
              <w:rPr>
                <w:rFonts w:ascii="Times New Roman" w:hAnsi="Times New Roman" w:cs="Times New Roman"/>
                <w:sz w:val="24"/>
                <w:szCs w:val="24"/>
              </w:rPr>
            </w:pPr>
            <w:r>
              <w:rPr>
                <w:rFonts w:ascii="Helvetica" w:hAnsi="Helvetica" w:cs="Helvetica"/>
                <w:sz w:val="9"/>
                <w:szCs w:val="9"/>
              </w:rPr>
              <w:t>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00" w:type="dxa"/>
            <w:tcBorders>
              <w:top w:val="nil"/>
              <w:left w:val="nil"/>
              <w:bottom w:val="nil"/>
              <w:right w:val="nil"/>
            </w:tcBorders>
            <w:vAlign w:val="bottom"/>
          </w:tcPr>
          <w:p w:rsidR="002B256E" w:rsidRDefault="00095981">
            <w:pPr>
              <w:widowControl w:val="0"/>
              <w:autoSpaceDE w:val="0"/>
              <w:autoSpaceDN w:val="0"/>
              <w:adjustRightInd w:val="0"/>
              <w:spacing w:after="0" w:line="198" w:lineRule="auto"/>
              <w:jc w:val="right"/>
              <w:rPr>
                <w:rFonts w:ascii="Times New Roman" w:hAnsi="Times New Roman" w:cs="Times New Roman"/>
                <w:sz w:val="24"/>
                <w:szCs w:val="24"/>
              </w:rPr>
            </w:pPr>
            <w:r>
              <w:rPr>
                <w:rFonts w:ascii="Helvetica" w:hAnsi="Helvetica" w:cs="Helvetica"/>
                <w:sz w:val="9"/>
                <w:szCs w:val="9"/>
              </w:rPr>
              <w:t>1</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nil"/>
              <w:right w:val="nil"/>
            </w:tcBorders>
            <w:vAlign w:val="bottom"/>
          </w:tcPr>
          <w:p w:rsidR="002B256E" w:rsidRDefault="00095981">
            <w:pPr>
              <w:widowControl w:val="0"/>
              <w:autoSpaceDE w:val="0"/>
              <w:autoSpaceDN w:val="0"/>
              <w:adjustRightInd w:val="0"/>
              <w:spacing w:after="0" w:line="198" w:lineRule="auto"/>
              <w:jc w:val="right"/>
              <w:rPr>
                <w:rFonts w:ascii="Times New Roman" w:hAnsi="Times New Roman" w:cs="Times New Roman"/>
                <w:sz w:val="24"/>
                <w:szCs w:val="24"/>
              </w:rPr>
            </w:pPr>
            <w:r>
              <w:rPr>
                <w:rFonts w:ascii="Helvetica" w:hAnsi="Helvetica" w:cs="Helvetica"/>
                <w:sz w:val="9"/>
                <w:szCs w:val="9"/>
              </w:rPr>
              <w:t>2</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00" w:type="dxa"/>
            <w:tcBorders>
              <w:top w:val="nil"/>
              <w:left w:val="nil"/>
              <w:bottom w:val="nil"/>
              <w:right w:val="nil"/>
            </w:tcBorders>
            <w:vAlign w:val="bottom"/>
          </w:tcPr>
          <w:p w:rsidR="002B256E" w:rsidRDefault="00095981">
            <w:pPr>
              <w:widowControl w:val="0"/>
              <w:autoSpaceDE w:val="0"/>
              <w:autoSpaceDN w:val="0"/>
              <w:adjustRightInd w:val="0"/>
              <w:spacing w:after="0" w:line="198" w:lineRule="auto"/>
              <w:jc w:val="right"/>
              <w:rPr>
                <w:rFonts w:ascii="Times New Roman" w:hAnsi="Times New Roman" w:cs="Times New Roman"/>
                <w:sz w:val="24"/>
                <w:szCs w:val="24"/>
              </w:rPr>
            </w:pPr>
            <w:r>
              <w:rPr>
                <w:rFonts w:ascii="Helvetica" w:hAnsi="Helvetica" w:cs="Helvetica"/>
                <w:sz w:val="9"/>
                <w:szCs w:val="9"/>
              </w:rPr>
              <w:t>3</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00" w:type="dxa"/>
            <w:tcBorders>
              <w:top w:val="nil"/>
              <w:left w:val="nil"/>
              <w:bottom w:val="nil"/>
              <w:right w:val="nil"/>
            </w:tcBorders>
            <w:vAlign w:val="bottom"/>
          </w:tcPr>
          <w:p w:rsidR="002B256E" w:rsidRDefault="00095981">
            <w:pPr>
              <w:widowControl w:val="0"/>
              <w:autoSpaceDE w:val="0"/>
              <w:autoSpaceDN w:val="0"/>
              <w:adjustRightInd w:val="0"/>
              <w:spacing w:after="0" w:line="198" w:lineRule="auto"/>
              <w:jc w:val="right"/>
              <w:rPr>
                <w:rFonts w:ascii="Times New Roman" w:hAnsi="Times New Roman" w:cs="Times New Roman"/>
                <w:sz w:val="24"/>
                <w:szCs w:val="24"/>
              </w:rPr>
            </w:pPr>
            <w:r>
              <w:rPr>
                <w:rFonts w:ascii="Helvetica" w:hAnsi="Helvetica" w:cs="Helvetica"/>
                <w:sz w:val="9"/>
                <w:szCs w:val="9"/>
              </w:rPr>
              <w:t>4</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20" w:type="dxa"/>
            <w:tcBorders>
              <w:top w:val="nil"/>
              <w:left w:val="nil"/>
              <w:bottom w:val="nil"/>
              <w:right w:val="nil"/>
            </w:tcBorders>
            <w:vAlign w:val="bottom"/>
          </w:tcPr>
          <w:p w:rsidR="002B256E" w:rsidRDefault="00095981">
            <w:pPr>
              <w:widowControl w:val="0"/>
              <w:autoSpaceDE w:val="0"/>
              <w:autoSpaceDN w:val="0"/>
              <w:adjustRightInd w:val="0"/>
              <w:spacing w:after="0" w:line="198" w:lineRule="auto"/>
              <w:jc w:val="right"/>
              <w:rPr>
                <w:rFonts w:ascii="Times New Roman" w:hAnsi="Times New Roman" w:cs="Times New Roman"/>
                <w:sz w:val="24"/>
                <w:szCs w:val="24"/>
              </w:rPr>
            </w:pPr>
            <w:r>
              <w:rPr>
                <w:rFonts w:ascii="Helvetica" w:hAnsi="Helvetica" w:cs="Helvetica"/>
                <w:sz w:val="9"/>
                <w:szCs w:val="9"/>
              </w:rPr>
              <w:t>5</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300" w:type="dxa"/>
            <w:tcBorders>
              <w:top w:val="nil"/>
              <w:left w:val="nil"/>
              <w:bottom w:val="nil"/>
              <w:right w:val="nil"/>
            </w:tcBorders>
            <w:vAlign w:val="bottom"/>
          </w:tcPr>
          <w:p w:rsidR="002B256E" w:rsidRDefault="00095981">
            <w:pPr>
              <w:widowControl w:val="0"/>
              <w:autoSpaceDE w:val="0"/>
              <w:autoSpaceDN w:val="0"/>
              <w:adjustRightInd w:val="0"/>
              <w:spacing w:after="0" w:line="198" w:lineRule="auto"/>
              <w:jc w:val="right"/>
              <w:rPr>
                <w:rFonts w:ascii="Times New Roman" w:hAnsi="Times New Roman" w:cs="Times New Roman"/>
                <w:sz w:val="24"/>
                <w:szCs w:val="24"/>
              </w:rPr>
            </w:pPr>
            <w:r>
              <w:rPr>
                <w:rFonts w:ascii="Helvetica" w:hAnsi="Helvetica" w:cs="Helvetica"/>
                <w:sz w:val="9"/>
                <w:szCs w:val="9"/>
              </w:rPr>
              <w:t>6</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nil"/>
              <w:left w:val="nil"/>
              <w:bottom w:val="nil"/>
              <w:right w:val="nil"/>
            </w:tcBorders>
            <w:vAlign w:val="bottom"/>
          </w:tcPr>
          <w:p w:rsidR="002B256E" w:rsidRDefault="00095981">
            <w:pPr>
              <w:widowControl w:val="0"/>
              <w:autoSpaceDE w:val="0"/>
              <w:autoSpaceDN w:val="0"/>
              <w:adjustRightInd w:val="0"/>
              <w:spacing w:after="0" w:line="198" w:lineRule="auto"/>
              <w:jc w:val="right"/>
              <w:rPr>
                <w:rFonts w:ascii="Times New Roman" w:hAnsi="Times New Roman" w:cs="Times New Roman"/>
                <w:sz w:val="24"/>
                <w:szCs w:val="24"/>
              </w:rPr>
            </w:pPr>
            <w:r>
              <w:rPr>
                <w:rFonts w:ascii="Helvetica" w:hAnsi="Helvetica" w:cs="Helvetica"/>
                <w:sz w:val="9"/>
                <w:szCs w:val="9"/>
              </w:rPr>
              <w:t>7</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220" w:type="dxa"/>
            <w:tcBorders>
              <w:top w:val="nil"/>
              <w:left w:val="nil"/>
              <w:bottom w:val="nil"/>
              <w:right w:val="nil"/>
            </w:tcBorders>
            <w:vAlign w:val="bottom"/>
          </w:tcPr>
          <w:p w:rsidR="002B256E" w:rsidRDefault="00095981">
            <w:pPr>
              <w:widowControl w:val="0"/>
              <w:autoSpaceDE w:val="0"/>
              <w:autoSpaceDN w:val="0"/>
              <w:adjustRightInd w:val="0"/>
              <w:spacing w:after="0" w:line="198" w:lineRule="auto"/>
              <w:jc w:val="right"/>
              <w:rPr>
                <w:rFonts w:ascii="Times New Roman" w:hAnsi="Times New Roman" w:cs="Times New Roman"/>
                <w:sz w:val="24"/>
                <w:szCs w:val="24"/>
              </w:rPr>
            </w:pPr>
            <w:r>
              <w:rPr>
                <w:rFonts w:ascii="Helvetica" w:hAnsi="Helvetica" w:cs="Helvetica"/>
                <w:sz w:val="9"/>
                <w:szCs w:val="9"/>
              </w:rPr>
              <w:t>8</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7"/>
                <w:szCs w:val="7"/>
              </w:rPr>
            </w:pPr>
          </w:p>
        </w:tc>
      </w:tr>
      <w:tr w:rsidR="002B256E">
        <w:trPr>
          <w:trHeight w:val="72"/>
        </w:trPr>
        <w:tc>
          <w:tcPr>
            <w:tcW w:w="36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ind w:right="37"/>
              <w:jc w:val="right"/>
              <w:rPr>
                <w:rFonts w:ascii="Times New Roman" w:hAnsi="Times New Roman" w:cs="Times New Roman"/>
                <w:sz w:val="24"/>
                <w:szCs w:val="24"/>
              </w:rPr>
            </w:pPr>
            <w:r>
              <w:rPr>
                <w:rFonts w:ascii="Helvetica" w:hAnsi="Helvetica" w:cs="Helvetica"/>
                <w:sz w:val="8"/>
                <w:szCs w:val="8"/>
              </w:rPr>
              <w:t>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0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ind w:right="44"/>
              <w:jc w:val="right"/>
              <w:rPr>
                <w:rFonts w:ascii="Times New Roman" w:hAnsi="Times New Roman" w:cs="Times New Roman"/>
                <w:sz w:val="24"/>
                <w:szCs w:val="24"/>
              </w:rPr>
            </w:pPr>
            <w:r>
              <w:rPr>
                <w:rFonts w:ascii="Helvetica" w:hAnsi="Helvetica" w:cs="Helvetica"/>
                <w:sz w:val="8"/>
                <w:szCs w:val="8"/>
              </w:rPr>
              <w:t>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ind w:right="47"/>
              <w:jc w:val="right"/>
              <w:rPr>
                <w:rFonts w:ascii="Times New Roman" w:hAnsi="Times New Roman" w:cs="Times New Roman"/>
                <w:sz w:val="24"/>
                <w:szCs w:val="24"/>
              </w:rPr>
            </w:pPr>
            <w:r>
              <w:rPr>
                <w:rFonts w:ascii="Helvetica" w:hAnsi="Helvetica" w:cs="Helvetica"/>
                <w:sz w:val="8"/>
                <w:szCs w:val="8"/>
              </w:rPr>
              <w:t>0</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0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ind w:right="44"/>
              <w:jc w:val="right"/>
              <w:rPr>
                <w:rFonts w:ascii="Times New Roman" w:hAnsi="Times New Roman" w:cs="Times New Roman"/>
                <w:sz w:val="24"/>
                <w:szCs w:val="24"/>
              </w:rPr>
            </w:pPr>
            <w:r>
              <w:rPr>
                <w:rFonts w:ascii="Helvetica" w:hAnsi="Helvetica" w:cs="Helvetica"/>
                <w:sz w:val="8"/>
                <w:szCs w:val="8"/>
              </w:rPr>
              <w:t>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0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ind w:right="44"/>
              <w:jc w:val="right"/>
              <w:rPr>
                <w:rFonts w:ascii="Times New Roman" w:hAnsi="Times New Roman" w:cs="Times New Roman"/>
                <w:sz w:val="24"/>
                <w:szCs w:val="24"/>
              </w:rPr>
            </w:pPr>
            <w:r>
              <w:rPr>
                <w:rFonts w:ascii="Helvetica" w:hAnsi="Helvetica" w:cs="Helvetica"/>
                <w:sz w:val="8"/>
                <w:szCs w:val="8"/>
              </w:rPr>
              <w:t>0</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ind w:right="47"/>
              <w:jc w:val="right"/>
              <w:rPr>
                <w:rFonts w:ascii="Times New Roman" w:hAnsi="Times New Roman" w:cs="Times New Roman"/>
                <w:sz w:val="24"/>
                <w:szCs w:val="24"/>
              </w:rPr>
            </w:pPr>
            <w:r>
              <w:rPr>
                <w:rFonts w:ascii="Helvetica" w:hAnsi="Helvetica" w:cs="Helvetica"/>
                <w:sz w:val="8"/>
                <w:szCs w:val="8"/>
              </w:rPr>
              <w:t>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0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ind w:right="44"/>
              <w:jc w:val="right"/>
              <w:rPr>
                <w:rFonts w:ascii="Times New Roman" w:hAnsi="Times New Roman" w:cs="Times New Roman"/>
                <w:sz w:val="24"/>
                <w:szCs w:val="24"/>
              </w:rPr>
            </w:pPr>
            <w:r>
              <w:rPr>
                <w:rFonts w:ascii="Helvetica" w:hAnsi="Helvetica" w:cs="Helvetica"/>
                <w:sz w:val="8"/>
                <w:szCs w:val="8"/>
              </w:rPr>
              <w:t>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8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ind w:right="44"/>
              <w:jc w:val="right"/>
              <w:rPr>
                <w:rFonts w:ascii="Times New Roman" w:hAnsi="Times New Roman" w:cs="Times New Roman"/>
                <w:sz w:val="24"/>
                <w:szCs w:val="24"/>
              </w:rPr>
            </w:pPr>
            <w:r>
              <w:rPr>
                <w:rFonts w:ascii="Helvetica" w:hAnsi="Helvetica" w:cs="Helvetica"/>
                <w:sz w:val="8"/>
                <w:szCs w:val="8"/>
              </w:rPr>
              <w:t>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vAlign w:val="bottom"/>
          </w:tcPr>
          <w:p w:rsidR="002B256E" w:rsidRDefault="00095981">
            <w:pPr>
              <w:widowControl w:val="0"/>
              <w:autoSpaceDE w:val="0"/>
              <w:autoSpaceDN w:val="0"/>
              <w:adjustRightInd w:val="0"/>
              <w:spacing w:after="0" w:line="187" w:lineRule="auto"/>
              <w:ind w:right="47"/>
              <w:jc w:val="right"/>
              <w:rPr>
                <w:rFonts w:ascii="Times New Roman" w:hAnsi="Times New Roman" w:cs="Times New Roman"/>
                <w:sz w:val="24"/>
                <w:szCs w:val="24"/>
              </w:rPr>
            </w:pPr>
            <w:r>
              <w:rPr>
                <w:rFonts w:ascii="Helvetica" w:hAnsi="Helvetica" w:cs="Helvetica"/>
                <w:sz w:val="8"/>
                <w:szCs w:val="8"/>
              </w:rPr>
              <w:t>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r>
      <w:tr w:rsidR="002B256E">
        <w:trPr>
          <w:trHeight w:val="79"/>
        </w:trPr>
        <w:tc>
          <w:tcPr>
            <w:tcW w:w="360" w:type="dxa"/>
            <w:tcBorders>
              <w:top w:val="nil"/>
              <w:left w:val="nil"/>
              <w:bottom w:val="nil"/>
              <w:right w:val="nil"/>
            </w:tcBorders>
            <w:vAlign w:val="bottom"/>
          </w:tcPr>
          <w:p w:rsidR="002B256E" w:rsidRDefault="00095981">
            <w:pPr>
              <w:widowControl w:val="0"/>
              <w:autoSpaceDE w:val="0"/>
              <w:autoSpaceDN w:val="0"/>
              <w:adjustRightInd w:val="0"/>
              <w:spacing w:after="0" w:line="183" w:lineRule="auto"/>
              <w:ind w:right="117"/>
              <w:jc w:val="right"/>
              <w:rPr>
                <w:rFonts w:ascii="Times New Roman" w:hAnsi="Times New Roman" w:cs="Times New Roman"/>
                <w:sz w:val="24"/>
                <w:szCs w:val="24"/>
              </w:rPr>
            </w:pPr>
            <w:r>
              <w:rPr>
                <w:rFonts w:ascii="Helvetica" w:hAnsi="Helvetica" w:cs="Helvetica"/>
                <w:sz w:val="9"/>
                <w:szCs w:val="9"/>
              </w:rPr>
              <w:t>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00" w:type="dxa"/>
            <w:tcBorders>
              <w:top w:val="nil"/>
              <w:left w:val="nil"/>
              <w:bottom w:val="nil"/>
              <w:right w:val="nil"/>
            </w:tcBorders>
            <w:vAlign w:val="bottom"/>
          </w:tcPr>
          <w:p w:rsidR="002B256E" w:rsidRDefault="00095981">
            <w:pPr>
              <w:widowControl w:val="0"/>
              <w:autoSpaceDE w:val="0"/>
              <w:autoSpaceDN w:val="0"/>
              <w:adjustRightInd w:val="0"/>
              <w:spacing w:after="0" w:line="183" w:lineRule="auto"/>
              <w:ind w:right="124"/>
              <w:jc w:val="right"/>
              <w:rPr>
                <w:rFonts w:ascii="Times New Roman" w:hAnsi="Times New Roman" w:cs="Times New Roman"/>
                <w:sz w:val="24"/>
                <w:szCs w:val="24"/>
              </w:rPr>
            </w:pPr>
            <w:r>
              <w:rPr>
                <w:rFonts w:ascii="Helvetica" w:hAnsi="Helvetica" w:cs="Helvetica"/>
                <w:sz w:val="9"/>
                <w:szCs w:val="9"/>
              </w:rPr>
              <w:t>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3" w:lineRule="auto"/>
              <w:ind w:right="147"/>
              <w:jc w:val="right"/>
              <w:rPr>
                <w:rFonts w:ascii="Times New Roman" w:hAnsi="Times New Roman" w:cs="Times New Roman"/>
                <w:sz w:val="24"/>
                <w:szCs w:val="24"/>
              </w:rPr>
            </w:pPr>
            <w:r>
              <w:rPr>
                <w:rFonts w:ascii="Helvetica" w:hAnsi="Helvetica" w:cs="Helvetica"/>
                <w:sz w:val="9"/>
                <w:szCs w:val="9"/>
              </w:rPr>
              <w:t>0</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00" w:type="dxa"/>
            <w:tcBorders>
              <w:top w:val="nil"/>
              <w:left w:val="nil"/>
              <w:bottom w:val="nil"/>
              <w:right w:val="nil"/>
            </w:tcBorders>
            <w:vAlign w:val="bottom"/>
          </w:tcPr>
          <w:p w:rsidR="002B256E" w:rsidRDefault="00095981">
            <w:pPr>
              <w:widowControl w:val="0"/>
              <w:autoSpaceDE w:val="0"/>
              <w:autoSpaceDN w:val="0"/>
              <w:adjustRightInd w:val="0"/>
              <w:spacing w:after="0" w:line="183" w:lineRule="auto"/>
              <w:ind w:right="124"/>
              <w:jc w:val="right"/>
              <w:rPr>
                <w:rFonts w:ascii="Times New Roman" w:hAnsi="Times New Roman" w:cs="Times New Roman"/>
                <w:sz w:val="24"/>
                <w:szCs w:val="24"/>
              </w:rPr>
            </w:pPr>
            <w:r>
              <w:rPr>
                <w:rFonts w:ascii="Helvetica" w:hAnsi="Helvetica" w:cs="Helvetica"/>
                <w:sz w:val="9"/>
                <w:szCs w:val="9"/>
              </w:rPr>
              <w:t>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00" w:type="dxa"/>
            <w:tcBorders>
              <w:top w:val="nil"/>
              <w:left w:val="nil"/>
              <w:bottom w:val="nil"/>
              <w:right w:val="nil"/>
            </w:tcBorders>
            <w:vAlign w:val="bottom"/>
          </w:tcPr>
          <w:p w:rsidR="002B256E" w:rsidRDefault="00095981">
            <w:pPr>
              <w:widowControl w:val="0"/>
              <w:autoSpaceDE w:val="0"/>
              <w:autoSpaceDN w:val="0"/>
              <w:adjustRightInd w:val="0"/>
              <w:spacing w:after="0" w:line="183" w:lineRule="auto"/>
              <w:ind w:right="144"/>
              <w:jc w:val="right"/>
              <w:rPr>
                <w:rFonts w:ascii="Times New Roman" w:hAnsi="Times New Roman" w:cs="Times New Roman"/>
                <w:sz w:val="24"/>
                <w:szCs w:val="24"/>
              </w:rPr>
            </w:pPr>
            <w:r>
              <w:rPr>
                <w:rFonts w:ascii="Helvetica" w:hAnsi="Helvetica" w:cs="Helvetica"/>
                <w:sz w:val="9"/>
                <w:szCs w:val="9"/>
              </w:rPr>
              <w:t>0</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6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3" w:lineRule="auto"/>
              <w:ind w:right="127"/>
              <w:jc w:val="right"/>
              <w:rPr>
                <w:rFonts w:ascii="Times New Roman" w:hAnsi="Times New Roman" w:cs="Times New Roman"/>
                <w:sz w:val="24"/>
                <w:szCs w:val="24"/>
              </w:rPr>
            </w:pPr>
            <w:r>
              <w:rPr>
                <w:rFonts w:ascii="Helvetica" w:hAnsi="Helvetica" w:cs="Helvetica"/>
                <w:sz w:val="9"/>
                <w:szCs w:val="9"/>
              </w:rPr>
              <w:t>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300" w:type="dxa"/>
            <w:tcBorders>
              <w:top w:val="nil"/>
              <w:left w:val="nil"/>
              <w:bottom w:val="nil"/>
              <w:right w:val="nil"/>
            </w:tcBorders>
            <w:vAlign w:val="bottom"/>
          </w:tcPr>
          <w:p w:rsidR="002B256E" w:rsidRDefault="00095981">
            <w:pPr>
              <w:widowControl w:val="0"/>
              <w:autoSpaceDE w:val="0"/>
              <w:autoSpaceDN w:val="0"/>
              <w:adjustRightInd w:val="0"/>
              <w:spacing w:after="0" w:line="183" w:lineRule="auto"/>
              <w:ind w:right="144"/>
              <w:jc w:val="right"/>
              <w:rPr>
                <w:rFonts w:ascii="Times New Roman" w:hAnsi="Times New Roman" w:cs="Times New Roman"/>
                <w:sz w:val="24"/>
                <w:szCs w:val="24"/>
              </w:rPr>
            </w:pPr>
            <w:r>
              <w:rPr>
                <w:rFonts w:ascii="Helvetica" w:hAnsi="Helvetica" w:cs="Helvetica"/>
                <w:sz w:val="9"/>
                <w:szCs w:val="9"/>
              </w:rPr>
              <w:t>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280" w:type="dxa"/>
            <w:tcBorders>
              <w:top w:val="nil"/>
              <w:left w:val="nil"/>
              <w:bottom w:val="nil"/>
              <w:right w:val="nil"/>
            </w:tcBorders>
            <w:vAlign w:val="bottom"/>
          </w:tcPr>
          <w:p w:rsidR="002B256E" w:rsidRDefault="00095981">
            <w:pPr>
              <w:widowControl w:val="0"/>
              <w:autoSpaceDE w:val="0"/>
              <w:autoSpaceDN w:val="0"/>
              <w:adjustRightInd w:val="0"/>
              <w:spacing w:after="0" w:line="183" w:lineRule="auto"/>
              <w:ind w:right="124"/>
              <w:jc w:val="right"/>
              <w:rPr>
                <w:rFonts w:ascii="Times New Roman" w:hAnsi="Times New Roman" w:cs="Times New Roman"/>
                <w:sz w:val="24"/>
                <w:szCs w:val="24"/>
              </w:rPr>
            </w:pPr>
            <w:r>
              <w:rPr>
                <w:rFonts w:ascii="Helvetica" w:hAnsi="Helvetica" w:cs="Helvetica"/>
                <w:sz w:val="9"/>
                <w:szCs w:val="9"/>
              </w:rPr>
              <w:t>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420" w:type="dxa"/>
            <w:gridSpan w:val="2"/>
            <w:tcBorders>
              <w:top w:val="nil"/>
              <w:left w:val="nil"/>
              <w:bottom w:val="nil"/>
              <w:right w:val="nil"/>
            </w:tcBorders>
            <w:vAlign w:val="bottom"/>
          </w:tcPr>
          <w:p w:rsidR="002B256E" w:rsidRDefault="00095981">
            <w:pPr>
              <w:widowControl w:val="0"/>
              <w:autoSpaceDE w:val="0"/>
              <w:autoSpaceDN w:val="0"/>
              <w:adjustRightInd w:val="0"/>
              <w:spacing w:after="0" w:line="183" w:lineRule="auto"/>
              <w:ind w:right="127"/>
              <w:jc w:val="right"/>
              <w:rPr>
                <w:rFonts w:ascii="Times New Roman" w:hAnsi="Times New Roman" w:cs="Times New Roman"/>
                <w:sz w:val="24"/>
                <w:szCs w:val="24"/>
              </w:rPr>
            </w:pPr>
            <w:r>
              <w:rPr>
                <w:rFonts w:ascii="Helvetica" w:hAnsi="Helvetica" w:cs="Helvetica"/>
                <w:sz w:val="9"/>
                <w:szCs w:val="9"/>
              </w:rPr>
              <w:t>0</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6"/>
                <w:szCs w:val="6"/>
              </w:rPr>
            </w:pPr>
          </w:p>
        </w:tc>
      </w:tr>
      <w:tr w:rsidR="002B256E">
        <w:trPr>
          <w:trHeight w:val="154"/>
        </w:trPr>
        <w:tc>
          <w:tcPr>
            <w:tcW w:w="360" w:type="dxa"/>
            <w:tcBorders>
              <w:top w:val="nil"/>
              <w:left w:val="nil"/>
              <w:bottom w:val="nil"/>
              <w:right w:val="nil"/>
            </w:tcBorders>
            <w:vAlign w:val="bottom"/>
          </w:tcPr>
          <w:p w:rsidR="002B256E" w:rsidRDefault="00095981">
            <w:pPr>
              <w:widowControl w:val="0"/>
              <w:autoSpaceDE w:val="0"/>
              <w:autoSpaceDN w:val="0"/>
              <w:adjustRightInd w:val="0"/>
              <w:spacing w:after="0" w:line="230" w:lineRule="auto"/>
              <w:ind w:right="197"/>
              <w:jc w:val="right"/>
              <w:rPr>
                <w:rFonts w:ascii="Times New Roman" w:hAnsi="Times New Roman" w:cs="Times New Roman"/>
                <w:sz w:val="24"/>
                <w:szCs w:val="24"/>
              </w:rPr>
            </w:pPr>
            <w:r>
              <w:rPr>
                <w:rFonts w:ascii="Helvetica" w:hAnsi="Helvetica" w:cs="Helvetica"/>
                <w:sz w:val="14"/>
                <w:szCs w:val="14"/>
              </w:rPr>
              <w:t>2</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3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30" w:lineRule="auto"/>
              <w:ind w:right="204"/>
              <w:jc w:val="right"/>
              <w:rPr>
                <w:rFonts w:ascii="Times New Roman" w:hAnsi="Times New Roman" w:cs="Times New Roman"/>
                <w:sz w:val="24"/>
                <w:szCs w:val="24"/>
              </w:rPr>
            </w:pPr>
            <w:r>
              <w:rPr>
                <w:rFonts w:ascii="Helvetica" w:hAnsi="Helvetica" w:cs="Helvetica"/>
                <w:sz w:val="14"/>
                <w:szCs w:val="14"/>
              </w:rPr>
              <w:t>2</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nil"/>
            </w:tcBorders>
            <w:vAlign w:val="bottom"/>
          </w:tcPr>
          <w:p w:rsidR="002B256E" w:rsidRDefault="00095981">
            <w:pPr>
              <w:widowControl w:val="0"/>
              <w:autoSpaceDE w:val="0"/>
              <w:autoSpaceDN w:val="0"/>
              <w:adjustRightInd w:val="0"/>
              <w:spacing w:after="0" w:line="230" w:lineRule="auto"/>
              <w:jc w:val="right"/>
              <w:rPr>
                <w:rFonts w:ascii="Times New Roman" w:hAnsi="Times New Roman" w:cs="Times New Roman"/>
                <w:sz w:val="24"/>
                <w:szCs w:val="24"/>
              </w:rPr>
            </w:pPr>
            <w:r>
              <w:rPr>
                <w:rFonts w:ascii="Helvetica" w:hAnsi="Helvetica" w:cs="Helvetica"/>
                <w:sz w:val="14"/>
                <w:szCs w:val="14"/>
              </w:rPr>
              <w:t>2</w:t>
            </w:r>
          </w:p>
        </w:tc>
        <w:tc>
          <w:tcPr>
            <w:tcW w:w="2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3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30" w:lineRule="auto"/>
              <w:ind w:right="204"/>
              <w:jc w:val="right"/>
              <w:rPr>
                <w:rFonts w:ascii="Times New Roman" w:hAnsi="Times New Roman" w:cs="Times New Roman"/>
                <w:sz w:val="24"/>
                <w:szCs w:val="24"/>
              </w:rPr>
            </w:pPr>
            <w:r>
              <w:rPr>
                <w:rFonts w:ascii="Helvetica" w:hAnsi="Helvetica" w:cs="Helvetica"/>
                <w:sz w:val="14"/>
                <w:szCs w:val="14"/>
              </w:rPr>
              <w:t>2</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3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30" w:lineRule="auto"/>
              <w:ind w:right="224"/>
              <w:jc w:val="right"/>
              <w:rPr>
                <w:rFonts w:ascii="Times New Roman" w:hAnsi="Times New Roman" w:cs="Times New Roman"/>
                <w:sz w:val="24"/>
                <w:szCs w:val="24"/>
              </w:rPr>
            </w:pPr>
            <w:r>
              <w:rPr>
                <w:rFonts w:ascii="Helvetica" w:hAnsi="Helvetica" w:cs="Helvetica"/>
                <w:sz w:val="14"/>
                <w:szCs w:val="14"/>
              </w:rPr>
              <w:t>2</w:t>
            </w: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nil"/>
            </w:tcBorders>
            <w:vAlign w:val="bottom"/>
          </w:tcPr>
          <w:p w:rsidR="002B256E" w:rsidRDefault="00095981">
            <w:pPr>
              <w:widowControl w:val="0"/>
              <w:autoSpaceDE w:val="0"/>
              <w:autoSpaceDN w:val="0"/>
              <w:adjustRightInd w:val="0"/>
              <w:spacing w:after="0" w:line="230" w:lineRule="auto"/>
              <w:jc w:val="right"/>
              <w:rPr>
                <w:rFonts w:ascii="Times New Roman" w:hAnsi="Times New Roman" w:cs="Times New Roman"/>
                <w:sz w:val="24"/>
                <w:szCs w:val="24"/>
              </w:rPr>
            </w:pPr>
            <w:r>
              <w:rPr>
                <w:rFonts w:ascii="Helvetica" w:hAnsi="Helvetica" w:cs="Helvetica"/>
                <w:sz w:val="14"/>
                <w:szCs w:val="14"/>
              </w:rPr>
              <w:t>2</w:t>
            </w: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3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30" w:lineRule="auto"/>
              <w:ind w:right="204"/>
              <w:jc w:val="right"/>
              <w:rPr>
                <w:rFonts w:ascii="Times New Roman" w:hAnsi="Times New Roman" w:cs="Times New Roman"/>
                <w:sz w:val="24"/>
                <w:szCs w:val="24"/>
              </w:rPr>
            </w:pPr>
            <w:r>
              <w:rPr>
                <w:rFonts w:ascii="Helvetica" w:hAnsi="Helvetica" w:cs="Helvetica"/>
                <w:sz w:val="14"/>
                <w:szCs w:val="14"/>
              </w:rPr>
              <w:t>2</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3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30" w:lineRule="auto"/>
              <w:ind w:right="204"/>
              <w:jc w:val="right"/>
              <w:rPr>
                <w:rFonts w:ascii="Times New Roman" w:hAnsi="Times New Roman" w:cs="Times New Roman"/>
                <w:sz w:val="24"/>
                <w:szCs w:val="24"/>
              </w:rPr>
            </w:pPr>
            <w:r>
              <w:rPr>
                <w:rFonts w:ascii="Helvetica" w:hAnsi="Helvetica" w:cs="Helvetica"/>
                <w:sz w:val="14"/>
                <w:szCs w:val="14"/>
              </w:rPr>
              <w:t>2</w:t>
            </w: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nil"/>
              <w:right w:val="nil"/>
            </w:tcBorders>
            <w:vAlign w:val="bottom"/>
          </w:tcPr>
          <w:p w:rsidR="002B256E" w:rsidRDefault="00095981">
            <w:pPr>
              <w:widowControl w:val="0"/>
              <w:autoSpaceDE w:val="0"/>
              <w:autoSpaceDN w:val="0"/>
              <w:adjustRightInd w:val="0"/>
              <w:spacing w:after="0" w:line="230" w:lineRule="auto"/>
              <w:jc w:val="right"/>
              <w:rPr>
                <w:rFonts w:ascii="Times New Roman" w:hAnsi="Times New Roman" w:cs="Times New Roman"/>
                <w:sz w:val="24"/>
                <w:szCs w:val="24"/>
              </w:rPr>
            </w:pPr>
            <w:r>
              <w:rPr>
                <w:rFonts w:ascii="Helvetica" w:hAnsi="Helvetica" w:cs="Helvetica"/>
                <w:sz w:val="14"/>
                <w:szCs w:val="14"/>
              </w:rPr>
              <w:t>2</w:t>
            </w:r>
          </w:p>
        </w:tc>
        <w:tc>
          <w:tcPr>
            <w:tcW w:w="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3"/>
                <w:szCs w:val="13"/>
              </w:rPr>
            </w:pPr>
          </w:p>
        </w:tc>
      </w:tr>
    </w:tbl>
    <w:p w:rsidR="002B256E" w:rsidRDefault="002B256E">
      <w:pPr>
        <w:widowControl w:val="0"/>
        <w:autoSpaceDE w:val="0"/>
        <w:autoSpaceDN w:val="0"/>
        <w:adjustRightInd w:val="0"/>
        <w:spacing w:after="0" w:line="174"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0"/>
          <w:szCs w:val="20"/>
        </w:rPr>
        <w:t>Source: Florida Department of health, Bureau of Epidemiology</w:t>
      </w:r>
    </w:p>
    <w:p w:rsidR="002B256E" w:rsidRDefault="002B256E">
      <w:pPr>
        <w:widowControl w:val="0"/>
        <w:autoSpaceDE w:val="0"/>
        <w:autoSpaceDN w:val="0"/>
        <w:adjustRightInd w:val="0"/>
        <w:spacing w:after="0" w:line="283"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Access to Recreational Facilities</w:t>
      </w:r>
    </w:p>
    <w:p w:rsidR="002B256E" w:rsidRDefault="002B256E">
      <w:pPr>
        <w:widowControl w:val="0"/>
        <w:autoSpaceDE w:val="0"/>
        <w:autoSpaceDN w:val="0"/>
        <w:adjustRightInd w:val="0"/>
        <w:spacing w:after="0" w:line="31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8" w:lineRule="auto"/>
        <w:jc w:val="both"/>
        <w:rPr>
          <w:rFonts w:ascii="Times New Roman" w:hAnsi="Times New Roman" w:cs="Times New Roman"/>
          <w:sz w:val="24"/>
          <w:szCs w:val="24"/>
        </w:rPr>
      </w:pPr>
      <w:r>
        <w:rPr>
          <w:rFonts w:ascii="Trebuchet MS" w:hAnsi="Trebuchet MS" w:cs="Trebuchet MS"/>
          <w:sz w:val="24"/>
          <w:szCs w:val="24"/>
        </w:rPr>
        <w:t>In the University of Wisconsin’s County Health Rankings (2012), Highlands County was ranked on Access to Recreational Facilities. It received a score of 10. This measure represents the number of recreational facilities per 100,000 population in the county.</w:t>
      </w:r>
    </w:p>
    <w:p w:rsidR="002B256E" w:rsidRDefault="002B256E">
      <w:pPr>
        <w:widowControl w:val="0"/>
        <w:autoSpaceDE w:val="0"/>
        <w:autoSpaceDN w:val="0"/>
        <w:adjustRightInd w:val="0"/>
        <w:spacing w:after="0" w:line="319"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3" w:lineRule="auto"/>
        <w:jc w:val="both"/>
        <w:rPr>
          <w:rFonts w:ascii="Times New Roman" w:hAnsi="Times New Roman" w:cs="Times New Roman"/>
          <w:sz w:val="24"/>
          <w:szCs w:val="24"/>
        </w:rPr>
      </w:pPr>
      <w:r>
        <w:rPr>
          <w:rFonts w:ascii="Trebuchet MS" w:hAnsi="Trebuchet MS" w:cs="Trebuchet MS"/>
          <w:sz w:val="24"/>
          <w:szCs w:val="24"/>
        </w:rPr>
        <w:t>Highlands County fared better than Florida overall, which has a rate of 9 recreational facilities per 100,000 population, but it ranked below the national benchmark of 16.</w:t>
      </w:r>
    </w:p>
    <w:p w:rsidR="002B256E" w:rsidRDefault="002B256E">
      <w:pPr>
        <w:widowControl w:val="0"/>
        <w:autoSpaceDE w:val="0"/>
        <w:autoSpaceDN w:val="0"/>
        <w:adjustRightInd w:val="0"/>
        <w:spacing w:after="0" w:line="285"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Access to Healthy Foods</w:t>
      </w:r>
    </w:p>
    <w:p w:rsidR="002B256E" w:rsidRDefault="002B256E">
      <w:pPr>
        <w:widowControl w:val="0"/>
        <w:autoSpaceDE w:val="0"/>
        <w:autoSpaceDN w:val="0"/>
        <w:adjustRightInd w:val="0"/>
        <w:spacing w:after="0" w:line="31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3" w:lineRule="auto"/>
        <w:jc w:val="both"/>
        <w:rPr>
          <w:rFonts w:ascii="Times New Roman" w:hAnsi="Times New Roman" w:cs="Times New Roman"/>
          <w:sz w:val="24"/>
          <w:szCs w:val="24"/>
        </w:rPr>
      </w:pPr>
      <w:r>
        <w:rPr>
          <w:rFonts w:ascii="Trebuchet MS" w:hAnsi="Trebuchet MS" w:cs="Trebuchet MS"/>
          <w:sz w:val="24"/>
          <w:szCs w:val="24"/>
        </w:rPr>
        <w:t>The University of Wisconsin’s County Health Rankings (2012) also measured the County on Limited Access to Healthy Foods. Limited access to healthy foods measures the proportion of the population who are both living in poverty and do not live close to a grocery store. Living close to a grocery store in rural counties means living less than 10 miles from a grocery store.</w:t>
      </w:r>
    </w:p>
    <w:p w:rsidR="002B256E" w:rsidRDefault="002B256E">
      <w:pPr>
        <w:widowControl w:val="0"/>
        <w:autoSpaceDE w:val="0"/>
        <w:autoSpaceDN w:val="0"/>
        <w:adjustRightInd w:val="0"/>
        <w:spacing w:after="0" w:line="320"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3" w:lineRule="auto"/>
        <w:jc w:val="both"/>
        <w:rPr>
          <w:rFonts w:ascii="Times New Roman" w:hAnsi="Times New Roman" w:cs="Times New Roman"/>
          <w:sz w:val="24"/>
          <w:szCs w:val="24"/>
        </w:rPr>
      </w:pPr>
      <w:r>
        <w:rPr>
          <w:rFonts w:ascii="Trebuchet MS" w:hAnsi="Trebuchet MS" w:cs="Trebuchet MS"/>
          <w:sz w:val="24"/>
          <w:szCs w:val="24"/>
        </w:rPr>
        <w:t>In Highlands County, 2 percent of the population has limited access to healthy foods. In Florida overall, 9 percent of the population has limited access to healthy foods.</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40" w:right="1440" w:bottom="451" w:left="1440" w:header="720" w:footer="720" w:gutter="0"/>
          <w:cols w:space="720" w:equalWidth="0">
            <w:col w:w="9360"/>
          </w:cols>
          <w:noEndnote/>
        </w:sect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397"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51</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40" w:right="1440" w:bottom="451" w:left="10560" w:header="720" w:footer="720" w:gutter="0"/>
          <w:cols w:space="720" w:equalWidth="0">
            <w:col w:w="240"/>
          </w:cols>
          <w:noEndnote/>
        </w:sect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bookmarkStart w:id="58" w:name="page115"/>
      <w:bookmarkEnd w:id="58"/>
      <w:r>
        <w:rPr>
          <w:rFonts w:ascii="Trebuchet MS" w:hAnsi="Trebuchet MS" w:cs="Trebuchet MS"/>
          <w:sz w:val="24"/>
          <w:szCs w:val="24"/>
        </w:rPr>
        <w:t>Fast Food Restaurants</w:t>
      </w:r>
    </w:p>
    <w:p w:rsidR="002B256E" w:rsidRDefault="002B256E">
      <w:pPr>
        <w:widowControl w:val="0"/>
        <w:autoSpaceDE w:val="0"/>
        <w:autoSpaceDN w:val="0"/>
        <w:adjustRightInd w:val="0"/>
        <w:spacing w:after="0" w:line="31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2" w:lineRule="auto"/>
        <w:jc w:val="both"/>
        <w:rPr>
          <w:rFonts w:ascii="Times New Roman" w:hAnsi="Times New Roman" w:cs="Times New Roman"/>
          <w:sz w:val="24"/>
          <w:szCs w:val="24"/>
        </w:rPr>
      </w:pPr>
      <w:r>
        <w:rPr>
          <w:rFonts w:ascii="Trebuchet MS" w:hAnsi="Trebuchet MS" w:cs="Trebuchet MS"/>
          <w:sz w:val="24"/>
          <w:szCs w:val="24"/>
        </w:rPr>
        <w:t>The University of Wisconsin’s County Health Rankings (2012) also measured the percent of restaurants that are fast food establishments. In Highlands County, 48% of restaurants are fast food establishments. That compares with 45% for the State overall. The national benchmark is 25%.</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26" w:right="1440" w:bottom="451" w:left="1440" w:header="720" w:footer="720" w:gutter="0"/>
          <w:cols w:space="720" w:equalWidth="0">
            <w:col w:w="9360"/>
          </w:cols>
          <w:noEndnote/>
        </w:sect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340"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52</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26" w:right="1440" w:bottom="451" w:left="10560" w:header="720" w:footer="720" w:gutter="0"/>
          <w:cols w:space="720" w:equalWidth="0">
            <w:col w:w="240"/>
          </w:cols>
          <w:noEndnote/>
        </w:sect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bookmarkStart w:id="59" w:name="page117"/>
      <w:bookmarkEnd w:id="59"/>
      <w:r>
        <w:rPr>
          <w:rFonts w:ascii="Trebuchet MS" w:hAnsi="Trebuchet MS" w:cs="Trebuchet MS"/>
          <w:sz w:val="24"/>
          <w:szCs w:val="24"/>
        </w:rPr>
        <w:t>X. HEALTH CARE RESOURCES</w:t>
      </w:r>
    </w:p>
    <w:p w:rsidR="002B256E" w:rsidRDefault="002B256E">
      <w:pPr>
        <w:widowControl w:val="0"/>
        <w:autoSpaceDE w:val="0"/>
        <w:autoSpaceDN w:val="0"/>
        <w:adjustRightInd w:val="0"/>
        <w:spacing w:after="0" w:line="278"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Health Care Facilities</w:t>
      </w:r>
    </w:p>
    <w:p w:rsidR="002B256E" w:rsidRDefault="002B256E">
      <w:pPr>
        <w:widowControl w:val="0"/>
        <w:autoSpaceDE w:val="0"/>
        <w:autoSpaceDN w:val="0"/>
        <w:adjustRightInd w:val="0"/>
        <w:spacing w:after="0" w:line="31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2" w:lineRule="auto"/>
        <w:jc w:val="both"/>
        <w:rPr>
          <w:rFonts w:ascii="Times New Roman" w:hAnsi="Times New Roman" w:cs="Times New Roman"/>
          <w:sz w:val="24"/>
          <w:szCs w:val="24"/>
        </w:rPr>
      </w:pPr>
      <w:r>
        <w:rPr>
          <w:rFonts w:ascii="Trebuchet MS" w:hAnsi="Trebuchet MS" w:cs="Trebuchet MS"/>
          <w:sz w:val="24"/>
          <w:szCs w:val="24"/>
        </w:rPr>
        <w:t>Highlands County has three hospitals and five nursing homes. The County compares favorably with the State in terms of number of hospital beds, acute care beds, and nursing home beds. In each category, Highlands County has more beds per 100,000 population than the State overall.</w:t>
      </w:r>
    </w:p>
    <w:p w:rsidR="002B256E" w:rsidRDefault="002B256E">
      <w:pPr>
        <w:widowControl w:val="0"/>
        <w:autoSpaceDE w:val="0"/>
        <w:autoSpaceDN w:val="0"/>
        <w:adjustRightInd w:val="0"/>
        <w:spacing w:after="0" w:line="317"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8" w:lineRule="auto"/>
        <w:jc w:val="both"/>
        <w:rPr>
          <w:rFonts w:ascii="Times New Roman" w:hAnsi="Times New Roman" w:cs="Times New Roman"/>
          <w:sz w:val="24"/>
          <w:szCs w:val="24"/>
        </w:rPr>
      </w:pPr>
      <w:r>
        <w:rPr>
          <w:rFonts w:ascii="Trebuchet MS" w:hAnsi="Trebuchet MS" w:cs="Trebuchet MS"/>
          <w:sz w:val="24"/>
          <w:szCs w:val="24"/>
        </w:rPr>
        <w:t>The County does not compare as favorably with the State in terms of specialty care beds for adult psychiatric patients. Highlands County has fewer beds per 100,000 population than the State overall.</w:t>
      </w:r>
    </w:p>
    <w:p w:rsidR="002B256E" w:rsidRDefault="002B256E">
      <w:pPr>
        <w:widowControl w:val="0"/>
        <w:autoSpaceDE w:val="0"/>
        <w:autoSpaceDN w:val="0"/>
        <w:adjustRightInd w:val="0"/>
        <w:spacing w:after="0" w:line="285"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2020"/>
        <w:rPr>
          <w:rFonts w:ascii="Times New Roman" w:hAnsi="Times New Roman" w:cs="Times New Roman"/>
          <w:sz w:val="24"/>
          <w:szCs w:val="24"/>
        </w:rPr>
      </w:pPr>
      <w:r>
        <w:rPr>
          <w:rFonts w:ascii="Trebuchet MS" w:hAnsi="Trebuchet MS" w:cs="Trebuchet MS"/>
          <w:sz w:val="24"/>
          <w:szCs w:val="24"/>
        </w:rPr>
        <w:t>Table 25: Selected Health Care Facilities, 2009</w:t>
      </w:r>
    </w:p>
    <w:tbl>
      <w:tblPr>
        <w:tblW w:w="0" w:type="auto"/>
        <w:tblInd w:w="450" w:type="dxa"/>
        <w:tblLayout w:type="fixed"/>
        <w:tblCellMar>
          <w:left w:w="0" w:type="dxa"/>
          <w:right w:w="0" w:type="dxa"/>
        </w:tblCellMar>
        <w:tblLook w:val="0000" w:firstRow="0" w:lastRow="0" w:firstColumn="0" w:lastColumn="0" w:noHBand="0" w:noVBand="0"/>
      </w:tblPr>
      <w:tblGrid>
        <w:gridCol w:w="120"/>
        <w:gridCol w:w="2240"/>
        <w:gridCol w:w="120"/>
        <w:gridCol w:w="80"/>
        <w:gridCol w:w="1060"/>
        <w:gridCol w:w="120"/>
        <w:gridCol w:w="2400"/>
        <w:gridCol w:w="2340"/>
        <w:gridCol w:w="30"/>
      </w:tblGrid>
      <w:tr w:rsidR="002B256E">
        <w:trPr>
          <w:trHeight w:val="270"/>
        </w:trPr>
        <w:tc>
          <w:tcPr>
            <w:tcW w:w="120" w:type="dxa"/>
            <w:tcBorders>
              <w:top w:val="single" w:sz="8" w:space="0" w:color="auto"/>
              <w:left w:val="single" w:sz="8" w:space="0" w:color="auto"/>
              <w:bottom w:val="nil"/>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240" w:type="dxa"/>
            <w:tcBorders>
              <w:top w:val="single" w:sz="8" w:space="0" w:color="auto"/>
              <w:left w:val="nil"/>
              <w:bottom w:val="nil"/>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single" w:sz="8" w:space="0" w:color="auto"/>
              <w:left w:val="nil"/>
              <w:bottom w:val="nil"/>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single" w:sz="8" w:space="0" w:color="auto"/>
              <w:left w:val="nil"/>
              <w:bottom w:val="nil"/>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060" w:type="dxa"/>
            <w:vMerge w:val="restart"/>
            <w:tcBorders>
              <w:top w:val="single" w:sz="8" w:space="0" w:color="auto"/>
              <w:left w:val="nil"/>
              <w:bottom w:val="nil"/>
              <w:right w:val="nil"/>
            </w:tcBorders>
            <w:shd w:val="clear" w:color="auto" w:fill="C0C0C0"/>
            <w:vAlign w:val="bottom"/>
          </w:tcPr>
          <w:p w:rsidR="002B256E" w:rsidRDefault="00095981">
            <w:pPr>
              <w:widowControl w:val="0"/>
              <w:autoSpaceDE w:val="0"/>
              <w:autoSpaceDN w:val="0"/>
              <w:adjustRightInd w:val="0"/>
              <w:spacing w:after="0" w:line="240" w:lineRule="auto"/>
              <w:jc w:val="center"/>
              <w:rPr>
                <w:rFonts w:ascii="Times New Roman" w:hAnsi="Times New Roman" w:cs="Times New Roman"/>
                <w:sz w:val="24"/>
                <w:szCs w:val="24"/>
              </w:rPr>
            </w:pPr>
            <w:r>
              <w:rPr>
                <w:rFonts w:ascii="Trebuchet MS" w:hAnsi="Trebuchet MS" w:cs="Trebuchet MS"/>
                <w:sz w:val="24"/>
                <w:szCs w:val="24"/>
              </w:rPr>
              <w:t>Number</w:t>
            </w:r>
          </w:p>
        </w:tc>
        <w:tc>
          <w:tcPr>
            <w:tcW w:w="120" w:type="dxa"/>
            <w:tcBorders>
              <w:top w:val="single" w:sz="8" w:space="0" w:color="auto"/>
              <w:left w:val="nil"/>
              <w:bottom w:val="nil"/>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400" w:type="dxa"/>
            <w:tcBorders>
              <w:top w:val="single" w:sz="8" w:space="0" w:color="auto"/>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69" w:lineRule="exact"/>
              <w:jc w:val="center"/>
              <w:rPr>
                <w:rFonts w:ascii="Times New Roman" w:hAnsi="Times New Roman" w:cs="Times New Roman"/>
                <w:sz w:val="24"/>
                <w:szCs w:val="24"/>
              </w:rPr>
            </w:pPr>
            <w:r>
              <w:rPr>
                <w:rFonts w:ascii="Trebuchet MS" w:hAnsi="Trebuchet MS" w:cs="Trebuchet MS"/>
                <w:sz w:val="24"/>
                <w:szCs w:val="24"/>
              </w:rPr>
              <w:t>Highlands County</w:t>
            </w:r>
          </w:p>
        </w:tc>
        <w:tc>
          <w:tcPr>
            <w:tcW w:w="2340" w:type="dxa"/>
            <w:tcBorders>
              <w:top w:val="single" w:sz="8" w:space="0" w:color="auto"/>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69" w:lineRule="exact"/>
              <w:jc w:val="center"/>
              <w:rPr>
                <w:rFonts w:ascii="Times New Roman" w:hAnsi="Times New Roman" w:cs="Times New Roman"/>
                <w:sz w:val="24"/>
                <w:szCs w:val="24"/>
              </w:rPr>
            </w:pPr>
            <w:r>
              <w:rPr>
                <w:rFonts w:ascii="Trebuchet MS" w:hAnsi="Trebuchet MS" w:cs="Trebuchet MS"/>
                <w:sz w:val="24"/>
                <w:szCs w:val="24"/>
              </w:rPr>
              <w:t>Florida</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39"/>
        </w:trPr>
        <w:tc>
          <w:tcPr>
            <w:tcW w:w="120" w:type="dxa"/>
            <w:tcBorders>
              <w:top w:val="nil"/>
              <w:left w:val="single" w:sz="8" w:space="0" w:color="auto"/>
              <w:bottom w:val="nil"/>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240" w:type="dxa"/>
            <w:vMerge w:val="restart"/>
            <w:tcBorders>
              <w:top w:val="nil"/>
              <w:left w:val="nil"/>
              <w:bottom w:val="nil"/>
              <w:right w:val="nil"/>
            </w:tcBorders>
            <w:shd w:val="clear" w:color="auto" w:fill="C0C0C0"/>
            <w:vAlign w:val="bottom"/>
          </w:tcPr>
          <w:p w:rsidR="002B256E" w:rsidRDefault="00095981">
            <w:pPr>
              <w:widowControl w:val="0"/>
              <w:autoSpaceDE w:val="0"/>
              <w:autoSpaceDN w:val="0"/>
              <w:adjustRightInd w:val="0"/>
              <w:spacing w:after="0" w:line="278" w:lineRule="exact"/>
              <w:jc w:val="center"/>
              <w:rPr>
                <w:rFonts w:ascii="Times New Roman" w:hAnsi="Times New Roman" w:cs="Times New Roman"/>
                <w:sz w:val="24"/>
                <w:szCs w:val="24"/>
              </w:rPr>
            </w:pPr>
            <w:r>
              <w:rPr>
                <w:rFonts w:ascii="Trebuchet MS" w:hAnsi="Trebuchet MS" w:cs="Trebuchet MS"/>
                <w:sz w:val="24"/>
                <w:szCs w:val="24"/>
              </w:rPr>
              <w:t>Type</w:t>
            </w:r>
          </w:p>
        </w:tc>
        <w:tc>
          <w:tcPr>
            <w:tcW w:w="120" w:type="dxa"/>
            <w:tcBorders>
              <w:top w:val="nil"/>
              <w:left w:val="nil"/>
              <w:bottom w:val="nil"/>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060" w:type="dxa"/>
            <w:vMerge/>
            <w:tcBorders>
              <w:top w:val="nil"/>
              <w:left w:val="nil"/>
              <w:bottom w:val="nil"/>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400" w:type="dxa"/>
            <w:vMerge w:val="restart"/>
            <w:tcBorders>
              <w:top w:val="nil"/>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78" w:lineRule="exact"/>
              <w:jc w:val="center"/>
              <w:rPr>
                <w:rFonts w:ascii="Times New Roman" w:hAnsi="Times New Roman" w:cs="Times New Roman"/>
                <w:sz w:val="24"/>
                <w:szCs w:val="24"/>
              </w:rPr>
            </w:pPr>
            <w:r>
              <w:rPr>
                <w:rFonts w:ascii="Trebuchet MS" w:hAnsi="Trebuchet MS" w:cs="Trebuchet MS"/>
                <w:sz w:val="24"/>
                <w:szCs w:val="24"/>
              </w:rPr>
              <w:t>Rate per 100,000</w:t>
            </w:r>
          </w:p>
        </w:tc>
        <w:tc>
          <w:tcPr>
            <w:tcW w:w="2340" w:type="dxa"/>
            <w:vMerge w:val="restart"/>
            <w:tcBorders>
              <w:top w:val="nil"/>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78" w:lineRule="exact"/>
              <w:jc w:val="center"/>
              <w:rPr>
                <w:rFonts w:ascii="Times New Roman" w:hAnsi="Times New Roman" w:cs="Times New Roman"/>
                <w:sz w:val="24"/>
                <w:szCs w:val="24"/>
              </w:rPr>
            </w:pPr>
            <w:r>
              <w:rPr>
                <w:rFonts w:ascii="Trebuchet MS" w:hAnsi="Trebuchet MS" w:cs="Trebuchet MS"/>
                <w:sz w:val="24"/>
                <w:szCs w:val="24"/>
              </w:rPr>
              <w:t>Rate per 100,000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39"/>
        </w:trPr>
        <w:tc>
          <w:tcPr>
            <w:tcW w:w="120" w:type="dxa"/>
            <w:tcBorders>
              <w:top w:val="nil"/>
              <w:left w:val="single" w:sz="8" w:space="0" w:color="auto"/>
              <w:bottom w:val="nil"/>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240" w:type="dxa"/>
            <w:vMerge/>
            <w:tcBorders>
              <w:top w:val="nil"/>
              <w:left w:val="nil"/>
              <w:bottom w:val="nil"/>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060" w:type="dxa"/>
            <w:vMerge w:val="restart"/>
            <w:tcBorders>
              <w:top w:val="nil"/>
              <w:left w:val="nil"/>
              <w:bottom w:val="nil"/>
              <w:right w:val="nil"/>
            </w:tcBorders>
            <w:shd w:val="clear" w:color="auto" w:fill="C0C0C0"/>
            <w:vAlign w:val="bottom"/>
          </w:tcPr>
          <w:p w:rsidR="002B256E" w:rsidRDefault="00095981">
            <w:pPr>
              <w:widowControl w:val="0"/>
              <w:autoSpaceDE w:val="0"/>
              <w:autoSpaceDN w:val="0"/>
              <w:adjustRightInd w:val="0"/>
              <w:spacing w:after="0" w:line="278" w:lineRule="exact"/>
              <w:jc w:val="center"/>
              <w:rPr>
                <w:rFonts w:ascii="Times New Roman" w:hAnsi="Times New Roman" w:cs="Times New Roman"/>
                <w:sz w:val="24"/>
                <w:szCs w:val="24"/>
              </w:rPr>
            </w:pPr>
            <w:r>
              <w:rPr>
                <w:rFonts w:ascii="Trebuchet MS" w:hAnsi="Trebuchet MS" w:cs="Trebuchet MS"/>
                <w:sz w:val="24"/>
                <w:szCs w:val="24"/>
              </w:rPr>
              <w:t>of Beds</w:t>
            </w:r>
          </w:p>
        </w:tc>
        <w:tc>
          <w:tcPr>
            <w:tcW w:w="120" w:type="dxa"/>
            <w:tcBorders>
              <w:top w:val="nil"/>
              <w:left w:val="nil"/>
              <w:bottom w:val="nil"/>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400" w:type="dxa"/>
            <w:vMerge/>
            <w:tcBorders>
              <w:top w:val="nil"/>
              <w:left w:val="nil"/>
              <w:bottom w:val="nil"/>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340" w:type="dxa"/>
            <w:vMerge/>
            <w:tcBorders>
              <w:top w:val="nil"/>
              <w:left w:val="nil"/>
              <w:bottom w:val="nil"/>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39"/>
        </w:trPr>
        <w:tc>
          <w:tcPr>
            <w:tcW w:w="120" w:type="dxa"/>
            <w:tcBorders>
              <w:top w:val="nil"/>
              <w:left w:val="single" w:sz="8" w:space="0" w:color="auto"/>
              <w:bottom w:val="nil"/>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240" w:type="dxa"/>
            <w:tcBorders>
              <w:top w:val="nil"/>
              <w:left w:val="nil"/>
              <w:bottom w:val="nil"/>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060" w:type="dxa"/>
            <w:vMerge/>
            <w:tcBorders>
              <w:top w:val="nil"/>
              <w:left w:val="nil"/>
              <w:bottom w:val="nil"/>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400" w:type="dxa"/>
            <w:vMerge w:val="restart"/>
            <w:tcBorders>
              <w:top w:val="nil"/>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78" w:lineRule="exact"/>
              <w:jc w:val="center"/>
              <w:rPr>
                <w:rFonts w:ascii="Times New Roman" w:hAnsi="Times New Roman" w:cs="Times New Roman"/>
                <w:sz w:val="24"/>
                <w:szCs w:val="24"/>
              </w:rPr>
            </w:pPr>
            <w:r>
              <w:rPr>
                <w:rFonts w:ascii="Trebuchet MS" w:hAnsi="Trebuchet MS" w:cs="Trebuchet MS"/>
                <w:sz w:val="24"/>
                <w:szCs w:val="24"/>
              </w:rPr>
              <w:t>Population</w:t>
            </w:r>
          </w:p>
        </w:tc>
        <w:tc>
          <w:tcPr>
            <w:tcW w:w="2340" w:type="dxa"/>
            <w:vMerge w:val="restart"/>
            <w:tcBorders>
              <w:top w:val="nil"/>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78" w:lineRule="exact"/>
              <w:jc w:val="center"/>
              <w:rPr>
                <w:rFonts w:ascii="Times New Roman" w:hAnsi="Times New Roman" w:cs="Times New Roman"/>
                <w:sz w:val="24"/>
                <w:szCs w:val="24"/>
              </w:rPr>
            </w:pPr>
            <w:r>
              <w:rPr>
                <w:rFonts w:ascii="Trebuchet MS" w:hAnsi="Trebuchet MS" w:cs="Trebuchet MS"/>
                <w:sz w:val="24"/>
                <w:szCs w:val="24"/>
              </w:rPr>
              <w:t>Population</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46"/>
        </w:trPr>
        <w:tc>
          <w:tcPr>
            <w:tcW w:w="120" w:type="dxa"/>
            <w:tcBorders>
              <w:top w:val="nil"/>
              <w:left w:val="single" w:sz="8" w:space="0" w:color="auto"/>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240" w:type="dxa"/>
            <w:tcBorders>
              <w:top w:val="nil"/>
              <w:left w:val="nil"/>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060" w:type="dxa"/>
            <w:tcBorders>
              <w:top w:val="nil"/>
              <w:left w:val="nil"/>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400" w:type="dxa"/>
            <w:vMerge/>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340" w:type="dxa"/>
            <w:vMerge/>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66"/>
        </w:trPr>
        <w:tc>
          <w:tcPr>
            <w:tcW w:w="120" w:type="dxa"/>
            <w:tcBorders>
              <w:top w:val="nil"/>
              <w:left w:val="single" w:sz="8" w:space="0" w:color="auto"/>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360" w:type="dxa"/>
            <w:gridSpan w:val="2"/>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7" w:lineRule="exact"/>
              <w:ind w:right="120"/>
              <w:jc w:val="center"/>
              <w:rPr>
                <w:rFonts w:ascii="Times New Roman" w:hAnsi="Times New Roman" w:cs="Times New Roman"/>
                <w:sz w:val="24"/>
                <w:szCs w:val="24"/>
              </w:rPr>
            </w:pPr>
            <w:r>
              <w:rPr>
                <w:rFonts w:ascii="Trebuchet MS" w:hAnsi="Trebuchet MS" w:cs="Trebuchet MS"/>
                <w:sz w:val="24"/>
                <w:szCs w:val="24"/>
              </w:rPr>
              <w:t>Total Hospital Beds</w:t>
            </w:r>
          </w:p>
        </w:tc>
        <w:tc>
          <w:tcPr>
            <w:tcW w:w="1140" w:type="dxa"/>
            <w:gridSpan w:val="2"/>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57" w:lineRule="exact"/>
              <w:jc w:val="center"/>
              <w:rPr>
                <w:rFonts w:ascii="Times New Roman" w:hAnsi="Times New Roman" w:cs="Times New Roman"/>
                <w:sz w:val="24"/>
                <w:szCs w:val="24"/>
              </w:rPr>
            </w:pPr>
            <w:r>
              <w:rPr>
                <w:rFonts w:ascii="Trebuchet MS" w:hAnsi="Trebuchet MS" w:cs="Trebuchet MS"/>
                <w:sz w:val="24"/>
                <w:szCs w:val="24"/>
              </w:rPr>
              <w:t>335</w:t>
            </w:r>
          </w:p>
        </w:tc>
        <w:tc>
          <w:tcPr>
            <w:tcW w:w="1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40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7" w:lineRule="exact"/>
              <w:jc w:val="center"/>
              <w:rPr>
                <w:rFonts w:ascii="Times New Roman" w:hAnsi="Times New Roman" w:cs="Times New Roman"/>
                <w:sz w:val="24"/>
                <w:szCs w:val="24"/>
              </w:rPr>
            </w:pPr>
            <w:r>
              <w:rPr>
                <w:rFonts w:ascii="Trebuchet MS" w:hAnsi="Trebuchet MS" w:cs="Trebuchet MS"/>
                <w:sz w:val="24"/>
                <w:szCs w:val="24"/>
              </w:rPr>
              <w:t>339.4</w:t>
            </w:r>
          </w:p>
        </w:tc>
        <w:tc>
          <w:tcPr>
            <w:tcW w:w="234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7" w:lineRule="exact"/>
              <w:jc w:val="center"/>
              <w:rPr>
                <w:rFonts w:ascii="Times New Roman" w:hAnsi="Times New Roman" w:cs="Times New Roman"/>
                <w:sz w:val="24"/>
                <w:szCs w:val="24"/>
              </w:rPr>
            </w:pPr>
            <w:r>
              <w:rPr>
                <w:rFonts w:ascii="Trebuchet MS" w:hAnsi="Trebuchet MS" w:cs="Trebuchet MS"/>
                <w:sz w:val="24"/>
                <w:szCs w:val="24"/>
              </w:rPr>
              <w:t>320.1</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69"/>
        </w:trPr>
        <w:tc>
          <w:tcPr>
            <w:tcW w:w="120" w:type="dxa"/>
            <w:tcBorders>
              <w:top w:val="nil"/>
              <w:left w:val="single" w:sz="8" w:space="0" w:color="auto"/>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360" w:type="dxa"/>
            <w:gridSpan w:val="2"/>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right="120"/>
              <w:jc w:val="center"/>
              <w:rPr>
                <w:rFonts w:ascii="Times New Roman" w:hAnsi="Times New Roman" w:cs="Times New Roman"/>
                <w:sz w:val="24"/>
                <w:szCs w:val="24"/>
              </w:rPr>
            </w:pPr>
            <w:r>
              <w:rPr>
                <w:rFonts w:ascii="Trebuchet MS" w:hAnsi="Trebuchet MS" w:cs="Trebuchet MS"/>
                <w:sz w:val="24"/>
                <w:szCs w:val="24"/>
              </w:rPr>
              <w:t>Acute Care Beds</w:t>
            </w:r>
          </w:p>
        </w:tc>
        <w:tc>
          <w:tcPr>
            <w:tcW w:w="1140" w:type="dxa"/>
            <w:gridSpan w:val="2"/>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59" w:lineRule="exact"/>
              <w:jc w:val="center"/>
              <w:rPr>
                <w:rFonts w:ascii="Times New Roman" w:hAnsi="Times New Roman" w:cs="Times New Roman"/>
                <w:sz w:val="24"/>
                <w:szCs w:val="24"/>
              </w:rPr>
            </w:pPr>
            <w:r>
              <w:rPr>
                <w:rFonts w:ascii="Trebuchet MS" w:hAnsi="Trebuchet MS" w:cs="Trebuchet MS"/>
                <w:sz w:val="24"/>
                <w:szCs w:val="24"/>
              </w:rPr>
              <w:t>318</w:t>
            </w:r>
          </w:p>
        </w:tc>
        <w:tc>
          <w:tcPr>
            <w:tcW w:w="1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40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jc w:val="center"/>
              <w:rPr>
                <w:rFonts w:ascii="Times New Roman" w:hAnsi="Times New Roman" w:cs="Times New Roman"/>
                <w:sz w:val="24"/>
                <w:szCs w:val="24"/>
              </w:rPr>
            </w:pPr>
            <w:r>
              <w:rPr>
                <w:rFonts w:ascii="Trebuchet MS" w:hAnsi="Trebuchet MS" w:cs="Trebuchet MS"/>
                <w:sz w:val="24"/>
                <w:szCs w:val="24"/>
              </w:rPr>
              <w:t>322.1</w:t>
            </w:r>
          </w:p>
        </w:tc>
        <w:tc>
          <w:tcPr>
            <w:tcW w:w="234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jc w:val="center"/>
              <w:rPr>
                <w:rFonts w:ascii="Times New Roman" w:hAnsi="Times New Roman" w:cs="Times New Roman"/>
                <w:sz w:val="24"/>
                <w:szCs w:val="24"/>
              </w:rPr>
            </w:pPr>
            <w:r>
              <w:rPr>
                <w:rFonts w:ascii="Trebuchet MS" w:hAnsi="Trebuchet MS" w:cs="Trebuchet MS"/>
                <w:sz w:val="24"/>
                <w:szCs w:val="24"/>
              </w:rPr>
              <w:t>265.0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61"/>
        </w:trPr>
        <w:tc>
          <w:tcPr>
            <w:tcW w:w="120" w:type="dxa"/>
            <w:tcBorders>
              <w:top w:val="nil"/>
              <w:left w:val="single" w:sz="8" w:space="0" w:color="auto"/>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2360" w:type="dxa"/>
            <w:gridSpan w:val="2"/>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60" w:lineRule="exact"/>
              <w:ind w:right="120"/>
              <w:jc w:val="center"/>
              <w:rPr>
                <w:rFonts w:ascii="Times New Roman" w:hAnsi="Times New Roman" w:cs="Times New Roman"/>
                <w:sz w:val="24"/>
                <w:szCs w:val="24"/>
              </w:rPr>
            </w:pPr>
            <w:r>
              <w:rPr>
                <w:rFonts w:ascii="Trebuchet MS" w:hAnsi="Trebuchet MS" w:cs="Trebuchet MS"/>
                <w:sz w:val="24"/>
                <w:szCs w:val="24"/>
              </w:rPr>
              <w:t>Specialty Care Beds</w:t>
            </w:r>
          </w:p>
        </w:tc>
        <w:tc>
          <w:tcPr>
            <w:tcW w:w="114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center"/>
              <w:rPr>
                <w:rFonts w:ascii="Times New Roman" w:hAnsi="Times New Roman" w:cs="Times New Roman"/>
                <w:sz w:val="24"/>
                <w:szCs w:val="24"/>
              </w:rPr>
            </w:pPr>
            <w:r>
              <w:rPr>
                <w:rFonts w:ascii="Trebuchet MS" w:hAnsi="Trebuchet MS" w:cs="Trebuchet MS"/>
                <w:sz w:val="24"/>
                <w:szCs w:val="24"/>
              </w:rPr>
              <w:t>17</w:t>
            </w:r>
          </w:p>
        </w:tc>
        <w:tc>
          <w:tcPr>
            <w:tcW w:w="1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24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jc w:val="center"/>
              <w:rPr>
                <w:rFonts w:ascii="Times New Roman" w:hAnsi="Times New Roman" w:cs="Times New Roman"/>
                <w:sz w:val="24"/>
                <w:szCs w:val="24"/>
              </w:rPr>
            </w:pPr>
            <w:r>
              <w:rPr>
                <w:rFonts w:ascii="Trebuchet MS" w:hAnsi="Trebuchet MS" w:cs="Trebuchet MS"/>
                <w:w w:val="98"/>
                <w:sz w:val="24"/>
                <w:szCs w:val="24"/>
              </w:rPr>
              <w:t>17.2</w:t>
            </w:r>
          </w:p>
        </w:tc>
        <w:tc>
          <w:tcPr>
            <w:tcW w:w="234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jc w:val="center"/>
              <w:rPr>
                <w:rFonts w:ascii="Times New Roman" w:hAnsi="Times New Roman" w:cs="Times New Roman"/>
                <w:sz w:val="24"/>
                <w:szCs w:val="24"/>
              </w:rPr>
            </w:pPr>
            <w:r>
              <w:rPr>
                <w:rFonts w:ascii="Trebuchet MS" w:hAnsi="Trebuchet MS" w:cs="Trebuchet MS"/>
                <w:sz w:val="24"/>
                <w:szCs w:val="24"/>
              </w:rPr>
              <w:t>18.4</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39"/>
        </w:trPr>
        <w:tc>
          <w:tcPr>
            <w:tcW w:w="120" w:type="dxa"/>
            <w:tcBorders>
              <w:top w:val="nil"/>
              <w:left w:val="single" w:sz="8" w:space="0" w:color="auto"/>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360" w:type="dxa"/>
            <w:gridSpan w:val="2"/>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78" w:lineRule="exact"/>
              <w:ind w:right="140"/>
              <w:jc w:val="center"/>
              <w:rPr>
                <w:rFonts w:ascii="Times New Roman" w:hAnsi="Times New Roman" w:cs="Times New Roman"/>
                <w:sz w:val="24"/>
                <w:szCs w:val="24"/>
              </w:rPr>
            </w:pPr>
            <w:r>
              <w:rPr>
                <w:rFonts w:ascii="Trebuchet MS" w:hAnsi="Trebuchet MS" w:cs="Trebuchet MS"/>
                <w:w w:val="99"/>
                <w:sz w:val="24"/>
                <w:szCs w:val="24"/>
              </w:rPr>
              <w:t>(Adult Psychiatric)</w:t>
            </w:r>
          </w:p>
        </w:tc>
        <w:tc>
          <w:tcPr>
            <w:tcW w:w="114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40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34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48"/>
        </w:trPr>
        <w:tc>
          <w:tcPr>
            <w:tcW w:w="120" w:type="dxa"/>
            <w:tcBorders>
              <w:top w:val="nil"/>
              <w:left w:val="single" w:sz="8" w:space="0" w:color="auto"/>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360" w:type="dxa"/>
            <w:gridSpan w:val="2"/>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0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4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3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68"/>
        </w:trPr>
        <w:tc>
          <w:tcPr>
            <w:tcW w:w="120" w:type="dxa"/>
            <w:tcBorders>
              <w:top w:val="nil"/>
              <w:left w:val="single" w:sz="8" w:space="0" w:color="auto"/>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360" w:type="dxa"/>
            <w:gridSpan w:val="2"/>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right="140"/>
              <w:jc w:val="center"/>
              <w:rPr>
                <w:rFonts w:ascii="Times New Roman" w:hAnsi="Times New Roman" w:cs="Times New Roman"/>
                <w:sz w:val="24"/>
                <w:szCs w:val="24"/>
              </w:rPr>
            </w:pPr>
            <w:r>
              <w:rPr>
                <w:rFonts w:ascii="Trebuchet MS" w:hAnsi="Trebuchet MS" w:cs="Trebuchet MS"/>
                <w:sz w:val="24"/>
                <w:szCs w:val="24"/>
              </w:rPr>
              <w:t>Nursing Home Beds</w:t>
            </w:r>
          </w:p>
        </w:tc>
        <w:tc>
          <w:tcPr>
            <w:tcW w:w="1140" w:type="dxa"/>
            <w:gridSpan w:val="2"/>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59" w:lineRule="exact"/>
              <w:jc w:val="center"/>
              <w:rPr>
                <w:rFonts w:ascii="Times New Roman" w:hAnsi="Times New Roman" w:cs="Times New Roman"/>
                <w:sz w:val="24"/>
                <w:szCs w:val="24"/>
              </w:rPr>
            </w:pPr>
            <w:r>
              <w:rPr>
                <w:rFonts w:ascii="Trebuchet MS" w:hAnsi="Trebuchet MS" w:cs="Trebuchet MS"/>
                <w:sz w:val="24"/>
                <w:szCs w:val="24"/>
              </w:rPr>
              <w:t>598</w:t>
            </w:r>
          </w:p>
        </w:tc>
        <w:tc>
          <w:tcPr>
            <w:tcW w:w="1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40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jc w:val="center"/>
              <w:rPr>
                <w:rFonts w:ascii="Times New Roman" w:hAnsi="Times New Roman" w:cs="Times New Roman"/>
                <w:sz w:val="24"/>
                <w:szCs w:val="24"/>
              </w:rPr>
            </w:pPr>
            <w:r>
              <w:rPr>
                <w:rFonts w:ascii="Trebuchet MS" w:hAnsi="Trebuchet MS" w:cs="Trebuchet MS"/>
                <w:sz w:val="24"/>
                <w:szCs w:val="24"/>
              </w:rPr>
              <w:t>605.4</w:t>
            </w:r>
          </w:p>
        </w:tc>
        <w:tc>
          <w:tcPr>
            <w:tcW w:w="234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jc w:val="center"/>
              <w:rPr>
                <w:rFonts w:ascii="Times New Roman" w:hAnsi="Times New Roman" w:cs="Times New Roman"/>
                <w:sz w:val="24"/>
                <w:szCs w:val="24"/>
              </w:rPr>
            </w:pPr>
            <w:r>
              <w:rPr>
                <w:rFonts w:ascii="Trebuchet MS" w:hAnsi="Trebuchet MS" w:cs="Trebuchet MS"/>
                <w:sz w:val="24"/>
                <w:szCs w:val="24"/>
              </w:rPr>
              <w:t>438.0</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13"/>
        </w:trPr>
        <w:tc>
          <w:tcPr>
            <w:tcW w:w="6140" w:type="dxa"/>
            <w:gridSpan w:val="7"/>
            <w:tcBorders>
              <w:top w:val="nil"/>
              <w:left w:val="nil"/>
              <w:bottom w:val="nil"/>
              <w:right w:val="nil"/>
            </w:tcBorders>
            <w:vAlign w:val="bottom"/>
          </w:tcPr>
          <w:p w:rsidR="002B256E" w:rsidRDefault="00095981">
            <w:pPr>
              <w:widowControl w:val="0"/>
              <w:autoSpaceDE w:val="0"/>
              <w:autoSpaceDN w:val="0"/>
              <w:adjustRightInd w:val="0"/>
              <w:spacing w:after="0" w:line="213" w:lineRule="exact"/>
              <w:ind w:left="100"/>
              <w:rPr>
                <w:rFonts w:ascii="Times New Roman" w:hAnsi="Times New Roman" w:cs="Times New Roman"/>
                <w:sz w:val="24"/>
                <w:szCs w:val="24"/>
              </w:rPr>
            </w:pPr>
            <w:r>
              <w:rPr>
                <w:rFonts w:ascii="Trebuchet MS" w:hAnsi="Trebuchet MS" w:cs="Trebuchet MS"/>
                <w:sz w:val="20"/>
                <w:szCs w:val="20"/>
              </w:rPr>
              <w:t>Source: Agency for Health Care Administration</w:t>
            </w:r>
          </w:p>
        </w:tc>
        <w:tc>
          <w:tcPr>
            <w:tcW w:w="23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2B256E">
      <w:pPr>
        <w:widowControl w:val="0"/>
        <w:autoSpaceDE w:val="0"/>
        <w:autoSpaceDN w:val="0"/>
        <w:adjustRightInd w:val="0"/>
        <w:spacing w:after="0" w:line="317"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3" w:lineRule="auto"/>
        <w:rPr>
          <w:rFonts w:ascii="Times New Roman" w:hAnsi="Times New Roman" w:cs="Times New Roman"/>
          <w:sz w:val="24"/>
          <w:szCs w:val="24"/>
        </w:rPr>
      </w:pPr>
      <w:r>
        <w:rPr>
          <w:rFonts w:ascii="Trebuchet MS" w:hAnsi="Trebuchet MS" w:cs="Trebuchet MS"/>
          <w:sz w:val="24"/>
          <w:szCs w:val="24"/>
        </w:rPr>
        <w:t>Other selected health care facilities that are licensed in Highlands County are shown below.</w:t>
      </w:r>
    </w:p>
    <w:p w:rsidR="002B256E" w:rsidRDefault="002B256E">
      <w:pPr>
        <w:widowControl w:val="0"/>
        <w:autoSpaceDE w:val="0"/>
        <w:autoSpaceDN w:val="0"/>
        <w:adjustRightInd w:val="0"/>
        <w:spacing w:after="0" w:line="285"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960"/>
        <w:rPr>
          <w:rFonts w:ascii="Times New Roman" w:hAnsi="Times New Roman" w:cs="Times New Roman"/>
          <w:sz w:val="24"/>
          <w:szCs w:val="24"/>
        </w:rPr>
      </w:pPr>
      <w:r>
        <w:rPr>
          <w:rFonts w:ascii="Trebuchet MS" w:hAnsi="Trebuchet MS" w:cs="Trebuchet MS"/>
          <w:sz w:val="24"/>
          <w:szCs w:val="24"/>
        </w:rPr>
        <w:t>Table 26: Selected Licensed Facilities by Type and Capacity, 2010</w:t>
      </w:r>
    </w:p>
    <w:p w:rsidR="002B256E" w:rsidRDefault="00820298">
      <w:pPr>
        <w:widowControl w:val="0"/>
        <w:autoSpaceDE w:val="0"/>
        <w:autoSpaceDN w:val="0"/>
        <w:adjustRightInd w:val="0"/>
        <w:spacing w:after="0" w:line="9" w:lineRule="exact"/>
        <w:rPr>
          <w:rFonts w:ascii="Times New Roman" w:hAnsi="Times New Roman" w:cs="Times New Roman"/>
          <w:sz w:val="24"/>
          <w:szCs w:val="24"/>
        </w:rPr>
      </w:pPr>
      <w:r>
        <w:rPr>
          <w:noProof/>
        </w:rPr>
        <mc:AlternateContent>
          <mc:Choice Requires="wps">
            <w:drawing>
              <wp:anchor distT="0" distB="0" distL="114300" distR="114300" simplePos="0" relativeHeight="252118016" behindDoc="1" locked="0" layoutInCell="0" allowOverlap="1">
                <wp:simplePos x="0" y="0"/>
                <wp:positionH relativeFrom="column">
                  <wp:posOffset>1073150</wp:posOffset>
                </wp:positionH>
                <wp:positionV relativeFrom="paragraph">
                  <wp:posOffset>13970</wp:posOffset>
                </wp:positionV>
                <wp:extent cx="3797300" cy="177165"/>
                <wp:effectExtent l="0" t="0" r="0" b="0"/>
                <wp:wrapNone/>
                <wp:docPr id="62"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0" cy="1771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1" o:spid="_x0000_s1026" style="position:absolute;margin-left:84.5pt;margin-top:1.1pt;width:299pt;height:13.95pt;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" o:allowincell="f" fillcolor="silver" stroked="f"/>
            </w:pict>
          </mc:Fallback>
        </mc:AlternateContent>
      </w:r>
      <w:r>
        <w:rPr>
          <w:noProof/>
        </w:rPr>
        <mc:AlternateContent>
          <mc:Choice Requires="wps">
            <w:drawing>
              <wp:anchor distT="0" distB="0" distL="114300" distR="114300" simplePos="0" relativeHeight="252119040" behindDoc="1" locked="0" layoutInCell="0" allowOverlap="1">
                <wp:simplePos x="0" y="0"/>
                <wp:positionH relativeFrom="column">
                  <wp:posOffset>1066800</wp:posOffset>
                </wp:positionH>
                <wp:positionV relativeFrom="paragraph">
                  <wp:posOffset>10795</wp:posOffset>
                </wp:positionV>
                <wp:extent cx="3810000" cy="0"/>
                <wp:effectExtent l="0" t="0" r="0" b="0"/>
                <wp:wrapNone/>
                <wp:docPr id="61"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2" o:spid="_x0000_s1026" style="position:absolute;z-index:-2511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85pt" to="38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" o:allowincell="f" strokeweight=".48pt"/>
            </w:pict>
          </mc:Fallback>
        </mc:AlternateContent>
      </w:r>
      <w:r>
        <w:rPr>
          <w:noProof/>
        </w:rPr>
        <mc:AlternateContent>
          <mc:Choice Requires="wps">
            <w:drawing>
              <wp:anchor distT="0" distB="0" distL="114300" distR="114300" simplePos="0" relativeHeight="252120064" behindDoc="1" locked="0" layoutInCell="0" allowOverlap="1">
                <wp:simplePos x="0" y="0"/>
                <wp:positionH relativeFrom="column">
                  <wp:posOffset>1069340</wp:posOffset>
                </wp:positionH>
                <wp:positionV relativeFrom="paragraph">
                  <wp:posOffset>7620</wp:posOffset>
                </wp:positionV>
                <wp:extent cx="0" cy="2381885"/>
                <wp:effectExtent l="0" t="0" r="0" b="0"/>
                <wp:wrapNone/>
                <wp:docPr id="60"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8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3" o:spid="_x0000_s1026" style="position:absolute;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2pt,.6pt" to="84.2pt,1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" o:allowincell="f" strokeweight=".16931mm"/>
            </w:pict>
          </mc:Fallback>
        </mc:AlternateContent>
      </w:r>
      <w:r>
        <w:rPr>
          <w:noProof/>
        </w:rPr>
        <mc:AlternateContent>
          <mc:Choice Requires="wps">
            <w:drawing>
              <wp:anchor distT="0" distB="0" distL="114300" distR="114300" simplePos="0" relativeHeight="252121088" behindDoc="1" locked="0" layoutInCell="0" allowOverlap="1">
                <wp:simplePos x="0" y="0"/>
                <wp:positionH relativeFrom="column">
                  <wp:posOffset>4873625</wp:posOffset>
                </wp:positionH>
                <wp:positionV relativeFrom="paragraph">
                  <wp:posOffset>7620</wp:posOffset>
                </wp:positionV>
                <wp:extent cx="0" cy="2381885"/>
                <wp:effectExtent l="0" t="0" r="0" b="0"/>
                <wp:wrapNone/>
                <wp:docPr id="59"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8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4" o:spid="_x0000_s1026" style="position:absolute;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75pt,.6pt" to="383.75pt,1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" o:allowincell="f" strokeweight=".48pt"/>
            </w:pict>
          </mc:Fallback>
        </mc:AlternateContent>
      </w:r>
    </w:p>
    <w:p w:rsidR="002B256E" w:rsidRDefault="00095981">
      <w:pPr>
        <w:widowControl w:val="0"/>
        <w:autoSpaceDE w:val="0"/>
        <w:autoSpaceDN w:val="0"/>
        <w:adjustRightInd w:val="0"/>
        <w:spacing w:after="0" w:line="240" w:lineRule="auto"/>
        <w:ind w:left="3720"/>
        <w:rPr>
          <w:rFonts w:ascii="Times New Roman" w:hAnsi="Times New Roman" w:cs="Times New Roman"/>
          <w:sz w:val="24"/>
          <w:szCs w:val="24"/>
        </w:rPr>
      </w:pPr>
      <w:r>
        <w:rPr>
          <w:rFonts w:ascii="Trebuchet MS" w:hAnsi="Trebuchet MS" w:cs="Trebuchet MS"/>
          <w:sz w:val="24"/>
          <w:szCs w:val="24"/>
        </w:rPr>
        <w:t>Highlands County</w:t>
      </w:r>
    </w:p>
    <w:tbl>
      <w:tblPr>
        <w:tblW w:w="0" w:type="auto"/>
        <w:tblInd w:w="1680" w:type="dxa"/>
        <w:tblLayout w:type="fixed"/>
        <w:tblCellMar>
          <w:left w:w="0" w:type="dxa"/>
          <w:right w:w="0" w:type="dxa"/>
        </w:tblCellMar>
        <w:tblLook w:val="0000" w:firstRow="0" w:lastRow="0" w:firstColumn="0" w:lastColumn="0" w:noHBand="0" w:noVBand="0"/>
      </w:tblPr>
      <w:tblGrid>
        <w:gridCol w:w="3700"/>
        <w:gridCol w:w="1120"/>
        <w:gridCol w:w="1180"/>
        <w:gridCol w:w="20"/>
      </w:tblGrid>
      <w:tr w:rsidR="002B256E">
        <w:trPr>
          <w:trHeight w:val="274"/>
        </w:trPr>
        <w:tc>
          <w:tcPr>
            <w:tcW w:w="3700" w:type="dxa"/>
            <w:tcBorders>
              <w:top w:val="single" w:sz="8" w:space="0" w:color="auto"/>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67" w:lineRule="exact"/>
              <w:ind w:left="120"/>
              <w:rPr>
                <w:rFonts w:ascii="Times New Roman" w:hAnsi="Times New Roman" w:cs="Times New Roman"/>
                <w:sz w:val="24"/>
                <w:szCs w:val="24"/>
              </w:rPr>
            </w:pPr>
            <w:r>
              <w:rPr>
                <w:rFonts w:ascii="Trebuchet MS" w:hAnsi="Trebuchet MS" w:cs="Trebuchet MS"/>
                <w:sz w:val="24"/>
                <w:szCs w:val="24"/>
              </w:rPr>
              <w:t>Type of Facility</w:t>
            </w:r>
          </w:p>
        </w:tc>
        <w:tc>
          <w:tcPr>
            <w:tcW w:w="1120" w:type="dxa"/>
            <w:tcBorders>
              <w:top w:val="single" w:sz="8" w:space="0" w:color="auto"/>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67" w:lineRule="exact"/>
              <w:ind w:right="20"/>
              <w:jc w:val="right"/>
              <w:rPr>
                <w:rFonts w:ascii="Times New Roman" w:hAnsi="Times New Roman" w:cs="Times New Roman"/>
                <w:sz w:val="24"/>
                <w:szCs w:val="24"/>
              </w:rPr>
            </w:pPr>
            <w:r>
              <w:rPr>
                <w:rFonts w:ascii="Trebuchet MS" w:hAnsi="Trebuchet MS" w:cs="Trebuchet MS"/>
                <w:sz w:val="24"/>
                <w:szCs w:val="24"/>
              </w:rPr>
              <w:t>Number</w:t>
            </w:r>
          </w:p>
        </w:tc>
        <w:tc>
          <w:tcPr>
            <w:tcW w:w="1180" w:type="dxa"/>
            <w:tcBorders>
              <w:top w:val="single" w:sz="8" w:space="0" w:color="auto"/>
              <w:left w:val="nil"/>
              <w:bottom w:val="single" w:sz="8" w:space="0" w:color="auto"/>
              <w:right w:val="nil"/>
            </w:tcBorders>
            <w:shd w:val="clear" w:color="auto" w:fill="C0C0C0"/>
            <w:vAlign w:val="bottom"/>
          </w:tcPr>
          <w:p w:rsidR="002B256E" w:rsidRDefault="00095981">
            <w:pPr>
              <w:widowControl w:val="0"/>
              <w:autoSpaceDE w:val="0"/>
              <w:autoSpaceDN w:val="0"/>
              <w:adjustRightInd w:val="0"/>
              <w:spacing w:after="0" w:line="267" w:lineRule="exact"/>
              <w:jc w:val="right"/>
              <w:rPr>
                <w:rFonts w:ascii="Times New Roman" w:hAnsi="Times New Roman" w:cs="Times New Roman"/>
                <w:sz w:val="24"/>
                <w:szCs w:val="24"/>
              </w:rPr>
            </w:pPr>
            <w:r>
              <w:rPr>
                <w:rFonts w:ascii="Trebuchet MS" w:hAnsi="Trebuchet MS" w:cs="Trebuchet MS"/>
                <w:sz w:val="24"/>
                <w:szCs w:val="24"/>
              </w:rPr>
              <w:t>Capacity</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67"/>
        </w:trPr>
        <w:tc>
          <w:tcPr>
            <w:tcW w:w="370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7" w:lineRule="exact"/>
              <w:ind w:left="120"/>
              <w:rPr>
                <w:rFonts w:ascii="Times New Roman" w:hAnsi="Times New Roman" w:cs="Times New Roman"/>
                <w:sz w:val="24"/>
                <w:szCs w:val="24"/>
              </w:rPr>
            </w:pPr>
            <w:r>
              <w:rPr>
                <w:rFonts w:ascii="Trebuchet MS" w:hAnsi="Trebuchet MS" w:cs="Trebuchet MS"/>
                <w:sz w:val="24"/>
                <w:szCs w:val="24"/>
              </w:rPr>
              <w:t>Adult Family Care Home</w:t>
            </w:r>
          </w:p>
        </w:tc>
        <w:tc>
          <w:tcPr>
            <w:tcW w:w="112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7" w:lineRule="exact"/>
              <w:ind w:right="20"/>
              <w:jc w:val="right"/>
              <w:rPr>
                <w:rFonts w:ascii="Times New Roman" w:hAnsi="Times New Roman" w:cs="Times New Roman"/>
                <w:sz w:val="24"/>
                <w:szCs w:val="24"/>
              </w:rPr>
            </w:pPr>
            <w:r>
              <w:rPr>
                <w:rFonts w:ascii="Trebuchet MS" w:hAnsi="Trebuchet MS" w:cs="Trebuchet MS"/>
                <w:sz w:val="24"/>
                <w:szCs w:val="24"/>
              </w:rPr>
              <w:t>1</w:t>
            </w:r>
          </w:p>
        </w:tc>
        <w:tc>
          <w:tcPr>
            <w:tcW w:w="118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57" w:lineRule="exact"/>
              <w:jc w:val="right"/>
              <w:rPr>
                <w:rFonts w:ascii="Times New Roman" w:hAnsi="Times New Roman" w:cs="Times New Roman"/>
                <w:sz w:val="24"/>
                <w:szCs w:val="24"/>
              </w:rPr>
            </w:pPr>
            <w:r>
              <w:rPr>
                <w:rFonts w:ascii="Trebuchet MS" w:hAnsi="Trebuchet MS" w:cs="Trebuchet MS"/>
                <w:sz w:val="24"/>
                <w:szCs w:val="24"/>
              </w:rPr>
              <w:t>5</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69"/>
        </w:trPr>
        <w:tc>
          <w:tcPr>
            <w:tcW w:w="370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60" w:lineRule="exact"/>
              <w:ind w:left="120"/>
              <w:rPr>
                <w:rFonts w:ascii="Times New Roman" w:hAnsi="Times New Roman" w:cs="Times New Roman"/>
                <w:sz w:val="24"/>
                <w:szCs w:val="24"/>
              </w:rPr>
            </w:pPr>
            <w:r>
              <w:rPr>
                <w:rFonts w:ascii="Trebuchet MS" w:hAnsi="Trebuchet MS" w:cs="Trebuchet MS"/>
                <w:sz w:val="24"/>
                <w:szCs w:val="24"/>
              </w:rPr>
              <w:t>Ambulatory Surgical Center</w:t>
            </w:r>
          </w:p>
        </w:tc>
        <w:tc>
          <w:tcPr>
            <w:tcW w:w="112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60" w:lineRule="exact"/>
              <w:ind w:right="20"/>
              <w:jc w:val="right"/>
              <w:rPr>
                <w:rFonts w:ascii="Times New Roman" w:hAnsi="Times New Roman" w:cs="Times New Roman"/>
                <w:sz w:val="24"/>
                <w:szCs w:val="24"/>
              </w:rPr>
            </w:pPr>
            <w:r>
              <w:rPr>
                <w:rFonts w:ascii="Trebuchet MS" w:hAnsi="Trebuchet MS" w:cs="Trebuchet MS"/>
                <w:sz w:val="24"/>
                <w:szCs w:val="24"/>
              </w:rPr>
              <w:t>4</w:t>
            </w:r>
          </w:p>
        </w:tc>
        <w:tc>
          <w:tcPr>
            <w:tcW w:w="118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60" w:lineRule="exact"/>
              <w:jc w:val="right"/>
              <w:rPr>
                <w:rFonts w:ascii="Times New Roman" w:hAnsi="Times New Roman" w:cs="Times New Roman"/>
                <w:sz w:val="24"/>
                <w:szCs w:val="24"/>
              </w:rPr>
            </w:pPr>
            <w:r>
              <w:rPr>
                <w:rFonts w:ascii="Trebuchet MS" w:hAnsi="Trebuchet MS" w:cs="Trebuchet MS"/>
                <w:sz w:val="24"/>
                <w:szCs w:val="24"/>
              </w:rPr>
              <w:t>N/A</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68"/>
        </w:trPr>
        <w:tc>
          <w:tcPr>
            <w:tcW w:w="370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left="120"/>
              <w:rPr>
                <w:rFonts w:ascii="Times New Roman" w:hAnsi="Times New Roman" w:cs="Times New Roman"/>
                <w:sz w:val="24"/>
                <w:szCs w:val="24"/>
              </w:rPr>
            </w:pPr>
            <w:r>
              <w:rPr>
                <w:rFonts w:ascii="Trebuchet MS" w:hAnsi="Trebuchet MS" w:cs="Trebuchet MS"/>
                <w:sz w:val="24"/>
                <w:szCs w:val="24"/>
              </w:rPr>
              <w:t>Assisted Living</w:t>
            </w:r>
          </w:p>
        </w:tc>
        <w:tc>
          <w:tcPr>
            <w:tcW w:w="112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right="20"/>
              <w:jc w:val="right"/>
              <w:rPr>
                <w:rFonts w:ascii="Times New Roman" w:hAnsi="Times New Roman" w:cs="Times New Roman"/>
                <w:sz w:val="24"/>
                <w:szCs w:val="24"/>
              </w:rPr>
            </w:pPr>
            <w:r>
              <w:rPr>
                <w:rFonts w:ascii="Trebuchet MS" w:hAnsi="Trebuchet MS" w:cs="Trebuchet MS"/>
                <w:sz w:val="24"/>
                <w:szCs w:val="24"/>
              </w:rPr>
              <w:t>11</w:t>
            </w:r>
          </w:p>
        </w:tc>
        <w:tc>
          <w:tcPr>
            <w:tcW w:w="118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59" w:lineRule="exact"/>
              <w:jc w:val="right"/>
              <w:rPr>
                <w:rFonts w:ascii="Times New Roman" w:hAnsi="Times New Roman" w:cs="Times New Roman"/>
                <w:sz w:val="24"/>
                <w:szCs w:val="24"/>
              </w:rPr>
            </w:pPr>
            <w:r>
              <w:rPr>
                <w:rFonts w:ascii="Trebuchet MS" w:hAnsi="Trebuchet MS" w:cs="Trebuchet MS"/>
                <w:sz w:val="24"/>
                <w:szCs w:val="24"/>
              </w:rPr>
              <w:t>723</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68"/>
        </w:trPr>
        <w:tc>
          <w:tcPr>
            <w:tcW w:w="370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left="120"/>
              <w:rPr>
                <w:rFonts w:ascii="Times New Roman" w:hAnsi="Times New Roman" w:cs="Times New Roman"/>
                <w:sz w:val="24"/>
                <w:szCs w:val="24"/>
              </w:rPr>
            </w:pPr>
            <w:r>
              <w:rPr>
                <w:rFonts w:ascii="Trebuchet MS" w:hAnsi="Trebuchet MS" w:cs="Trebuchet MS"/>
                <w:sz w:val="24"/>
                <w:szCs w:val="24"/>
              </w:rPr>
              <w:t>Clinical Labs</w:t>
            </w:r>
          </w:p>
        </w:tc>
        <w:tc>
          <w:tcPr>
            <w:tcW w:w="112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right="20"/>
              <w:jc w:val="right"/>
              <w:rPr>
                <w:rFonts w:ascii="Times New Roman" w:hAnsi="Times New Roman" w:cs="Times New Roman"/>
                <w:sz w:val="24"/>
                <w:szCs w:val="24"/>
              </w:rPr>
            </w:pPr>
            <w:r>
              <w:rPr>
                <w:rFonts w:ascii="Trebuchet MS" w:hAnsi="Trebuchet MS" w:cs="Trebuchet MS"/>
                <w:sz w:val="24"/>
                <w:szCs w:val="24"/>
              </w:rPr>
              <w:t>16</w:t>
            </w:r>
          </w:p>
        </w:tc>
        <w:tc>
          <w:tcPr>
            <w:tcW w:w="118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59" w:lineRule="exact"/>
              <w:jc w:val="right"/>
              <w:rPr>
                <w:rFonts w:ascii="Times New Roman" w:hAnsi="Times New Roman" w:cs="Times New Roman"/>
                <w:sz w:val="24"/>
                <w:szCs w:val="24"/>
              </w:rPr>
            </w:pPr>
            <w:r>
              <w:rPr>
                <w:rFonts w:ascii="Trebuchet MS" w:hAnsi="Trebuchet MS" w:cs="Trebuchet MS"/>
                <w:sz w:val="24"/>
                <w:szCs w:val="24"/>
              </w:rPr>
              <w:t>N/A</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69"/>
        </w:trPr>
        <w:tc>
          <w:tcPr>
            <w:tcW w:w="370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left="120"/>
              <w:rPr>
                <w:rFonts w:ascii="Times New Roman" w:hAnsi="Times New Roman" w:cs="Times New Roman"/>
                <w:sz w:val="24"/>
                <w:szCs w:val="24"/>
              </w:rPr>
            </w:pPr>
            <w:r>
              <w:rPr>
                <w:rFonts w:ascii="Trebuchet MS" w:hAnsi="Trebuchet MS" w:cs="Trebuchet MS"/>
                <w:sz w:val="24"/>
                <w:szCs w:val="24"/>
              </w:rPr>
              <w:t>End Stage Renal Disease</w:t>
            </w:r>
          </w:p>
        </w:tc>
        <w:tc>
          <w:tcPr>
            <w:tcW w:w="112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right="20"/>
              <w:jc w:val="right"/>
              <w:rPr>
                <w:rFonts w:ascii="Times New Roman" w:hAnsi="Times New Roman" w:cs="Times New Roman"/>
                <w:sz w:val="24"/>
                <w:szCs w:val="24"/>
              </w:rPr>
            </w:pPr>
            <w:r>
              <w:rPr>
                <w:rFonts w:ascii="Trebuchet MS" w:hAnsi="Trebuchet MS" w:cs="Trebuchet MS"/>
                <w:sz w:val="24"/>
                <w:szCs w:val="24"/>
              </w:rPr>
              <w:t>3</w:t>
            </w:r>
          </w:p>
        </w:tc>
        <w:tc>
          <w:tcPr>
            <w:tcW w:w="118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59" w:lineRule="exact"/>
              <w:jc w:val="right"/>
              <w:rPr>
                <w:rFonts w:ascii="Times New Roman" w:hAnsi="Times New Roman" w:cs="Times New Roman"/>
                <w:sz w:val="24"/>
                <w:szCs w:val="24"/>
              </w:rPr>
            </w:pPr>
            <w:r>
              <w:rPr>
                <w:rFonts w:ascii="Trebuchet MS" w:hAnsi="Trebuchet MS" w:cs="Trebuchet MS"/>
                <w:sz w:val="24"/>
                <w:szCs w:val="24"/>
              </w:rPr>
              <w:t>N/A</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69"/>
        </w:trPr>
        <w:tc>
          <w:tcPr>
            <w:tcW w:w="370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60" w:lineRule="exact"/>
              <w:ind w:left="120"/>
              <w:rPr>
                <w:rFonts w:ascii="Times New Roman" w:hAnsi="Times New Roman" w:cs="Times New Roman"/>
                <w:sz w:val="24"/>
                <w:szCs w:val="24"/>
              </w:rPr>
            </w:pPr>
            <w:r>
              <w:rPr>
                <w:rFonts w:ascii="Trebuchet MS" w:hAnsi="Trebuchet MS" w:cs="Trebuchet MS"/>
                <w:sz w:val="24"/>
                <w:szCs w:val="24"/>
              </w:rPr>
              <w:t>Home Health</w:t>
            </w:r>
          </w:p>
        </w:tc>
        <w:tc>
          <w:tcPr>
            <w:tcW w:w="112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60" w:lineRule="exact"/>
              <w:ind w:right="20"/>
              <w:jc w:val="right"/>
              <w:rPr>
                <w:rFonts w:ascii="Times New Roman" w:hAnsi="Times New Roman" w:cs="Times New Roman"/>
                <w:sz w:val="24"/>
                <w:szCs w:val="24"/>
              </w:rPr>
            </w:pPr>
            <w:r>
              <w:rPr>
                <w:rFonts w:ascii="Trebuchet MS" w:hAnsi="Trebuchet MS" w:cs="Trebuchet MS"/>
                <w:sz w:val="24"/>
                <w:szCs w:val="24"/>
              </w:rPr>
              <w:t>9</w:t>
            </w:r>
          </w:p>
        </w:tc>
        <w:tc>
          <w:tcPr>
            <w:tcW w:w="118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60" w:lineRule="exact"/>
              <w:jc w:val="right"/>
              <w:rPr>
                <w:rFonts w:ascii="Times New Roman" w:hAnsi="Times New Roman" w:cs="Times New Roman"/>
                <w:sz w:val="24"/>
                <w:szCs w:val="24"/>
              </w:rPr>
            </w:pPr>
            <w:r>
              <w:rPr>
                <w:rFonts w:ascii="Trebuchet MS" w:hAnsi="Trebuchet MS" w:cs="Trebuchet MS"/>
                <w:sz w:val="24"/>
                <w:szCs w:val="24"/>
              </w:rPr>
              <w:t>N/A</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68"/>
        </w:trPr>
        <w:tc>
          <w:tcPr>
            <w:tcW w:w="370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left="120"/>
              <w:rPr>
                <w:rFonts w:ascii="Times New Roman" w:hAnsi="Times New Roman" w:cs="Times New Roman"/>
                <w:sz w:val="24"/>
                <w:szCs w:val="24"/>
              </w:rPr>
            </w:pPr>
            <w:r>
              <w:rPr>
                <w:rFonts w:ascii="Trebuchet MS" w:hAnsi="Trebuchet MS" w:cs="Trebuchet MS"/>
                <w:sz w:val="24"/>
                <w:szCs w:val="24"/>
              </w:rPr>
              <w:t>Homemaker/Companion</w:t>
            </w:r>
          </w:p>
        </w:tc>
        <w:tc>
          <w:tcPr>
            <w:tcW w:w="112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right="20"/>
              <w:jc w:val="right"/>
              <w:rPr>
                <w:rFonts w:ascii="Times New Roman" w:hAnsi="Times New Roman" w:cs="Times New Roman"/>
                <w:sz w:val="24"/>
                <w:szCs w:val="24"/>
              </w:rPr>
            </w:pPr>
            <w:r>
              <w:rPr>
                <w:rFonts w:ascii="Trebuchet MS" w:hAnsi="Trebuchet MS" w:cs="Trebuchet MS"/>
                <w:sz w:val="24"/>
                <w:szCs w:val="24"/>
              </w:rPr>
              <w:t>9</w:t>
            </w:r>
          </w:p>
        </w:tc>
        <w:tc>
          <w:tcPr>
            <w:tcW w:w="118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59" w:lineRule="exact"/>
              <w:jc w:val="right"/>
              <w:rPr>
                <w:rFonts w:ascii="Times New Roman" w:hAnsi="Times New Roman" w:cs="Times New Roman"/>
                <w:sz w:val="24"/>
                <w:szCs w:val="24"/>
              </w:rPr>
            </w:pPr>
            <w:r>
              <w:rPr>
                <w:rFonts w:ascii="Trebuchet MS" w:hAnsi="Trebuchet MS" w:cs="Trebuchet MS"/>
                <w:sz w:val="24"/>
                <w:szCs w:val="24"/>
              </w:rPr>
              <w:t>N/A</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69"/>
        </w:trPr>
        <w:tc>
          <w:tcPr>
            <w:tcW w:w="370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left="120"/>
              <w:rPr>
                <w:rFonts w:ascii="Times New Roman" w:hAnsi="Times New Roman" w:cs="Times New Roman"/>
                <w:sz w:val="24"/>
                <w:szCs w:val="24"/>
              </w:rPr>
            </w:pPr>
            <w:r>
              <w:rPr>
                <w:rFonts w:ascii="Trebuchet MS" w:hAnsi="Trebuchet MS" w:cs="Trebuchet MS"/>
                <w:sz w:val="24"/>
                <w:szCs w:val="24"/>
              </w:rPr>
              <w:t>Home Medical Equipment</w:t>
            </w:r>
          </w:p>
        </w:tc>
        <w:tc>
          <w:tcPr>
            <w:tcW w:w="112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right="20"/>
              <w:jc w:val="right"/>
              <w:rPr>
                <w:rFonts w:ascii="Times New Roman" w:hAnsi="Times New Roman" w:cs="Times New Roman"/>
                <w:sz w:val="24"/>
                <w:szCs w:val="24"/>
              </w:rPr>
            </w:pPr>
            <w:r>
              <w:rPr>
                <w:rFonts w:ascii="Trebuchet MS" w:hAnsi="Trebuchet MS" w:cs="Trebuchet MS"/>
                <w:sz w:val="24"/>
                <w:szCs w:val="24"/>
              </w:rPr>
              <w:t>8</w:t>
            </w:r>
          </w:p>
        </w:tc>
        <w:tc>
          <w:tcPr>
            <w:tcW w:w="118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59" w:lineRule="exact"/>
              <w:jc w:val="right"/>
              <w:rPr>
                <w:rFonts w:ascii="Times New Roman" w:hAnsi="Times New Roman" w:cs="Times New Roman"/>
                <w:sz w:val="24"/>
                <w:szCs w:val="24"/>
              </w:rPr>
            </w:pPr>
            <w:r>
              <w:rPr>
                <w:rFonts w:ascii="Trebuchet MS" w:hAnsi="Trebuchet MS" w:cs="Trebuchet MS"/>
                <w:sz w:val="24"/>
                <w:szCs w:val="24"/>
              </w:rPr>
              <w:t>N/A</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61"/>
        </w:trPr>
        <w:tc>
          <w:tcPr>
            <w:tcW w:w="37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60" w:lineRule="exact"/>
              <w:ind w:left="120"/>
              <w:rPr>
                <w:rFonts w:ascii="Times New Roman" w:hAnsi="Times New Roman" w:cs="Times New Roman"/>
                <w:sz w:val="24"/>
                <w:szCs w:val="24"/>
              </w:rPr>
            </w:pPr>
            <w:r>
              <w:rPr>
                <w:rFonts w:ascii="Trebuchet MS" w:hAnsi="Trebuchet MS" w:cs="Trebuchet MS"/>
                <w:sz w:val="24"/>
                <w:szCs w:val="24"/>
              </w:rPr>
              <w:t>Intermediate Care for the</w:t>
            </w:r>
          </w:p>
        </w:tc>
        <w:tc>
          <w:tcPr>
            <w:tcW w:w="112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Trebuchet MS" w:hAnsi="Trebuchet MS" w:cs="Trebuchet MS"/>
                <w:sz w:val="24"/>
                <w:szCs w:val="24"/>
              </w:rPr>
              <w:t>1</w:t>
            </w:r>
          </w:p>
        </w:tc>
        <w:tc>
          <w:tcPr>
            <w:tcW w:w="1180" w:type="dxa"/>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jc w:val="right"/>
              <w:rPr>
                <w:rFonts w:ascii="Times New Roman" w:hAnsi="Times New Roman" w:cs="Times New Roman"/>
                <w:sz w:val="24"/>
                <w:szCs w:val="24"/>
              </w:rPr>
            </w:pPr>
            <w:r>
              <w:rPr>
                <w:rFonts w:ascii="Trebuchet MS" w:hAnsi="Trebuchet MS" w:cs="Trebuchet MS"/>
                <w:sz w:val="24"/>
                <w:szCs w:val="24"/>
              </w:rPr>
              <w:t>24</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39"/>
        </w:trPr>
        <w:tc>
          <w:tcPr>
            <w:tcW w:w="3700" w:type="dxa"/>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78" w:lineRule="exact"/>
              <w:ind w:left="120"/>
              <w:rPr>
                <w:rFonts w:ascii="Times New Roman" w:hAnsi="Times New Roman" w:cs="Times New Roman"/>
                <w:sz w:val="24"/>
                <w:szCs w:val="24"/>
              </w:rPr>
            </w:pPr>
            <w:r>
              <w:rPr>
                <w:rFonts w:ascii="Trebuchet MS" w:hAnsi="Trebuchet MS" w:cs="Trebuchet MS"/>
                <w:sz w:val="24"/>
                <w:szCs w:val="24"/>
              </w:rPr>
              <w:t>Developmentally Disabled</w:t>
            </w:r>
          </w:p>
        </w:tc>
        <w:tc>
          <w:tcPr>
            <w:tcW w:w="1120" w:type="dxa"/>
            <w:vMerge/>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180" w:type="dxa"/>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48"/>
        </w:trPr>
        <w:tc>
          <w:tcPr>
            <w:tcW w:w="3700" w:type="dxa"/>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1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68"/>
        </w:trPr>
        <w:tc>
          <w:tcPr>
            <w:tcW w:w="370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left="120"/>
              <w:rPr>
                <w:rFonts w:ascii="Times New Roman" w:hAnsi="Times New Roman" w:cs="Times New Roman"/>
                <w:sz w:val="24"/>
                <w:szCs w:val="24"/>
              </w:rPr>
            </w:pPr>
            <w:r>
              <w:rPr>
                <w:rFonts w:ascii="Trebuchet MS" w:hAnsi="Trebuchet MS" w:cs="Trebuchet MS"/>
                <w:sz w:val="24"/>
                <w:szCs w:val="24"/>
              </w:rPr>
              <w:t>Rural Health Clinics</w:t>
            </w:r>
          </w:p>
        </w:tc>
        <w:tc>
          <w:tcPr>
            <w:tcW w:w="112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right="20"/>
              <w:jc w:val="right"/>
              <w:rPr>
                <w:rFonts w:ascii="Times New Roman" w:hAnsi="Times New Roman" w:cs="Times New Roman"/>
                <w:sz w:val="24"/>
                <w:szCs w:val="24"/>
              </w:rPr>
            </w:pPr>
            <w:r>
              <w:rPr>
                <w:rFonts w:ascii="Trebuchet MS" w:hAnsi="Trebuchet MS" w:cs="Trebuchet MS"/>
                <w:sz w:val="24"/>
                <w:szCs w:val="24"/>
              </w:rPr>
              <w:t>13</w:t>
            </w:r>
          </w:p>
        </w:tc>
        <w:tc>
          <w:tcPr>
            <w:tcW w:w="118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59" w:lineRule="exact"/>
              <w:jc w:val="right"/>
              <w:rPr>
                <w:rFonts w:ascii="Times New Roman" w:hAnsi="Times New Roman" w:cs="Times New Roman"/>
                <w:sz w:val="24"/>
                <w:szCs w:val="24"/>
              </w:rPr>
            </w:pPr>
            <w:r>
              <w:rPr>
                <w:rFonts w:ascii="Trebuchet MS" w:hAnsi="Trebuchet MS" w:cs="Trebuchet MS"/>
                <w:sz w:val="24"/>
                <w:szCs w:val="24"/>
              </w:rPr>
              <w:t>N/A</w:t>
            </w: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095981">
      <w:pPr>
        <w:widowControl w:val="0"/>
        <w:autoSpaceDE w:val="0"/>
        <w:autoSpaceDN w:val="0"/>
        <w:adjustRightInd w:val="0"/>
        <w:spacing w:after="0" w:line="222" w:lineRule="auto"/>
        <w:ind w:left="1620"/>
        <w:rPr>
          <w:rFonts w:ascii="Times New Roman" w:hAnsi="Times New Roman" w:cs="Times New Roman"/>
          <w:sz w:val="24"/>
          <w:szCs w:val="24"/>
        </w:rPr>
      </w:pPr>
      <w:r>
        <w:rPr>
          <w:rFonts w:ascii="Trebuchet MS" w:hAnsi="Trebuchet MS" w:cs="Trebuchet MS"/>
          <w:sz w:val="20"/>
          <w:szCs w:val="20"/>
        </w:rPr>
        <w:t xml:space="preserve">Source: </w:t>
      </w:r>
      <w:r>
        <w:rPr>
          <w:rFonts w:ascii="Trebuchet MS" w:hAnsi="Trebuchet MS" w:cs="Trebuchet MS"/>
          <w:sz w:val="20"/>
          <w:szCs w:val="20"/>
          <w:u w:val="single"/>
        </w:rPr>
        <w:t>www.floridahealthfinder.gov</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26" w:right="1440" w:bottom="451" w:left="1440" w:header="720" w:footer="720" w:gutter="0"/>
          <w:cols w:space="720" w:equalWidth="0">
            <w:col w:w="9360"/>
          </w:cols>
          <w:noEndnote/>
        </w:sect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13"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53</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26" w:right="1440" w:bottom="451" w:left="10560" w:header="720" w:footer="720" w:gutter="0"/>
          <w:cols w:space="720" w:equalWidth="0">
            <w:col w:w="240"/>
          </w:cols>
          <w:noEndnote/>
        </w:sect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bookmarkStart w:id="60" w:name="page119"/>
      <w:bookmarkEnd w:id="60"/>
      <w:r>
        <w:rPr>
          <w:rFonts w:ascii="Trebuchet MS" w:hAnsi="Trebuchet MS" w:cs="Trebuchet MS"/>
          <w:sz w:val="24"/>
          <w:szCs w:val="24"/>
        </w:rPr>
        <w:t>Health Care Providers: Physicians, Dentists, and Mental Health Professionals</w:t>
      </w:r>
    </w:p>
    <w:p w:rsidR="002B256E" w:rsidRDefault="002B256E">
      <w:pPr>
        <w:widowControl w:val="0"/>
        <w:autoSpaceDE w:val="0"/>
        <w:autoSpaceDN w:val="0"/>
        <w:adjustRightInd w:val="0"/>
        <w:spacing w:after="0" w:line="31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2" w:lineRule="auto"/>
        <w:jc w:val="both"/>
        <w:rPr>
          <w:rFonts w:ascii="Times New Roman" w:hAnsi="Times New Roman" w:cs="Times New Roman"/>
          <w:sz w:val="24"/>
          <w:szCs w:val="24"/>
        </w:rPr>
      </w:pPr>
      <w:r>
        <w:rPr>
          <w:rFonts w:ascii="Trebuchet MS" w:hAnsi="Trebuchet MS" w:cs="Trebuchet MS"/>
          <w:sz w:val="24"/>
          <w:szCs w:val="24"/>
        </w:rPr>
        <w:t>Highlands County is below the state rate for licensed physicians. The County has almost 60% fewer physicians per 100,000 population than the State, including low rates of pediatricians, obstetricians/gynecologists, and internists. Only the rate of family practice physicians comes close to the state rate.</w:t>
      </w:r>
    </w:p>
    <w:p w:rsidR="002B256E" w:rsidRDefault="002B256E">
      <w:pPr>
        <w:widowControl w:val="0"/>
        <w:autoSpaceDE w:val="0"/>
        <w:autoSpaceDN w:val="0"/>
        <w:adjustRightInd w:val="0"/>
        <w:spacing w:after="0" w:line="282"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2320"/>
        <w:rPr>
          <w:rFonts w:ascii="Times New Roman" w:hAnsi="Times New Roman" w:cs="Times New Roman"/>
          <w:sz w:val="24"/>
          <w:szCs w:val="24"/>
        </w:rPr>
      </w:pPr>
      <w:r>
        <w:rPr>
          <w:rFonts w:ascii="Trebuchet MS" w:hAnsi="Trebuchet MS" w:cs="Trebuchet MS"/>
          <w:sz w:val="24"/>
          <w:szCs w:val="24"/>
        </w:rPr>
        <w:t>Table 27: Licensed Physicians, 2009-2010</w:t>
      </w:r>
    </w:p>
    <w:tbl>
      <w:tblPr>
        <w:tblW w:w="0" w:type="auto"/>
        <w:tblInd w:w="550" w:type="dxa"/>
        <w:tblLayout w:type="fixed"/>
        <w:tblCellMar>
          <w:left w:w="0" w:type="dxa"/>
          <w:right w:w="0" w:type="dxa"/>
        </w:tblCellMar>
        <w:tblLook w:val="0000" w:firstRow="0" w:lastRow="0" w:firstColumn="0" w:lastColumn="0" w:noHBand="0" w:noVBand="0"/>
      </w:tblPr>
      <w:tblGrid>
        <w:gridCol w:w="2280"/>
        <w:gridCol w:w="1280"/>
        <w:gridCol w:w="2320"/>
        <w:gridCol w:w="2420"/>
      </w:tblGrid>
      <w:tr w:rsidR="002B256E">
        <w:trPr>
          <w:trHeight w:val="268"/>
        </w:trPr>
        <w:tc>
          <w:tcPr>
            <w:tcW w:w="2280" w:type="dxa"/>
            <w:tcBorders>
              <w:top w:val="single" w:sz="8" w:space="0" w:color="auto"/>
              <w:left w:val="single" w:sz="8" w:space="0" w:color="auto"/>
              <w:bottom w:val="nil"/>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280" w:type="dxa"/>
            <w:tcBorders>
              <w:top w:val="single" w:sz="8" w:space="0" w:color="auto"/>
              <w:left w:val="nil"/>
              <w:bottom w:val="nil"/>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320" w:type="dxa"/>
            <w:tcBorders>
              <w:top w:val="single" w:sz="8" w:space="0" w:color="auto"/>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67" w:lineRule="exact"/>
              <w:ind w:left="100"/>
              <w:rPr>
                <w:rFonts w:ascii="Times New Roman" w:hAnsi="Times New Roman" w:cs="Times New Roman"/>
                <w:sz w:val="24"/>
                <w:szCs w:val="24"/>
              </w:rPr>
            </w:pPr>
            <w:r>
              <w:rPr>
                <w:rFonts w:ascii="Trebuchet MS" w:hAnsi="Trebuchet MS" w:cs="Trebuchet MS"/>
                <w:sz w:val="24"/>
                <w:szCs w:val="24"/>
              </w:rPr>
              <w:t>Highlands County</w:t>
            </w:r>
          </w:p>
        </w:tc>
        <w:tc>
          <w:tcPr>
            <w:tcW w:w="2420" w:type="dxa"/>
            <w:tcBorders>
              <w:top w:val="single" w:sz="8" w:space="0" w:color="auto"/>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67" w:lineRule="exact"/>
              <w:ind w:left="100"/>
              <w:rPr>
                <w:rFonts w:ascii="Times New Roman" w:hAnsi="Times New Roman" w:cs="Times New Roman"/>
                <w:sz w:val="24"/>
                <w:szCs w:val="24"/>
              </w:rPr>
            </w:pPr>
            <w:r>
              <w:rPr>
                <w:rFonts w:ascii="Trebuchet MS" w:hAnsi="Trebuchet MS" w:cs="Trebuchet MS"/>
                <w:sz w:val="24"/>
                <w:szCs w:val="24"/>
              </w:rPr>
              <w:t>Florida</w:t>
            </w:r>
          </w:p>
        </w:tc>
      </w:tr>
      <w:tr w:rsidR="002B256E">
        <w:trPr>
          <w:trHeight w:val="278"/>
        </w:trPr>
        <w:tc>
          <w:tcPr>
            <w:tcW w:w="2280" w:type="dxa"/>
            <w:tcBorders>
              <w:top w:val="nil"/>
              <w:left w:val="single" w:sz="8" w:space="0" w:color="auto"/>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78" w:lineRule="exact"/>
              <w:ind w:left="120"/>
              <w:rPr>
                <w:rFonts w:ascii="Times New Roman" w:hAnsi="Times New Roman" w:cs="Times New Roman"/>
                <w:sz w:val="24"/>
                <w:szCs w:val="24"/>
              </w:rPr>
            </w:pPr>
            <w:r>
              <w:rPr>
                <w:rFonts w:ascii="Trebuchet MS" w:hAnsi="Trebuchet MS" w:cs="Trebuchet MS"/>
                <w:sz w:val="24"/>
                <w:szCs w:val="24"/>
              </w:rPr>
              <w:t>Type of Physician</w:t>
            </w:r>
          </w:p>
        </w:tc>
        <w:tc>
          <w:tcPr>
            <w:tcW w:w="1280" w:type="dxa"/>
            <w:tcBorders>
              <w:top w:val="nil"/>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78" w:lineRule="exact"/>
              <w:ind w:right="160"/>
              <w:jc w:val="right"/>
              <w:rPr>
                <w:rFonts w:ascii="Times New Roman" w:hAnsi="Times New Roman" w:cs="Times New Roman"/>
                <w:sz w:val="24"/>
                <w:szCs w:val="24"/>
              </w:rPr>
            </w:pPr>
            <w:r>
              <w:rPr>
                <w:rFonts w:ascii="Trebuchet MS" w:hAnsi="Trebuchet MS" w:cs="Trebuchet MS"/>
                <w:sz w:val="24"/>
                <w:szCs w:val="24"/>
              </w:rPr>
              <w:t>Number</w:t>
            </w:r>
          </w:p>
        </w:tc>
        <w:tc>
          <w:tcPr>
            <w:tcW w:w="2320" w:type="dxa"/>
            <w:tcBorders>
              <w:top w:val="nil"/>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78" w:lineRule="exact"/>
              <w:ind w:left="100"/>
              <w:rPr>
                <w:rFonts w:ascii="Times New Roman" w:hAnsi="Times New Roman" w:cs="Times New Roman"/>
                <w:sz w:val="24"/>
                <w:szCs w:val="24"/>
              </w:rPr>
            </w:pPr>
            <w:r>
              <w:rPr>
                <w:rFonts w:ascii="Trebuchet MS" w:hAnsi="Trebuchet MS" w:cs="Trebuchet MS"/>
                <w:sz w:val="24"/>
                <w:szCs w:val="24"/>
              </w:rPr>
              <w:t>Rate per 100,000</w:t>
            </w:r>
          </w:p>
        </w:tc>
        <w:tc>
          <w:tcPr>
            <w:tcW w:w="2420" w:type="dxa"/>
            <w:tcBorders>
              <w:top w:val="nil"/>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78" w:lineRule="exact"/>
              <w:ind w:left="100"/>
              <w:rPr>
                <w:rFonts w:ascii="Times New Roman" w:hAnsi="Times New Roman" w:cs="Times New Roman"/>
                <w:sz w:val="24"/>
                <w:szCs w:val="24"/>
              </w:rPr>
            </w:pPr>
            <w:r>
              <w:rPr>
                <w:rFonts w:ascii="Trebuchet MS" w:hAnsi="Trebuchet MS" w:cs="Trebuchet MS"/>
                <w:sz w:val="24"/>
                <w:szCs w:val="24"/>
              </w:rPr>
              <w:t>Rate per 100,000</w:t>
            </w:r>
          </w:p>
        </w:tc>
      </w:tr>
      <w:tr w:rsidR="002B256E">
        <w:trPr>
          <w:trHeight w:val="285"/>
        </w:trPr>
        <w:tc>
          <w:tcPr>
            <w:tcW w:w="2280" w:type="dxa"/>
            <w:tcBorders>
              <w:top w:val="nil"/>
              <w:left w:val="single" w:sz="8" w:space="0" w:color="auto"/>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78" w:lineRule="exact"/>
              <w:ind w:left="100"/>
              <w:rPr>
                <w:rFonts w:ascii="Times New Roman" w:hAnsi="Times New Roman" w:cs="Times New Roman"/>
                <w:sz w:val="24"/>
                <w:szCs w:val="24"/>
              </w:rPr>
            </w:pPr>
            <w:r>
              <w:rPr>
                <w:rFonts w:ascii="Trebuchet MS" w:hAnsi="Trebuchet MS" w:cs="Trebuchet MS"/>
                <w:sz w:val="24"/>
                <w:szCs w:val="24"/>
              </w:rPr>
              <w:t>Population</w:t>
            </w:r>
          </w:p>
        </w:tc>
        <w:tc>
          <w:tcPr>
            <w:tcW w:w="2420" w:type="dxa"/>
            <w:tcBorders>
              <w:top w:val="nil"/>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78" w:lineRule="exact"/>
              <w:ind w:left="100"/>
              <w:rPr>
                <w:rFonts w:ascii="Times New Roman" w:hAnsi="Times New Roman" w:cs="Times New Roman"/>
                <w:sz w:val="24"/>
                <w:szCs w:val="24"/>
              </w:rPr>
            </w:pPr>
            <w:r>
              <w:rPr>
                <w:rFonts w:ascii="Trebuchet MS" w:hAnsi="Trebuchet MS" w:cs="Trebuchet MS"/>
                <w:sz w:val="24"/>
                <w:szCs w:val="24"/>
              </w:rPr>
              <w:t>Population</w:t>
            </w:r>
          </w:p>
        </w:tc>
      </w:tr>
      <w:tr w:rsidR="002B256E">
        <w:trPr>
          <w:trHeight w:val="267"/>
        </w:trPr>
        <w:tc>
          <w:tcPr>
            <w:tcW w:w="2280" w:type="dxa"/>
            <w:tcBorders>
              <w:top w:val="nil"/>
              <w:left w:val="single" w:sz="8" w:space="0" w:color="auto"/>
              <w:bottom w:val="single" w:sz="8" w:space="0" w:color="auto"/>
              <w:right w:val="single" w:sz="8" w:space="0" w:color="auto"/>
            </w:tcBorders>
            <w:vAlign w:val="bottom"/>
          </w:tcPr>
          <w:p w:rsidR="002B256E" w:rsidRDefault="00095981">
            <w:pPr>
              <w:widowControl w:val="0"/>
              <w:autoSpaceDE w:val="0"/>
              <w:autoSpaceDN w:val="0"/>
              <w:adjustRightInd w:val="0"/>
              <w:spacing w:after="0" w:line="257" w:lineRule="exact"/>
              <w:ind w:left="120"/>
              <w:rPr>
                <w:rFonts w:ascii="Times New Roman" w:hAnsi="Times New Roman" w:cs="Times New Roman"/>
                <w:sz w:val="24"/>
                <w:szCs w:val="24"/>
              </w:rPr>
            </w:pPr>
            <w:r>
              <w:rPr>
                <w:rFonts w:ascii="Trebuchet MS" w:hAnsi="Trebuchet MS" w:cs="Trebuchet MS"/>
                <w:sz w:val="24"/>
                <w:szCs w:val="24"/>
              </w:rPr>
              <w:t>Family Practice</w:t>
            </w:r>
          </w:p>
        </w:tc>
        <w:tc>
          <w:tcPr>
            <w:tcW w:w="128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7" w:lineRule="exact"/>
              <w:ind w:right="20"/>
              <w:jc w:val="right"/>
              <w:rPr>
                <w:rFonts w:ascii="Times New Roman" w:hAnsi="Times New Roman" w:cs="Times New Roman"/>
                <w:sz w:val="24"/>
                <w:szCs w:val="24"/>
              </w:rPr>
            </w:pPr>
            <w:r>
              <w:rPr>
                <w:rFonts w:ascii="Trebuchet MS" w:hAnsi="Trebuchet MS" w:cs="Trebuchet MS"/>
                <w:sz w:val="24"/>
                <w:szCs w:val="24"/>
              </w:rPr>
              <w:t>23</w:t>
            </w:r>
          </w:p>
        </w:tc>
        <w:tc>
          <w:tcPr>
            <w:tcW w:w="232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7" w:lineRule="exact"/>
              <w:jc w:val="right"/>
              <w:rPr>
                <w:rFonts w:ascii="Times New Roman" w:hAnsi="Times New Roman" w:cs="Times New Roman"/>
                <w:sz w:val="24"/>
                <w:szCs w:val="24"/>
              </w:rPr>
            </w:pPr>
            <w:r>
              <w:rPr>
                <w:rFonts w:ascii="Trebuchet MS" w:hAnsi="Trebuchet MS" w:cs="Trebuchet MS"/>
                <w:sz w:val="24"/>
                <w:szCs w:val="24"/>
              </w:rPr>
              <w:t>23.3</w:t>
            </w:r>
          </w:p>
        </w:tc>
        <w:tc>
          <w:tcPr>
            <w:tcW w:w="242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7" w:lineRule="exact"/>
              <w:ind w:right="20"/>
              <w:jc w:val="right"/>
              <w:rPr>
                <w:rFonts w:ascii="Times New Roman" w:hAnsi="Times New Roman" w:cs="Times New Roman"/>
                <w:sz w:val="24"/>
                <w:szCs w:val="24"/>
              </w:rPr>
            </w:pPr>
            <w:r>
              <w:rPr>
                <w:rFonts w:ascii="Trebuchet MS" w:hAnsi="Trebuchet MS" w:cs="Trebuchet MS"/>
                <w:sz w:val="24"/>
                <w:szCs w:val="24"/>
              </w:rPr>
              <w:t>28.8</w:t>
            </w:r>
          </w:p>
        </w:tc>
      </w:tr>
      <w:tr w:rsidR="002B256E">
        <w:trPr>
          <w:trHeight w:val="269"/>
        </w:trPr>
        <w:tc>
          <w:tcPr>
            <w:tcW w:w="2280" w:type="dxa"/>
            <w:tcBorders>
              <w:top w:val="nil"/>
              <w:left w:val="single" w:sz="8" w:space="0" w:color="auto"/>
              <w:bottom w:val="single" w:sz="8" w:space="0" w:color="auto"/>
              <w:right w:val="single" w:sz="8" w:space="0" w:color="auto"/>
            </w:tcBorders>
            <w:vAlign w:val="bottom"/>
          </w:tcPr>
          <w:p w:rsidR="002B256E" w:rsidRDefault="00095981">
            <w:pPr>
              <w:widowControl w:val="0"/>
              <w:autoSpaceDE w:val="0"/>
              <w:autoSpaceDN w:val="0"/>
              <w:adjustRightInd w:val="0"/>
              <w:spacing w:after="0" w:line="260" w:lineRule="exact"/>
              <w:ind w:left="120"/>
              <w:rPr>
                <w:rFonts w:ascii="Times New Roman" w:hAnsi="Times New Roman" w:cs="Times New Roman"/>
                <w:sz w:val="24"/>
                <w:szCs w:val="24"/>
              </w:rPr>
            </w:pPr>
            <w:r>
              <w:rPr>
                <w:rFonts w:ascii="Trebuchet MS" w:hAnsi="Trebuchet MS" w:cs="Trebuchet MS"/>
                <w:sz w:val="24"/>
                <w:szCs w:val="24"/>
              </w:rPr>
              <w:t>Internists</w:t>
            </w:r>
          </w:p>
        </w:tc>
        <w:tc>
          <w:tcPr>
            <w:tcW w:w="128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60" w:lineRule="exact"/>
              <w:ind w:right="20"/>
              <w:jc w:val="right"/>
              <w:rPr>
                <w:rFonts w:ascii="Times New Roman" w:hAnsi="Times New Roman" w:cs="Times New Roman"/>
                <w:sz w:val="24"/>
                <w:szCs w:val="24"/>
              </w:rPr>
            </w:pPr>
            <w:r>
              <w:rPr>
                <w:rFonts w:ascii="Trebuchet MS" w:hAnsi="Trebuchet MS" w:cs="Trebuchet MS"/>
                <w:sz w:val="24"/>
                <w:szCs w:val="24"/>
              </w:rPr>
              <w:t>33</w:t>
            </w:r>
          </w:p>
        </w:tc>
        <w:tc>
          <w:tcPr>
            <w:tcW w:w="232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60" w:lineRule="exact"/>
              <w:jc w:val="right"/>
              <w:rPr>
                <w:rFonts w:ascii="Times New Roman" w:hAnsi="Times New Roman" w:cs="Times New Roman"/>
                <w:sz w:val="24"/>
                <w:szCs w:val="24"/>
              </w:rPr>
            </w:pPr>
            <w:r>
              <w:rPr>
                <w:rFonts w:ascii="Trebuchet MS" w:hAnsi="Trebuchet MS" w:cs="Trebuchet MS"/>
                <w:sz w:val="24"/>
                <w:szCs w:val="24"/>
              </w:rPr>
              <w:t>33.4</w:t>
            </w:r>
          </w:p>
        </w:tc>
        <w:tc>
          <w:tcPr>
            <w:tcW w:w="242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60" w:lineRule="exact"/>
              <w:ind w:right="20"/>
              <w:jc w:val="right"/>
              <w:rPr>
                <w:rFonts w:ascii="Times New Roman" w:hAnsi="Times New Roman" w:cs="Times New Roman"/>
                <w:sz w:val="24"/>
                <w:szCs w:val="24"/>
              </w:rPr>
            </w:pPr>
            <w:r>
              <w:rPr>
                <w:rFonts w:ascii="Trebuchet MS" w:hAnsi="Trebuchet MS" w:cs="Trebuchet MS"/>
                <w:sz w:val="24"/>
                <w:szCs w:val="24"/>
              </w:rPr>
              <w:t>58.6</w:t>
            </w:r>
          </w:p>
        </w:tc>
      </w:tr>
      <w:tr w:rsidR="002B256E">
        <w:trPr>
          <w:trHeight w:val="268"/>
        </w:trPr>
        <w:tc>
          <w:tcPr>
            <w:tcW w:w="2280" w:type="dxa"/>
            <w:tcBorders>
              <w:top w:val="nil"/>
              <w:left w:val="single" w:sz="8" w:space="0" w:color="auto"/>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left="120"/>
              <w:rPr>
                <w:rFonts w:ascii="Times New Roman" w:hAnsi="Times New Roman" w:cs="Times New Roman"/>
                <w:sz w:val="24"/>
                <w:szCs w:val="24"/>
              </w:rPr>
            </w:pPr>
            <w:r>
              <w:rPr>
                <w:rFonts w:ascii="Trebuchet MS" w:hAnsi="Trebuchet MS" w:cs="Trebuchet MS"/>
                <w:sz w:val="24"/>
                <w:szCs w:val="24"/>
              </w:rPr>
              <w:t>OB/GYN</w:t>
            </w:r>
          </w:p>
        </w:tc>
        <w:tc>
          <w:tcPr>
            <w:tcW w:w="128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right="20"/>
              <w:jc w:val="right"/>
              <w:rPr>
                <w:rFonts w:ascii="Times New Roman" w:hAnsi="Times New Roman" w:cs="Times New Roman"/>
                <w:sz w:val="24"/>
                <w:szCs w:val="24"/>
              </w:rPr>
            </w:pPr>
            <w:r>
              <w:rPr>
                <w:rFonts w:ascii="Trebuchet MS" w:hAnsi="Trebuchet MS" w:cs="Trebuchet MS"/>
                <w:sz w:val="24"/>
                <w:szCs w:val="24"/>
              </w:rPr>
              <w:t>4</w:t>
            </w:r>
          </w:p>
        </w:tc>
        <w:tc>
          <w:tcPr>
            <w:tcW w:w="232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jc w:val="right"/>
              <w:rPr>
                <w:rFonts w:ascii="Times New Roman" w:hAnsi="Times New Roman" w:cs="Times New Roman"/>
                <w:sz w:val="24"/>
                <w:szCs w:val="24"/>
              </w:rPr>
            </w:pPr>
            <w:r>
              <w:rPr>
                <w:rFonts w:ascii="Trebuchet MS" w:hAnsi="Trebuchet MS" w:cs="Trebuchet MS"/>
                <w:sz w:val="24"/>
                <w:szCs w:val="24"/>
              </w:rPr>
              <w:t>4.1</w:t>
            </w:r>
          </w:p>
        </w:tc>
        <w:tc>
          <w:tcPr>
            <w:tcW w:w="242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right="20"/>
              <w:jc w:val="right"/>
              <w:rPr>
                <w:rFonts w:ascii="Times New Roman" w:hAnsi="Times New Roman" w:cs="Times New Roman"/>
                <w:sz w:val="24"/>
                <w:szCs w:val="24"/>
              </w:rPr>
            </w:pPr>
            <w:r>
              <w:rPr>
                <w:rFonts w:ascii="Trebuchet MS" w:hAnsi="Trebuchet MS" w:cs="Trebuchet MS"/>
                <w:sz w:val="24"/>
                <w:szCs w:val="24"/>
              </w:rPr>
              <w:t>11.9</w:t>
            </w:r>
          </w:p>
        </w:tc>
      </w:tr>
      <w:tr w:rsidR="002B256E">
        <w:trPr>
          <w:trHeight w:val="269"/>
        </w:trPr>
        <w:tc>
          <w:tcPr>
            <w:tcW w:w="2280" w:type="dxa"/>
            <w:tcBorders>
              <w:top w:val="nil"/>
              <w:left w:val="single" w:sz="8" w:space="0" w:color="auto"/>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left="120"/>
              <w:rPr>
                <w:rFonts w:ascii="Times New Roman" w:hAnsi="Times New Roman" w:cs="Times New Roman"/>
                <w:sz w:val="24"/>
                <w:szCs w:val="24"/>
              </w:rPr>
            </w:pPr>
            <w:r>
              <w:rPr>
                <w:rFonts w:ascii="Trebuchet MS" w:hAnsi="Trebuchet MS" w:cs="Trebuchet MS"/>
                <w:sz w:val="24"/>
                <w:szCs w:val="24"/>
              </w:rPr>
              <w:t>Pediatricians</w:t>
            </w:r>
          </w:p>
        </w:tc>
        <w:tc>
          <w:tcPr>
            <w:tcW w:w="128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right="20"/>
              <w:jc w:val="right"/>
              <w:rPr>
                <w:rFonts w:ascii="Times New Roman" w:hAnsi="Times New Roman" w:cs="Times New Roman"/>
                <w:sz w:val="24"/>
                <w:szCs w:val="24"/>
              </w:rPr>
            </w:pPr>
            <w:r>
              <w:rPr>
                <w:rFonts w:ascii="Trebuchet MS" w:hAnsi="Trebuchet MS" w:cs="Trebuchet MS"/>
                <w:sz w:val="24"/>
                <w:szCs w:val="24"/>
              </w:rPr>
              <w:t>11</w:t>
            </w:r>
          </w:p>
        </w:tc>
        <w:tc>
          <w:tcPr>
            <w:tcW w:w="232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jc w:val="right"/>
              <w:rPr>
                <w:rFonts w:ascii="Times New Roman" w:hAnsi="Times New Roman" w:cs="Times New Roman"/>
                <w:sz w:val="24"/>
                <w:szCs w:val="24"/>
              </w:rPr>
            </w:pPr>
            <w:r>
              <w:rPr>
                <w:rFonts w:ascii="Trebuchet MS" w:hAnsi="Trebuchet MS" w:cs="Trebuchet MS"/>
                <w:sz w:val="24"/>
                <w:szCs w:val="24"/>
              </w:rPr>
              <w:t>11.1</w:t>
            </w:r>
          </w:p>
        </w:tc>
        <w:tc>
          <w:tcPr>
            <w:tcW w:w="242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right="20"/>
              <w:jc w:val="right"/>
              <w:rPr>
                <w:rFonts w:ascii="Times New Roman" w:hAnsi="Times New Roman" w:cs="Times New Roman"/>
                <w:sz w:val="24"/>
                <w:szCs w:val="24"/>
              </w:rPr>
            </w:pPr>
            <w:r>
              <w:rPr>
                <w:rFonts w:ascii="Trebuchet MS" w:hAnsi="Trebuchet MS" w:cs="Trebuchet MS"/>
                <w:sz w:val="24"/>
                <w:szCs w:val="24"/>
              </w:rPr>
              <w:t>25.2</w:t>
            </w:r>
          </w:p>
        </w:tc>
      </w:tr>
      <w:tr w:rsidR="002B256E">
        <w:trPr>
          <w:trHeight w:val="269"/>
        </w:trPr>
        <w:tc>
          <w:tcPr>
            <w:tcW w:w="2280" w:type="dxa"/>
            <w:tcBorders>
              <w:top w:val="nil"/>
              <w:left w:val="single" w:sz="8" w:space="0" w:color="auto"/>
              <w:bottom w:val="single" w:sz="8" w:space="0" w:color="auto"/>
              <w:right w:val="single" w:sz="8" w:space="0" w:color="auto"/>
            </w:tcBorders>
            <w:vAlign w:val="bottom"/>
          </w:tcPr>
          <w:p w:rsidR="002B256E" w:rsidRDefault="00095981">
            <w:pPr>
              <w:widowControl w:val="0"/>
              <w:autoSpaceDE w:val="0"/>
              <w:autoSpaceDN w:val="0"/>
              <w:adjustRightInd w:val="0"/>
              <w:spacing w:after="0" w:line="260" w:lineRule="exact"/>
              <w:ind w:left="120"/>
              <w:rPr>
                <w:rFonts w:ascii="Times New Roman" w:hAnsi="Times New Roman" w:cs="Times New Roman"/>
                <w:sz w:val="24"/>
                <w:szCs w:val="24"/>
              </w:rPr>
            </w:pPr>
            <w:r>
              <w:rPr>
                <w:rFonts w:ascii="Trebuchet MS" w:hAnsi="Trebuchet MS" w:cs="Trebuchet MS"/>
                <w:sz w:val="24"/>
                <w:szCs w:val="24"/>
              </w:rPr>
              <w:t>Total Physicians</w:t>
            </w:r>
          </w:p>
        </w:tc>
        <w:tc>
          <w:tcPr>
            <w:tcW w:w="128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60" w:lineRule="exact"/>
              <w:ind w:right="20"/>
              <w:jc w:val="right"/>
              <w:rPr>
                <w:rFonts w:ascii="Times New Roman" w:hAnsi="Times New Roman" w:cs="Times New Roman"/>
                <w:sz w:val="24"/>
                <w:szCs w:val="24"/>
              </w:rPr>
            </w:pPr>
            <w:r>
              <w:rPr>
                <w:rFonts w:ascii="Trebuchet MS" w:hAnsi="Trebuchet MS" w:cs="Trebuchet MS"/>
                <w:sz w:val="24"/>
                <w:szCs w:val="24"/>
              </w:rPr>
              <w:t>192</w:t>
            </w:r>
          </w:p>
        </w:tc>
        <w:tc>
          <w:tcPr>
            <w:tcW w:w="232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60" w:lineRule="exact"/>
              <w:jc w:val="right"/>
              <w:rPr>
                <w:rFonts w:ascii="Times New Roman" w:hAnsi="Times New Roman" w:cs="Times New Roman"/>
                <w:sz w:val="24"/>
                <w:szCs w:val="24"/>
              </w:rPr>
            </w:pPr>
            <w:r>
              <w:rPr>
                <w:rFonts w:ascii="Trebuchet MS" w:hAnsi="Trebuchet MS" w:cs="Trebuchet MS"/>
                <w:sz w:val="24"/>
                <w:szCs w:val="24"/>
              </w:rPr>
              <w:t>194.5</w:t>
            </w:r>
          </w:p>
        </w:tc>
        <w:tc>
          <w:tcPr>
            <w:tcW w:w="242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60" w:lineRule="exact"/>
              <w:ind w:right="20"/>
              <w:jc w:val="right"/>
              <w:rPr>
                <w:rFonts w:ascii="Times New Roman" w:hAnsi="Times New Roman" w:cs="Times New Roman"/>
                <w:sz w:val="24"/>
                <w:szCs w:val="24"/>
              </w:rPr>
            </w:pPr>
            <w:r>
              <w:rPr>
                <w:rFonts w:ascii="Trebuchet MS" w:hAnsi="Trebuchet MS" w:cs="Trebuchet MS"/>
                <w:sz w:val="24"/>
                <w:szCs w:val="24"/>
              </w:rPr>
              <w:t>335.7</w:t>
            </w:r>
          </w:p>
        </w:tc>
      </w:tr>
    </w:tbl>
    <w:p w:rsidR="002B256E" w:rsidRDefault="00095981">
      <w:pPr>
        <w:widowControl w:val="0"/>
        <w:autoSpaceDE w:val="0"/>
        <w:autoSpaceDN w:val="0"/>
        <w:adjustRightInd w:val="0"/>
        <w:spacing w:after="0" w:line="222" w:lineRule="auto"/>
        <w:ind w:left="540"/>
        <w:rPr>
          <w:rFonts w:ascii="Times New Roman" w:hAnsi="Times New Roman" w:cs="Times New Roman"/>
          <w:sz w:val="24"/>
          <w:szCs w:val="24"/>
        </w:rPr>
      </w:pPr>
      <w:r>
        <w:rPr>
          <w:rFonts w:ascii="Trebuchet MS" w:hAnsi="Trebuchet MS" w:cs="Trebuchet MS"/>
          <w:sz w:val="20"/>
          <w:szCs w:val="20"/>
        </w:rPr>
        <w:t>Source: Florida Department of Health, Division of Medical Quality Assurance</w:t>
      </w:r>
    </w:p>
    <w:p w:rsidR="002B256E" w:rsidRDefault="002B256E">
      <w:pPr>
        <w:widowControl w:val="0"/>
        <w:autoSpaceDE w:val="0"/>
        <w:autoSpaceDN w:val="0"/>
        <w:adjustRightInd w:val="0"/>
        <w:spacing w:after="0" w:line="318"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3" w:lineRule="auto"/>
        <w:jc w:val="both"/>
        <w:rPr>
          <w:rFonts w:ascii="Times New Roman" w:hAnsi="Times New Roman" w:cs="Times New Roman"/>
          <w:sz w:val="24"/>
          <w:szCs w:val="24"/>
        </w:rPr>
      </w:pPr>
      <w:r>
        <w:rPr>
          <w:rFonts w:ascii="Trebuchet MS" w:hAnsi="Trebuchet MS" w:cs="Trebuchet MS"/>
          <w:sz w:val="24"/>
          <w:szCs w:val="24"/>
        </w:rPr>
        <w:t>Highlands County is also below the State rate for total licensed dentists. It has about 60% fewer dentists per 100,000 population than the State.</w:t>
      </w:r>
    </w:p>
    <w:p w:rsidR="002B256E" w:rsidRDefault="002B256E">
      <w:pPr>
        <w:widowControl w:val="0"/>
        <w:autoSpaceDE w:val="0"/>
        <w:autoSpaceDN w:val="0"/>
        <w:adjustRightInd w:val="0"/>
        <w:spacing w:after="0" w:line="237"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2440"/>
        <w:rPr>
          <w:rFonts w:ascii="Times New Roman" w:hAnsi="Times New Roman" w:cs="Times New Roman"/>
          <w:sz w:val="24"/>
          <w:szCs w:val="24"/>
        </w:rPr>
      </w:pPr>
      <w:r>
        <w:rPr>
          <w:rFonts w:ascii="Trebuchet MS" w:hAnsi="Trebuchet MS" w:cs="Trebuchet MS"/>
          <w:sz w:val="24"/>
          <w:szCs w:val="24"/>
        </w:rPr>
        <w:t>Table 28: Licensed Dentists, 2009-2010</w:t>
      </w:r>
    </w:p>
    <w:tbl>
      <w:tblPr>
        <w:tblW w:w="0" w:type="auto"/>
        <w:tblInd w:w="630" w:type="dxa"/>
        <w:tblLayout w:type="fixed"/>
        <w:tblCellMar>
          <w:left w:w="0" w:type="dxa"/>
          <w:right w:w="0" w:type="dxa"/>
        </w:tblCellMar>
        <w:tblLook w:val="0000" w:firstRow="0" w:lastRow="0" w:firstColumn="0" w:lastColumn="0" w:noHBand="0" w:noVBand="0"/>
      </w:tblPr>
      <w:tblGrid>
        <w:gridCol w:w="2300"/>
        <w:gridCol w:w="1260"/>
        <w:gridCol w:w="2340"/>
        <w:gridCol w:w="2220"/>
      </w:tblGrid>
      <w:tr w:rsidR="002B256E">
        <w:trPr>
          <w:trHeight w:val="268"/>
        </w:trPr>
        <w:tc>
          <w:tcPr>
            <w:tcW w:w="2300" w:type="dxa"/>
            <w:tcBorders>
              <w:top w:val="single" w:sz="8" w:space="0" w:color="auto"/>
              <w:left w:val="single" w:sz="8" w:space="0" w:color="auto"/>
              <w:bottom w:val="nil"/>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260" w:type="dxa"/>
            <w:tcBorders>
              <w:top w:val="single" w:sz="8" w:space="0" w:color="auto"/>
              <w:left w:val="nil"/>
              <w:bottom w:val="nil"/>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340" w:type="dxa"/>
            <w:tcBorders>
              <w:top w:val="single" w:sz="8" w:space="0" w:color="auto"/>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67" w:lineRule="exact"/>
              <w:ind w:left="100"/>
              <w:rPr>
                <w:rFonts w:ascii="Times New Roman" w:hAnsi="Times New Roman" w:cs="Times New Roman"/>
                <w:sz w:val="24"/>
                <w:szCs w:val="24"/>
              </w:rPr>
            </w:pPr>
            <w:r>
              <w:rPr>
                <w:rFonts w:ascii="Trebuchet MS" w:hAnsi="Trebuchet MS" w:cs="Trebuchet MS"/>
                <w:sz w:val="24"/>
                <w:szCs w:val="24"/>
              </w:rPr>
              <w:t>Highlands County</w:t>
            </w:r>
          </w:p>
        </w:tc>
        <w:tc>
          <w:tcPr>
            <w:tcW w:w="2220" w:type="dxa"/>
            <w:tcBorders>
              <w:top w:val="single" w:sz="8" w:space="0" w:color="auto"/>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67" w:lineRule="exact"/>
              <w:ind w:left="100"/>
              <w:rPr>
                <w:rFonts w:ascii="Times New Roman" w:hAnsi="Times New Roman" w:cs="Times New Roman"/>
                <w:sz w:val="24"/>
                <w:szCs w:val="24"/>
              </w:rPr>
            </w:pPr>
            <w:r>
              <w:rPr>
                <w:rFonts w:ascii="Trebuchet MS" w:hAnsi="Trebuchet MS" w:cs="Trebuchet MS"/>
                <w:sz w:val="24"/>
                <w:szCs w:val="24"/>
              </w:rPr>
              <w:t>Florida</w:t>
            </w:r>
          </w:p>
        </w:tc>
      </w:tr>
      <w:tr w:rsidR="002B256E">
        <w:trPr>
          <w:trHeight w:val="278"/>
        </w:trPr>
        <w:tc>
          <w:tcPr>
            <w:tcW w:w="2300" w:type="dxa"/>
            <w:tcBorders>
              <w:top w:val="nil"/>
              <w:left w:val="single" w:sz="8" w:space="0" w:color="auto"/>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78" w:lineRule="exact"/>
              <w:ind w:left="120"/>
              <w:rPr>
                <w:rFonts w:ascii="Times New Roman" w:hAnsi="Times New Roman" w:cs="Times New Roman"/>
                <w:sz w:val="24"/>
                <w:szCs w:val="24"/>
              </w:rPr>
            </w:pPr>
            <w:r>
              <w:rPr>
                <w:rFonts w:ascii="Trebuchet MS" w:hAnsi="Trebuchet MS" w:cs="Trebuchet MS"/>
                <w:sz w:val="24"/>
                <w:szCs w:val="24"/>
              </w:rPr>
              <w:t>Type of Physician</w:t>
            </w:r>
          </w:p>
        </w:tc>
        <w:tc>
          <w:tcPr>
            <w:tcW w:w="1260" w:type="dxa"/>
            <w:tcBorders>
              <w:top w:val="nil"/>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78" w:lineRule="exact"/>
              <w:ind w:left="100"/>
              <w:rPr>
                <w:rFonts w:ascii="Times New Roman" w:hAnsi="Times New Roman" w:cs="Times New Roman"/>
                <w:sz w:val="24"/>
                <w:szCs w:val="24"/>
              </w:rPr>
            </w:pPr>
            <w:r>
              <w:rPr>
                <w:rFonts w:ascii="Trebuchet MS" w:hAnsi="Trebuchet MS" w:cs="Trebuchet MS"/>
                <w:sz w:val="24"/>
                <w:szCs w:val="24"/>
              </w:rPr>
              <w:t>Number</w:t>
            </w:r>
          </w:p>
        </w:tc>
        <w:tc>
          <w:tcPr>
            <w:tcW w:w="2340" w:type="dxa"/>
            <w:tcBorders>
              <w:top w:val="nil"/>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78" w:lineRule="exact"/>
              <w:ind w:left="100"/>
              <w:rPr>
                <w:rFonts w:ascii="Times New Roman" w:hAnsi="Times New Roman" w:cs="Times New Roman"/>
                <w:sz w:val="24"/>
                <w:szCs w:val="24"/>
              </w:rPr>
            </w:pPr>
            <w:r>
              <w:rPr>
                <w:rFonts w:ascii="Trebuchet MS" w:hAnsi="Trebuchet MS" w:cs="Trebuchet MS"/>
                <w:sz w:val="24"/>
                <w:szCs w:val="24"/>
              </w:rPr>
              <w:t>Rate per 100,000</w:t>
            </w:r>
          </w:p>
        </w:tc>
        <w:tc>
          <w:tcPr>
            <w:tcW w:w="2220" w:type="dxa"/>
            <w:tcBorders>
              <w:top w:val="nil"/>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78" w:lineRule="exact"/>
              <w:ind w:left="100"/>
              <w:rPr>
                <w:rFonts w:ascii="Times New Roman" w:hAnsi="Times New Roman" w:cs="Times New Roman"/>
                <w:sz w:val="24"/>
                <w:szCs w:val="24"/>
              </w:rPr>
            </w:pPr>
            <w:r>
              <w:rPr>
                <w:rFonts w:ascii="Trebuchet MS" w:hAnsi="Trebuchet MS" w:cs="Trebuchet MS"/>
                <w:sz w:val="24"/>
                <w:szCs w:val="24"/>
              </w:rPr>
              <w:t>Rate per 100,000</w:t>
            </w:r>
          </w:p>
        </w:tc>
      </w:tr>
      <w:tr w:rsidR="002B256E">
        <w:trPr>
          <w:trHeight w:val="285"/>
        </w:trPr>
        <w:tc>
          <w:tcPr>
            <w:tcW w:w="2300" w:type="dxa"/>
            <w:tcBorders>
              <w:top w:val="nil"/>
              <w:left w:val="single" w:sz="8" w:space="0" w:color="auto"/>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78" w:lineRule="exact"/>
              <w:ind w:left="100"/>
              <w:rPr>
                <w:rFonts w:ascii="Times New Roman" w:hAnsi="Times New Roman" w:cs="Times New Roman"/>
                <w:sz w:val="24"/>
                <w:szCs w:val="24"/>
              </w:rPr>
            </w:pPr>
            <w:r>
              <w:rPr>
                <w:rFonts w:ascii="Trebuchet MS" w:hAnsi="Trebuchet MS" w:cs="Trebuchet MS"/>
                <w:sz w:val="24"/>
                <w:szCs w:val="24"/>
              </w:rPr>
              <w:t>Population</w:t>
            </w:r>
          </w:p>
        </w:tc>
        <w:tc>
          <w:tcPr>
            <w:tcW w:w="2220" w:type="dxa"/>
            <w:tcBorders>
              <w:top w:val="nil"/>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78" w:lineRule="exact"/>
              <w:ind w:left="100"/>
              <w:rPr>
                <w:rFonts w:ascii="Times New Roman" w:hAnsi="Times New Roman" w:cs="Times New Roman"/>
                <w:sz w:val="24"/>
                <w:szCs w:val="24"/>
              </w:rPr>
            </w:pPr>
            <w:r>
              <w:rPr>
                <w:rFonts w:ascii="Trebuchet MS" w:hAnsi="Trebuchet MS" w:cs="Trebuchet MS"/>
                <w:sz w:val="24"/>
                <w:szCs w:val="24"/>
              </w:rPr>
              <w:t>Population</w:t>
            </w:r>
          </w:p>
        </w:tc>
      </w:tr>
      <w:tr w:rsidR="002B256E">
        <w:trPr>
          <w:trHeight w:val="267"/>
        </w:trPr>
        <w:tc>
          <w:tcPr>
            <w:tcW w:w="2300" w:type="dxa"/>
            <w:tcBorders>
              <w:top w:val="nil"/>
              <w:left w:val="single" w:sz="8" w:space="0" w:color="auto"/>
              <w:bottom w:val="single" w:sz="8" w:space="0" w:color="auto"/>
              <w:right w:val="single" w:sz="8" w:space="0" w:color="auto"/>
            </w:tcBorders>
            <w:vAlign w:val="bottom"/>
          </w:tcPr>
          <w:p w:rsidR="002B256E" w:rsidRDefault="00095981">
            <w:pPr>
              <w:widowControl w:val="0"/>
              <w:autoSpaceDE w:val="0"/>
              <w:autoSpaceDN w:val="0"/>
              <w:adjustRightInd w:val="0"/>
              <w:spacing w:after="0" w:line="257" w:lineRule="exact"/>
              <w:ind w:left="120"/>
              <w:rPr>
                <w:rFonts w:ascii="Times New Roman" w:hAnsi="Times New Roman" w:cs="Times New Roman"/>
                <w:sz w:val="24"/>
                <w:szCs w:val="24"/>
              </w:rPr>
            </w:pPr>
            <w:r>
              <w:rPr>
                <w:rFonts w:ascii="Trebuchet MS" w:hAnsi="Trebuchet MS" w:cs="Trebuchet MS"/>
                <w:sz w:val="24"/>
                <w:szCs w:val="24"/>
              </w:rPr>
              <w:t>Dentists</w:t>
            </w:r>
          </w:p>
        </w:tc>
        <w:tc>
          <w:tcPr>
            <w:tcW w:w="126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7" w:lineRule="exact"/>
              <w:ind w:left="100"/>
              <w:rPr>
                <w:rFonts w:ascii="Times New Roman" w:hAnsi="Times New Roman" w:cs="Times New Roman"/>
                <w:sz w:val="24"/>
                <w:szCs w:val="24"/>
              </w:rPr>
            </w:pPr>
            <w:r>
              <w:rPr>
                <w:rFonts w:ascii="Trebuchet MS" w:hAnsi="Trebuchet MS" w:cs="Trebuchet MS"/>
                <w:sz w:val="24"/>
                <w:szCs w:val="24"/>
              </w:rPr>
              <w:t>37</w:t>
            </w:r>
          </w:p>
        </w:tc>
        <w:tc>
          <w:tcPr>
            <w:tcW w:w="234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7" w:lineRule="exact"/>
              <w:ind w:left="100"/>
              <w:rPr>
                <w:rFonts w:ascii="Times New Roman" w:hAnsi="Times New Roman" w:cs="Times New Roman"/>
                <w:sz w:val="24"/>
                <w:szCs w:val="24"/>
              </w:rPr>
            </w:pPr>
            <w:r>
              <w:rPr>
                <w:rFonts w:ascii="Trebuchet MS" w:hAnsi="Trebuchet MS" w:cs="Trebuchet MS"/>
                <w:sz w:val="24"/>
                <w:szCs w:val="24"/>
              </w:rPr>
              <w:t>37.5</w:t>
            </w:r>
          </w:p>
        </w:tc>
        <w:tc>
          <w:tcPr>
            <w:tcW w:w="222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7" w:lineRule="exact"/>
              <w:ind w:left="100"/>
              <w:rPr>
                <w:rFonts w:ascii="Times New Roman" w:hAnsi="Times New Roman" w:cs="Times New Roman"/>
                <w:sz w:val="24"/>
                <w:szCs w:val="24"/>
              </w:rPr>
            </w:pPr>
            <w:r>
              <w:rPr>
                <w:rFonts w:ascii="Trebuchet MS" w:hAnsi="Trebuchet MS" w:cs="Trebuchet MS"/>
                <w:sz w:val="24"/>
                <w:szCs w:val="24"/>
              </w:rPr>
              <w:t>63.5</w:t>
            </w:r>
          </w:p>
        </w:tc>
      </w:tr>
    </w:tbl>
    <w:p w:rsidR="002B256E" w:rsidRDefault="00095981">
      <w:pPr>
        <w:widowControl w:val="0"/>
        <w:autoSpaceDE w:val="0"/>
        <w:autoSpaceDN w:val="0"/>
        <w:adjustRightInd w:val="0"/>
        <w:spacing w:after="0" w:line="222" w:lineRule="auto"/>
        <w:ind w:left="600"/>
        <w:rPr>
          <w:rFonts w:ascii="Times New Roman" w:hAnsi="Times New Roman" w:cs="Times New Roman"/>
          <w:sz w:val="24"/>
          <w:szCs w:val="24"/>
        </w:rPr>
      </w:pPr>
      <w:r>
        <w:rPr>
          <w:rFonts w:ascii="Trebuchet MS" w:hAnsi="Trebuchet MS" w:cs="Trebuchet MS"/>
          <w:sz w:val="20"/>
          <w:szCs w:val="20"/>
        </w:rPr>
        <w:t>Source: Florida Department of Health, Division of Medical Quality Assurance</w:t>
      </w:r>
    </w:p>
    <w:p w:rsidR="002B256E" w:rsidRDefault="002B256E">
      <w:pPr>
        <w:widowControl w:val="0"/>
        <w:autoSpaceDE w:val="0"/>
        <w:autoSpaceDN w:val="0"/>
        <w:adjustRightInd w:val="0"/>
        <w:spacing w:after="0" w:line="270"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2" w:lineRule="auto"/>
        <w:jc w:val="both"/>
        <w:rPr>
          <w:rFonts w:ascii="Times New Roman" w:hAnsi="Times New Roman" w:cs="Times New Roman"/>
          <w:sz w:val="24"/>
          <w:szCs w:val="24"/>
        </w:rPr>
      </w:pPr>
      <w:r>
        <w:rPr>
          <w:rFonts w:ascii="Trebuchet MS" w:hAnsi="Trebuchet MS" w:cs="Trebuchet MS"/>
          <w:sz w:val="24"/>
          <w:szCs w:val="24"/>
        </w:rPr>
        <w:t>The State also has more than twice the number of mental health professionals per 100,000 population as Highlands County. Highlands County has a shortage of clinical social workers, marriage and family therapists, mental health counselors, and psychologists.</w:t>
      </w:r>
    </w:p>
    <w:p w:rsidR="002B256E" w:rsidRDefault="002B256E">
      <w:pPr>
        <w:widowControl w:val="0"/>
        <w:autoSpaceDE w:val="0"/>
        <w:autoSpaceDN w:val="0"/>
        <w:adjustRightInd w:val="0"/>
        <w:spacing w:after="0" w:line="282"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1660"/>
        <w:rPr>
          <w:rFonts w:ascii="Times New Roman" w:hAnsi="Times New Roman" w:cs="Times New Roman"/>
          <w:sz w:val="24"/>
          <w:szCs w:val="24"/>
        </w:rPr>
      </w:pPr>
      <w:r>
        <w:rPr>
          <w:rFonts w:ascii="Trebuchet MS" w:hAnsi="Trebuchet MS" w:cs="Trebuchet MS"/>
          <w:sz w:val="24"/>
          <w:szCs w:val="24"/>
        </w:rPr>
        <w:t>Table 29: Licensed Mental Health Professionals, 2011</w:t>
      </w:r>
    </w:p>
    <w:tbl>
      <w:tblPr>
        <w:tblW w:w="0" w:type="auto"/>
        <w:tblInd w:w="490" w:type="dxa"/>
        <w:tblLayout w:type="fixed"/>
        <w:tblCellMar>
          <w:left w:w="0" w:type="dxa"/>
          <w:right w:w="0" w:type="dxa"/>
        </w:tblCellMar>
        <w:tblLook w:val="0000" w:firstRow="0" w:lastRow="0" w:firstColumn="0" w:lastColumn="0" w:noHBand="0" w:noVBand="0"/>
      </w:tblPr>
      <w:tblGrid>
        <w:gridCol w:w="120"/>
        <w:gridCol w:w="2400"/>
        <w:gridCol w:w="140"/>
        <w:gridCol w:w="80"/>
        <w:gridCol w:w="1220"/>
        <w:gridCol w:w="140"/>
        <w:gridCol w:w="80"/>
        <w:gridCol w:w="1220"/>
        <w:gridCol w:w="140"/>
        <w:gridCol w:w="80"/>
        <w:gridCol w:w="1220"/>
        <w:gridCol w:w="140"/>
        <w:gridCol w:w="80"/>
        <w:gridCol w:w="1220"/>
        <w:gridCol w:w="140"/>
        <w:gridCol w:w="30"/>
      </w:tblGrid>
      <w:tr w:rsidR="002B256E">
        <w:trPr>
          <w:trHeight w:val="270"/>
        </w:trPr>
        <w:tc>
          <w:tcPr>
            <w:tcW w:w="120" w:type="dxa"/>
            <w:tcBorders>
              <w:top w:val="single" w:sz="8" w:space="0" w:color="auto"/>
              <w:left w:val="single" w:sz="8" w:space="0" w:color="auto"/>
              <w:bottom w:val="single" w:sz="8" w:space="0" w:color="C0C0C0"/>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400" w:type="dxa"/>
            <w:tcBorders>
              <w:top w:val="single" w:sz="8" w:space="0" w:color="auto"/>
              <w:left w:val="nil"/>
              <w:bottom w:val="single" w:sz="8" w:space="0" w:color="C0C0C0"/>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single" w:sz="8" w:space="0" w:color="auto"/>
              <w:left w:val="nil"/>
              <w:bottom w:val="single" w:sz="8" w:space="0" w:color="C0C0C0"/>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single" w:sz="8" w:space="0" w:color="auto"/>
              <w:left w:val="nil"/>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360" w:type="dxa"/>
            <w:gridSpan w:val="2"/>
            <w:tcBorders>
              <w:top w:val="single" w:sz="8" w:space="0" w:color="auto"/>
              <w:left w:val="nil"/>
              <w:bottom w:val="single" w:sz="8" w:space="0" w:color="auto"/>
              <w:right w:val="single" w:sz="8" w:space="0" w:color="C0C0C0"/>
            </w:tcBorders>
            <w:shd w:val="clear" w:color="auto" w:fill="C0C0C0"/>
            <w:vAlign w:val="bottom"/>
          </w:tcPr>
          <w:p w:rsidR="002B256E" w:rsidRDefault="00095981">
            <w:pPr>
              <w:widowControl w:val="0"/>
              <w:autoSpaceDE w:val="0"/>
              <w:autoSpaceDN w:val="0"/>
              <w:adjustRightInd w:val="0"/>
              <w:spacing w:after="0" w:line="267" w:lineRule="exact"/>
              <w:rPr>
                <w:rFonts w:ascii="Times New Roman" w:hAnsi="Times New Roman" w:cs="Times New Roman"/>
                <w:sz w:val="24"/>
                <w:szCs w:val="24"/>
              </w:rPr>
            </w:pPr>
            <w:r>
              <w:rPr>
                <w:rFonts w:ascii="Trebuchet MS" w:hAnsi="Trebuchet MS" w:cs="Trebuchet MS"/>
                <w:sz w:val="24"/>
                <w:szCs w:val="24"/>
              </w:rPr>
              <w:t>Highlands</w:t>
            </w:r>
          </w:p>
        </w:tc>
        <w:tc>
          <w:tcPr>
            <w:tcW w:w="80" w:type="dxa"/>
            <w:tcBorders>
              <w:top w:val="single" w:sz="8" w:space="0" w:color="auto"/>
              <w:left w:val="nil"/>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220" w:type="dxa"/>
            <w:tcBorders>
              <w:top w:val="single" w:sz="8" w:space="0" w:color="auto"/>
              <w:left w:val="nil"/>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single" w:sz="8" w:space="0" w:color="auto"/>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single" w:sz="8" w:space="0" w:color="auto"/>
              <w:left w:val="nil"/>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360" w:type="dxa"/>
            <w:gridSpan w:val="2"/>
            <w:tcBorders>
              <w:top w:val="single" w:sz="8" w:space="0" w:color="auto"/>
              <w:left w:val="nil"/>
              <w:bottom w:val="single" w:sz="8" w:space="0" w:color="auto"/>
              <w:right w:val="single" w:sz="8" w:space="0" w:color="C0C0C0"/>
            </w:tcBorders>
            <w:shd w:val="clear" w:color="auto" w:fill="C0C0C0"/>
            <w:vAlign w:val="bottom"/>
          </w:tcPr>
          <w:p w:rsidR="002B256E" w:rsidRDefault="00095981">
            <w:pPr>
              <w:widowControl w:val="0"/>
              <w:autoSpaceDE w:val="0"/>
              <w:autoSpaceDN w:val="0"/>
              <w:adjustRightInd w:val="0"/>
              <w:spacing w:after="0" w:line="267" w:lineRule="exact"/>
              <w:rPr>
                <w:rFonts w:ascii="Times New Roman" w:hAnsi="Times New Roman" w:cs="Times New Roman"/>
                <w:sz w:val="24"/>
                <w:szCs w:val="24"/>
              </w:rPr>
            </w:pPr>
            <w:r>
              <w:rPr>
                <w:rFonts w:ascii="Trebuchet MS" w:hAnsi="Trebuchet MS" w:cs="Trebuchet MS"/>
                <w:sz w:val="24"/>
                <w:szCs w:val="24"/>
              </w:rPr>
              <w:t>Florida</w:t>
            </w:r>
          </w:p>
        </w:tc>
        <w:tc>
          <w:tcPr>
            <w:tcW w:w="80" w:type="dxa"/>
            <w:tcBorders>
              <w:top w:val="single" w:sz="8" w:space="0" w:color="auto"/>
              <w:left w:val="nil"/>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220" w:type="dxa"/>
            <w:tcBorders>
              <w:top w:val="single" w:sz="8" w:space="0" w:color="auto"/>
              <w:left w:val="nil"/>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single" w:sz="8" w:space="0" w:color="auto"/>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66"/>
        </w:trPr>
        <w:tc>
          <w:tcPr>
            <w:tcW w:w="120" w:type="dxa"/>
            <w:tcBorders>
              <w:top w:val="nil"/>
              <w:left w:val="single" w:sz="8" w:space="0" w:color="auto"/>
              <w:bottom w:val="nil"/>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400" w:type="dxa"/>
            <w:tcBorders>
              <w:top w:val="nil"/>
              <w:left w:val="nil"/>
              <w:bottom w:val="nil"/>
              <w:right w:val="nil"/>
            </w:tcBorders>
            <w:shd w:val="clear" w:color="auto" w:fill="C0C0C0"/>
            <w:vAlign w:val="bottom"/>
          </w:tcPr>
          <w:p w:rsidR="002B256E" w:rsidRDefault="00095981">
            <w:pPr>
              <w:widowControl w:val="0"/>
              <w:autoSpaceDE w:val="0"/>
              <w:autoSpaceDN w:val="0"/>
              <w:adjustRightInd w:val="0"/>
              <w:spacing w:after="0" w:line="255" w:lineRule="exact"/>
              <w:rPr>
                <w:rFonts w:ascii="Times New Roman" w:hAnsi="Times New Roman" w:cs="Times New Roman"/>
                <w:sz w:val="24"/>
                <w:szCs w:val="24"/>
              </w:rPr>
            </w:pPr>
            <w:r>
              <w:rPr>
                <w:rFonts w:ascii="Trebuchet MS" w:hAnsi="Trebuchet MS" w:cs="Trebuchet MS"/>
                <w:sz w:val="24"/>
                <w:szCs w:val="24"/>
              </w:rPr>
              <w:t>Type of License</w:t>
            </w:r>
          </w:p>
        </w:tc>
        <w:tc>
          <w:tcPr>
            <w:tcW w:w="140" w:type="dxa"/>
            <w:tcBorders>
              <w:top w:val="nil"/>
              <w:left w:val="nil"/>
              <w:bottom w:val="nil"/>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220" w:type="dxa"/>
            <w:vMerge w:val="restart"/>
            <w:tcBorders>
              <w:top w:val="nil"/>
              <w:left w:val="nil"/>
              <w:bottom w:val="nil"/>
              <w:right w:val="nil"/>
            </w:tcBorders>
            <w:shd w:val="clear" w:color="auto" w:fill="C0C0C0"/>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Number</w:t>
            </w:r>
          </w:p>
        </w:tc>
        <w:tc>
          <w:tcPr>
            <w:tcW w:w="140" w:type="dxa"/>
            <w:tcBorders>
              <w:top w:val="nil"/>
              <w:left w:val="nil"/>
              <w:bottom w:val="nil"/>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220" w:type="dxa"/>
            <w:tcBorders>
              <w:top w:val="nil"/>
              <w:left w:val="nil"/>
              <w:bottom w:val="nil"/>
              <w:right w:val="nil"/>
            </w:tcBorders>
            <w:shd w:val="clear" w:color="auto" w:fill="C0C0C0"/>
            <w:vAlign w:val="bottom"/>
          </w:tcPr>
          <w:p w:rsidR="002B256E" w:rsidRDefault="00095981">
            <w:pPr>
              <w:widowControl w:val="0"/>
              <w:autoSpaceDE w:val="0"/>
              <w:autoSpaceDN w:val="0"/>
              <w:adjustRightInd w:val="0"/>
              <w:spacing w:after="0" w:line="265" w:lineRule="exact"/>
              <w:rPr>
                <w:rFonts w:ascii="Times New Roman" w:hAnsi="Times New Roman" w:cs="Times New Roman"/>
                <w:sz w:val="24"/>
                <w:szCs w:val="24"/>
              </w:rPr>
            </w:pPr>
            <w:r>
              <w:rPr>
                <w:rFonts w:ascii="Trebuchet MS" w:hAnsi="Trebuchet MS" w:cs="Trebuchet MS"/>
                <w:sz w:val="24"/>
                <w:szCs w:val="24"/>
              </w:rPr>
              <w:t>Rate per</w:t>
            </w:r>
          </w:p>
        </w:tc>
        <w:tc>
          <w:tcPr>
            <w:tcW w:w="140" w:type="dxa"/>
            <w:tcBorders>
              <w:top w:val="nil"/>
              <w:left w:val="nil"/>
              <w:bottom w:val="nil"/>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220" w:type="dxa"/>
            <w:vMerge w:val="restart"/>
            <w:tcBorders>
              <w:top w:val="nil"/>
              <w:left w:val="nil"/>
              <w:bottom w:val="nil"/>
              <w:right w:val="nil"/>
            </w:tcBorders>
            <w:shd w:val="clear" w:color="auto" w:fill="C0C0C0"/>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Number</w:t>
            </w:r>
          </w:p>
        </w:tc>
        <w:tc>
          <w:tcPr>
            <w:tcW w:w="140" w:type="dxa"/>
            <w:tcBorders>
              <w:top w:val="nil"/>
              <w:left w:val="nil"/>
              <w:bottom w:val="nil"/>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220" w:type="dxa"/>
            <w:tcBorders>
              <w:top w:val="nil"/>
              <w:left w:val="nil"/>
              <w:bottom w:val="nil"/>
              <w:right w:val="nil"/>
            </w:tcBorders>
            <w:shd w:val="clear" w:color="auto" w:fill="C0C0C0"/>
            <w:vAlign w:val="bottom"/>
          </w:tcPr>
          <w:p w:rsidR="002B256E" w:rsidRDefault="00095981">
            <w:pPr>
              <w:widowControl w:val="0"/>
              <w:autoSpaceDE w:val="0"/>
              <w:autoSpaceDN w:val="0"/>
              <w:adjustRightInd w:val="0"/>
              <w:spacing w:after="0" w:line="265" w:lineRule="exact"/>
              <w:rPr>
                <w:rFonts w:ascii="Times New Roman" w:hAnsi="Times New Roman" w:cs="Times New Roman"/>
                <w:sz w:val="24"/>
                <w:szCs w:val="24"/>
              </w:rPr>
            </w:pPr>
            <w:r>
              <w:rPr>
                <w:rFonts w:ascii="Trebuchet MS" w:hAnsi="Trebuchet MS" w:cs="Trebuchet MS"/>
                <w:sz w:val="24"/>
                <w:szCs w:val="24"/>
              </w:rPr>
              <w:t>Rate per</w:t>
            </w:r>
          </w:p>
        </w:tc>
        <w:tc>
          <w:tcPr>
            <w:tcW w:w="140" w:type="dxa"/>
            <w:tcBorders>
              <w:top w:val="nil"/>
              <w:left w:val="nil"/>
              <w:bottom w:val="nil"/>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39"/>
        </w:trPr>
        <w:tc>
          <w:tcPr>
            <w:tcW w:w="120" w:type="dxa"/>
            <w:tcBorders>
              <w:top w:val="nil"/>
              <w:left w:val="single" w:sz="8" w:space="0" w:color="auto"/>
              <w:bottom w:val="nil"/>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400" w:type="dxa"/>
            <w:tcBorders>
              <w:top w:val="nil"/>
              <w:left w:val="nil"/>
              <w:bottom w:val="nil"/>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220" w:type="dxa"/>
            <w:vMerge/>
            <w:tcBorders>
              <w:top w:val="nil"/>
              <w:left w:val="nil"/>
              <w:bottom w:val="nil"/>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220" w:type="dxa"/>
            <w:vMerge w:val="restart"/>
            <w:tcBorders>
              <w:top w:val="nil"/>
              <w:left w:val="nil"/>
              <w:bottom w:val="nil"/>
              <w:right w:val="nil"/>
            </w:tcBorders>
            <w:shd w:val="clear" w:color="auto" w:fill="C0C0C0"/>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100,000</w:t>
            </w:r>
          </w:p>
        </w:tc>
        <w:tc>
          <w:tcPr>
            <w:tcW w:w="140" w:type="dxa"/>
            <w:tcBorders>
              <w:top w:val="nil"/>
              <w:left w:val="nil"/>
              <w:bottom w:val="nil"/>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220" w:type="dxa"/>
            <w:vMerge/>
            <w:tcBorders>
              <w:top w:val="nil"/>
              <w:left w:val="nil"/>
              <w:bottom w:val="nil"/>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220" w:type="dxa"/>
            <w:vMerge w:val="restart"/>
            <w:tcBorders>
              <w:top w:val="nil"/>
              <w:left w:val="nil"/>
              <w:bottom w:val="nil"/>
              <w:right w:val="nil"/>
            </w:tcBorders>
            <w:shd w:val="clear" w:color="auto" w:fill="C0C0C0"/>
            <w:vAlign w:val="bottom"/>
          </w:tcPr>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100,000</w:t>
            </w:r>
          </w:p>
        </w:tc>
        <w:tc>
          <w:tcPr>
            <w:tcW w:w="140" w:type="dxa"/>
            <w:tcBorders>
              <w:top w:val="nil"/>
              <w:left w:val="nil"/>
              <w:bottom w:val="nil"/>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48"/>
        </w:trPr>
        <w:tc>
          <w:tcPr>
            <w:tcW w:w="120" w:type="dxa"/>
            <w:tcBorders>
              <w:top w:val="nil"/>
              <w:left w:val="single" w:sz="8" w:space="0" w:color="auto"/>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400" w:type="dxa"/>
            <w:tcBorders>
              <w:top w:val="nil"/>
              <w:left w:val="nil"/>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220" w:type="dxa"/>
            <w:vMerge/>
            <w:tcBorders>
              <w:top w:val="nil"/>
              <w:left w:val="nil"/>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220" w:type="dxa"/>
            <w:vMerge/>
            <w:tcBorders>
              <w:top w:val="nil"/>
              <w:left w:val="nil"/>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58"/>
        </w:trPr>
        <w:tc>
          <w:tcPr>
            <w:tcW w:w="120" w:type="dxa"/>
            <w:tcBorders>
              <w:top w:val="nil"/>
              <w:left w:val="single" w:sz="8" w:space="0" w:color="auto"/>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2540" w:type="dxa"/>
            <w:gridSpan w:val="2"/>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57" w:lineRule="exact"/>
              <w:rPr>
                <w:rFonts w:ascii="Times New Roman" w:hAnsi="Times New Roman" w:cs="Times New Roman"/>
                <w:sz w:val="24"/>
                <w:szCs w:val="24"/>
              </w:rPr>
            </w:pPr>
            <w:r>
              <w:rPr>
                <w:rFonts w:ascii="Trebuchet MS" w:hAnsi="Trebuchet MS" w:cs="Trebuchet MS"/>
                <w:sz w:val="24"/>
                <w:szCs w:val="24"/>
              </w:rPr>
              <w:t>Licensed Clinical</w:t>
            </w:r>
          </w:p>
        </w:tc>
        <w:tc>
          <w:tcPr>
            <w:tcW w:w="130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80"/>
              <w:rPr>
                <w:rFonts w:ascii="Times New Roman" w:hAnsi="Times New Roman" w:cs="Times New Roman"/>
                <w:sz w:val="24"/>
                <w:szCs w:val="24"/>
              </w:rPr>
            </w:pPr>
            <w:r>
              <w:rPr>
                <w:rFonts w:ascii="Trebuchet MS" w:hAnsi="Trebuchet MS" w:cs="Trebuchet MS"/>
                <w:sz w:val="24"/>
                <w:szCs w:val="24"/>
              </w:rPr>
              <w:t>19</w:t>
            </w: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130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80"/>
              <w:rPr>
                <w:rFonts w:ascii="Times New Roman" w:hAnsi="Times New Roman" w:cs="Times New Roman"/>
                <w:sz w:val="24"/>
                <w:szCs w:val="24"/>
              </w:rPr>
            </w:pPr>
            <w:r>
              <w:rPr>
                <w:rFonts w:ascii="Trebuchet MS" w:hAnsi="Trebuchet MS" w:cs="Trebuchet MS"/>
                <w:sz w:val="24"/>
                <w:szCs w:val="24"/>
              </w:rPr>
              <w:t>18.5</w:t>
            </w: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130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80"/>
              <w:rPr>
                <w:rFonts w:ascii="Times New Roman" w:hAnsi="Times New Roman" w:cs="Times New Roman"/>
                <w:sz w:val="24"/>
                <w:szCs w:val="24"/>
              </w:rPr>
            </w:pPr>
            <w:r>
              <w:rPr>
                <w:rFonts w:ascii="Trebuchet MS" w:hAnsi="Trebuchet MS" w:cs="Trebuchet MS"/>
                <w:sz w:val="24"/>
                <w:szCs w:val="24"/>
              </w:rPr>
              <w:t>7,255</w:t>
            </w: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130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80"/>
              <w:rPr>
                <w:rFonts w:ascii="Times New Roman" w:hAnsi="Times New Roman" w:cs="Times New Roman"/>
                <w:sz w:val="24"/>
                <w:szCs w:val="24"/>
              </w:rPr>
            </w:pPr>
            <w:r>
              <w:rPr>
                <w:rFonts w:ascii="Trebuchet MS" w:hAnsi="Trebuchet MS" w:cs="Trebuchet MS"/>
                <w:sz w:val="24"/>
                <w:szCs w:val="24"/>
              </w:rPr>
              <w:t>38.3</w:t>
            </w: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39"/>
        </w:trPr>
        <w:tc>
          <w:tcPr>
            <w:tcW w:w="120" w:type="dxa"/>
            <w:tcBorders>
              <w:top w:val="nil"/>
              <w:left w:val="single" w:sz="8" w:space="0" w:color="auto"/>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540" w:type="dxa"/>
            <w:gridSpan w:val="2"/>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Social Workers</w:t>
            </w:r>
          </w:p>
        </w:tc>
        <w:tc>
          <w:tcPr>
            <w:tcW w:w="13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3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3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3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48"/>
        </w:trPr>
        <w:tc>
          <w:tcPr>
            <w:tcW w:w="120" w:type="dxa"/>
            <w:tcBorders>
              <w:top w:val="nil"/>
              <w:left w:val="single" w:sz="8" w:space="0" w:color="auto"/>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540" w:type="dxa"/>
            <w:gridSpan w:val="2"/>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60"/>
        </w:trPr>
        <w:tc>
          <w:tcPr>
            <w:tcW w:w="120" w:type="dxa"/>
            <w:tcBorders>
              <w:top w:val="nil"/>
              <w:left w:val="single" w:sz="8" w:space="0" w:color="auto"/>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2540" w:type="dxa"/>
            <w:gridSpan w:val="2"/>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59" w:lineRule="exact"/>
              <w:rPr>
                <w:rFonts w:ascii="Times New Roman" w:hAnsi="Times New Roman" w:cs="Times New Roman"/>
                <w:sz w:val="24"/>
                <w:szCs w:val="24"/>
              </w:rPr>
            </w:pPr>
            <w:r>
              <w:rPr>
                <w:rFonts w:ascii="Trebuchet MS" w:hAnsi="Trebuchet MS" w:cs="Trebuchet MS"/>
                <w:sz w:val="24"/>
                <w:szCs w:val="24"/>
              </w:rPr>
              <w:t>Marriage and Family</w:t>
            </w:r>
          </w:p>
        </w:tc>
        <w:tc>
          <w:tcPr>
            <w:tcW w:w="130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80"/>
              <w:rPr>
                <w:rFonts w:ascii="Times New Roman" w:hAnsi="Times New Roman" w:cs="Times New Roman"/>
                <w:sz w:val="24"/>
                <w:szCs w:val="24"/>
              </w:rPr>
            </w:pPr>
            <w:r>
              <w:rPr>
                <w:rFonts w:ascii="Trebuchet MS" w:hAnsi="Trebuchet MS" w:cs="Trebuchet MS"/>
                <w:sz w:val="24"/>
                <w:szCs w:val="24"/>
              </w:rPr>
              <w:t>6</w:t>
            </w: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130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80"/>
              <w:rPr>
                <w:rFonts w:ascii="Times New Roman" w:hAnsi="Times New Roman" w:cs="Times New Roman"/>
                <w:sz w:val="24"/>
                <w:szCs w:val="24"/>
              </w:rPr>
            </w:pPr>
            <w:r>
              <w:rPr>
                <w:rFonts w:ascii="Trebuchet MS" w:hAnsi="Trebuchet MS" w:cs="Trebuchet MS"/>
                <w:sz w:val="24"/>
                <w:szCs w:val="24"/>
              </w:rPr>
              <w:t>5.8</w:t>
            </w: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130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80"/>
              <w:rPr>
                <w:rFonts w:ascii="Times New Roman" w:hAnsi="Times New Roman" w:cs="Times New Roman"/>
                <w:sz w:val="24"/>
                <w:szCs w:val="24"/>
              </w:rPr>
            </w:pPr>
            <w:r>
              <w:rPr>
                <w:rFonts w:ascii="Trebuchet MS" w:hAnsi="Trebuchet MS" w:cs="Trebuchet MS"/>
                <w:sz w:val="24"/>
                <w:szCs w:val="24"/>
              </w:rPr>
              <w:t>1,519</w:t>
            </w: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130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80"/>
              <w:rPr>
                <w:rFonts w:ascii="Times New Roman" w:hAnsi="Times New Roman" w:cs="Times New Roman"/>
                <w:sz w:val="24"/>
                <w:szCs w:val="24"/>
              </w:rPr>
            </w:pPr>
            <w:r>
              <w:rPr>
                <w:rFonts w:ascii="Trebuchet MS" w:hAnsi="Trebuchet MS" w:cs="Trebuchet MS"/>
                <w:sz w:val="24"/>
                <w:szCs w:val="24"/>
              </w:rPr>
              <w:t>8.0</w:t>
            </w: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39"/>
        </w:trPr>
        <w:tc>
          <w:tcPr>
            <w:tcW w:w="120" w:type="dxa"/>
            <w:tcBorders>
              <w:top w:val="nil"/>
              <w:left w:val="single" w:sz="8" w:space="0" w:color="auto"/>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540" w:type="dxa"/>
            <w:gridSpan w:val="2"/>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Therapists</w:t>
            </w:r>
          </w:p>
        </w:tc>
        <w:tc>
          <w:tcPr>
            <w:tcW w:w="13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3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3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3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49"/>
        </w:trPr>
        <w:tc>
          <w:tcPr>
            <w:tcW w:w="120" w:type="dxa"/>
            <w:tcBorders>
              <w:top w:val="nil"/>
              <w:left w:val="single" w:sz="8" w:space="0" w:color="auto"/>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540" w:type="dxa"/>
            <w:gridSpan w:val="2"/>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61"/>
        </w:trPr>
        <w:tc>
          <w:tcPr>
            <w:tcW w:w="120" w:type="dxa"/>
            <w:tcBorders>
              <w:top w:val="nil"/>
              <w:left w:val="single" w:sz="8" w:space="0" w:color="auto"/>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2540" w:type="dxa"/>
            <w:gridSpan w:val="2"/>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60" w:lineRule="exact"/>
              <w:rPr>
                <w:rFonts w:ascii="Times New Roman" w:hAnsi="Times New Roman" w:cs="Times New Roman"/>
                <w:sz w:val="24"/>
                <w:szCs w:val="24"/>
              </w:rPr>
            </w:pPr>
            <w:r>
              <w:rPr>
                <w:rFonts w:ascii="Trebuchet MS" w:hAnsi="Trebuchet MS" w:cs="Trebuchet MS"/>
                <w:sz w:val="24"/>
                <w:szCs w:val="24"/>
              </w:rPr>
              <w:t>Mental Health</w:t>
            </w:r>
          </w:p>
        </w:tc>
        <w:tc>
          <w:tcPr>
            <w:tcW w:w="130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80"/>
              <w:rPr>
                <w:rFonts w:ascii="Times New Roman" w:hAnsi="Times New Roman" w:cs="Times New Roman"/>
                <w:sz w:val="24"/>
                <w:szCs w:val="24"/>
              </w:rPr>
            </w:pPr>
            <w:r>
              <w:rPr>
                <w:rFonts w:ascii="Trebuchet MS" w:hAnsi="Trebuchet MS" w:cs="Trebuchet MS"/>
                <w:sz w:val="24"/>
                <w:szCs w:val="24"/>
              </w:rPr>
              <w:t>24</w:t>
            </w: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130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80"/>
              <w:rPr>
                <w:rFonts w:ascii="Times New Roman" w:hAnsi="Times New Roman" w:cs="Times New Roman"/>
                <w:sz w:val="24"/>
                <w:szCs w:val="24"/>
              </w:rPr>
            </w:pPr>
            <w:r>
              <w:rPr>
                <w:rFonts w:ascii="Trebuchet MS" w:hAnsi="Trebuchet MS" w:cs="Trebuchet MS"/>
                <w:sz w:val="24"/>
                <w:szCs w:val="24"/>
              </w:rPr>
              <w:t>23.4</w:t>
            </w: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130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80"/>
              <w:rPr>
                <w:rFonts w:ascii="Times New Roman" w:hAnsi="Times New Roman" w:cs="Times New Roman"/>
                <w:sz w:val="24"/>
                <w:szCs w:val="24"/>
              </w:rPr>
            </w:pPr>
            <w:r>
              <w:rPr>
                <w:rFonts w:ascii="Trebuchet MS" w:hAnsi="Trebuchet MS" w:cs="Trebuchet MS"/>
                <w:sz w:val="24"/>
                <w:szCs w:val="24"/>
              </w:rPr>
              <w:t>7,783</w:t>
            </w: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130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80"/>
              <w:rPr>
                <w:rFonts w:ascii="Times New Roman" w:hAnsi="Times New Roman" w:cs="Times New Roman"/>
                <w:sz w:val="24"/>
                <w:szCs w:val="24"/>
              </w:rPr>
            </w:pPr>
            <w:r>
              <w:rPr>
                <w:rFonts w:ascii="Trebuchet MS" w:hAnsi="Trebuchet MS" w:cs="Trebuchet MS"/>
                <w:sz w:val="24"/>
                <w:szCs w:val="24"/>
              </w:rPr>
              <w:t>41.1</w:t>
            </w: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39"/>
        </w:trPr>
        <w:tc>
          <w:tcPr>
            <w:tcW w:w="120" w:type="dxa"/>
            <w:tcBorders>
              <w:top w:val="nil"/>
              <w:left w:val="single" w:sz="8" w:space="0" w:color="auto"/>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540" w:type="dxa"/>
            <w:gridSpan w:val="2"/>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Counselors</w:t>
            </w:r>
          </w:p>
        </w:tc>
        <w:tc>
          <w:tcPr>
            <w:tcW w:w="13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3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3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3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48"/>
        </w:trPr>
        <w:tc>
          <w:tcPr>
            <w:tcW w:w="120" w:type="dxa"/>
            <w:tcBorders>
              <w:top w:val="nil"/>
              <w:left w:val="single" w:sz="8" w:space="0" w:color="auto"/>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540" w:type="dxa"/>
            <w:gridSpan w:val="2"/>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68"/>
        </w:trPr>
        <w:tc>
          <w:tcPr>
            <w:tcW w:w="120" w:type="dxa"/>
            <w:tcBorders>
              <w:top w:val="nil"/>
              <w:left w:val="single" w:sz="8" w:space="0" w:color="auto"/>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540" w:type="dxa"/>
            <w:gridSpan w:val="2"/>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rPr>
                <w:rFonts w:ascii="Times New Roman" w:hAnsi="Times New Roman" w:cs="Times New Roman"/>
                <w:sz w:val="24"/>
                <w:szCs w:val="24"/>
              </w:rPr>
            </w:pPr>
            <w:r>
              <w:rPr>
                <w:rFonts w:ascii="Trebuchet MS" w:hAnsi="Trebuchet MS" w:cs="Trebuchet MS"/>
                <w:sz w:val="24"/>
                <w:szCs w:val="24"/>
              </w:rPr>
              <w:t>Psychologists</w:t>
            </w:r>
          </w:p>
        </w:tc>
        <w:tc>
          <w:tcPr>
            <w:tcW w:w="1300" w:type="dxa"/>
            <w:gridSpan w:val="2"/>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59" w:lineRule="exact"/>
              <w:ind w:left="80"/>
              <w:rPr>
                <w:rFonts w:ascii="Times New Roman" w:hAnsi="Times New Roman" w:cs="Times New Roman"/>
                <w:sz w:val="24"/>
                <w:szCs w:val="24"/>
              </w:rPr>
            </w:pPr>
            <w:r>
              <w:rPr>
                <w:rFonts w:ascii="Trebuchet MS" w:hAnsi="Trebuchet MS" w:cs="Trebuchet MS"/>
                <w:sz w:val="24"/>
                <w:szCs w:val="24"/>
              </w:rPr>
              <w:t>5</w:t>
            </w:r>
          </w:p>
        </w:tc>
        <w:tc>
          <w:tcPr>
            <w:tcW w:w="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300" w:type="dxa"/>
            <w:gridSpan w:val="2"/>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59" w:lineRule="exact"/>
              <w:ind w:left="80"/>
              <w:rPr>
                <w:rFonts w:ascii="Times New Roman" w:hAnsi="Times New Roman" w:cs="Times New Roman"/>
                <w:sz w:val="24"/>
                <w:szCs w:val="24"/>
              </w:rPr>
            </w:pPr>
            <w:r>
              <w:rPr>
                <w:rFonts w:ascii="Trebuchet MS" w:hAnsi="Trebuchet MS" w:cs="Trebuchet MS"/>
                <w:sz w:val="24"/>
                <w:szCs w:val="24"/>
              </w:rPr>
              <w:t>4.9</w:t>
            </w:r>
          </w:p>
        </w:tc>
        <w:tc>
          <w:tcPr>
            <w:tcW w:w="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300" w:type="dxa"/>
            <w:gridSpan w:val="2"/>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59" w:lineRule="exact"/>
              <w:ind w:left="80"/>
              <w:rPr>
                <w:rFonts w:ascii="Times New Roman" w:hAnsi="Times New Roman" w:cs="Times New Roman"/>
                <w:sz w:val="24"/>
                <w:szCs w:val="24"/>
              </w:rPr>
            </w:pPr>
            <w:r>
              <w:rPr>
                <w:rFonts w:ascii="Trebuchet MS" w:hAnsi="Trebuchet MS" w:cs="Trebuchet MS"/>
                <w:sz w:val="24"/>
                <w:szCs w:val="24"/>
              </w:rPr>
              <w:t>4,433</w:t>
            </w:r>
          </w:p>
        </w:tc>
        <w:tc>
          <w:tcPr>
            <w:tcW w:w="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300" w:type="dxa"/>
            <w:gridSpan w:val="2"/>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59" w:lineRule="exact"/>
              <w:ind w:left="80"/>
              <w:rPr>
                <w:rFonts w:ascii="Times New Roman" w:hAnsi="Times New Roman" w:cs="Times New Roman"/>
                <w:sz w:val="24"/>
                <w:szCs w:val="24"/>
              </w:rPr>
            </w:pPr>
            <w:r>
              <w:rPr>
                <w:rFonts w:ascii="Trebuchet MS" w:hAnsi="Trebuchet MS" w:cs="Trebuchet MS"/>
                <w:sz w:val="24"/>
                <w:szCs w:val="24"/>
              </w:rPr>
              <w:t>23.4</w:t>
            </w:r>
          </w:p>
        </w:tc>
        <w:tc>
          <w:tcPr>
            <w:tcW w:w="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260"/>
        </w:trPr>
        <w:tc>
          <w:tcPr>
            <w:tcW w:w="120" w:type="dxa"/>
            <w:tcBorders>
              <w:top w:val="nil"/>
              <w:left w:val="single" w:sz="8" w:space="0" w:color="auto"/>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2540" w:type="dxa"/>
            <w:gridSpan w:val="2"/>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59" w:lineRule="exact"/>
              <w:rPr>
                <w:rFonts w:ascii="Times New Roman" w:hAnsi="Times New Roman" w:cs="Times New Roman"/>
                <w:sz w:val="24"/>
                <w:szCs w:val="24"/>
              </w:rPr>
            </w:pPr>
            <w:r>
              <w:rPr>
                <w:rFonts w:ascii="Trebuchet MS" w:hAnsi="Trebuchet MS" w:cs="Trebuchet MS"/>
                <w:sz w:val="24"/>
                <w:szCs w:val="24"/>
              </w:rPr>
              <w:t>Total Mental Health</w:t>
            </w:r>
          </w:p>
        </w:tc>
        <w:tc>
          <w:tcPr>
            <w:tcW w:w="130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80"/>
              <w:rPr>
                <w:rFonts w:ascii="Times New Roman" w:hAnsi="Times New Roman" w:cs="Times New Roman"/>
                <w:sz w:val="24"/>
                <w:szCs w:val="24"/>
              </w:rPr>
            </w:pPr>
            <w:r>
              <w:rPr>
                <w:rFonts w:ascii="Trebuchet MS" w:hAnsi="Trebuchet MS" w:cs="Trebuchet MS"/>
                <w:sz w:val="24"/>
                <w:szCs w:val="24"/>
              </w:rPr>
              <w:t>54</w:t>
            </w: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130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80"/>
              <w:rPr>
                <w:rFonts w:ascii="Times New Roman" w:hAnsi="Times New Roman" w:cs="Times New Roman"/>
                <w:sz w:val="24"/>
                <w:szCs w:val="24"/>
              </w:rPr>
            </w:pPr>
            <w:r>
              <w:rPr>
                <w:rFonts w:ascii="Trebuchet MS" w:hAnsi="Trebuchet MS" w:cs="Trebuchet MS"/>
                <w:sz w:val="24"/>
                <w:szCs w:val="24"/>
              </w:rPr>
              <w:t>52.6</w:t>
            </w: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130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80"/>
              <w:rPr>
                <w:rFonts w:ascii="Times New Roman" w:hAnsi="Times New Roman" w:cs="Times New Roman"/>
                <w:sz w:val="24"/>
                <w:szCs w:val="24"/>
              </w:rPr>
            </w:pPr>
            <w:r>
              <w:rPr>
                <w:rFonts w:ascii="Trebuchet MS" w:hAnsi="Trebuchet MS" w:cs="Trebuchet MS"/>
                <w:sz w:val="24"/>
                <w:szCs w:val="24"/>
              </w:rPr>
              <w:t>20,990</w:t>
            </w: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1300" w:type="dxa"/>
            <w:gridSpan w:val="2"/>
            <w:vMerge w:val="restart"/>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80"/>
              <w:rPr>
                <w:rFonts w:ascii="Times New Roman" w:hAnsi="Times New Roman" w:cs="Times New Roman"/>
                <w:sz w:val="24"/>
                <w:szCs w:val="24"/>
              </w:rPr>
            </w:pPr>
            <w:r>
              <w:rPr>
                <w:rFonts w:ascii="Trebuchet MS" w:hAnsi="Trebuchet MS" w:cs="Trebuchet MS"/>
                <w:sz w:val="24"/>
                <w:szCs w:val="24"/>
              </w:rPr>
              <w:t>110.9</w:t>
            </w: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39"/>
        </w:trPr>
        <w:tc>
          <w:tcPr>
            <w:tcW w:w="120" w:type="dxa"/>
            <w:tcBorders>
              <w:top w:val="nil"/>
              <w:left w:val="single" w:sz="8" w:space="0" w:color="auto"/>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540" w:type="dxa"/>
            <w:gridSpan w:val="2"/>
            <w:vMerge w:val="restart"/>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78" w:lineRule="exact"/>
              <w:rPr>
                <w:rFonts w:ascii="Times New Roman" w:hAnsi="Times New Roman" w:cs="Times New Roman"/>
                <w:sz w:val="24"/>
                <w:szCs w:val="24"/>
              </w:rPr>
            </w:pPr>
            <w:r>
              <w:rPr>
                <w:rFonts w:ascii="Trebuchet MS" w:hAnsi="Trebuchet MS" w:cs="Trebuchet MS"/>
                <w:sz w:val="24"/>
                <w:szCs w:val="24"/>
              </w:rPr>
              <w:t>Professionals</w:t>
            </w:r>
          </w:p>
        </w:tc>
        <w:tc>
          <w:tcPr>
            <w:tcW w:w="13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3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3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300" w:type="dxa"/>
            <w:gridSpan w:val="2"/>
            <w:vMerge/>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r w:rsidR="002B256E">
        <w:trPr>
          <w:trHeight w:val="149"/>
        </w:trPr>
        <w:tc>
          <w:tcPr>
            <w:tcW w:w="120" w:type="dxa"/>
            <w:tcBorders>
              <w:top w:val="nil"/>
              <w:left w:val="single" w:sz="8" w:space="0" w:color="auto"/>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2540" w:type="dxa"/>
            <w:gridSpan w:val="2"/>
            <w:vMerge/>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
                <w:szCs w:val="2"/>
              </w:rPr>
            </w:pPr>
          </w:p>
        </w:tc>
      </w:tr>
    </w:tbl>
    <w:p w:rsidR="002B256E" w:rsidRDefault="00095981">
      <w:pPr>
        <w:widowControl w:val="0"/>
        <w:autoSpaceDE w:val="0"/>
        <w:autoSpaceDN w:val="0"/>
        <w:adjustRightInd w:val="0"/>
        <w:spacing w:after="0" w:line="222" w:lineRule="auto"/>
        <w:ind w:left="420"/>
        <w:rPr>
          <w:rFonts w:ascii="Times New Roman" w:hAnsi="Times New Roman" w:cs="Times New Roman"/>
          <w:sz w:val="24"/>
          <w:szCs w:val="24"/>
        </w:rPr>
      </w:pPr>
      <w:r>
        <w:rPr>
          <w:rFonts w:ascii="Trebuchet MS" w:hAnsi="Trebuchet MS" w:cs="Trebuchet MS"/>
          <w:sz w:val="20"/>
          <w:szCs w:val="20"/>
        </w:rPr>
        <w:t>Source: Florida Department of Health, Division of Medical Quality Assurance, and ESRI</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26" w:right="1440" w:bottom="451" w:left="1440" w:header="720" w:footer="720" w:gutter="0"/>
          <w:cols w:space="720" w:equalWidth="0">
            <w:col w:w="9360"/>
          </w:cols>
          <w:noEndnote/>
        </w:sectPr>
      </w:pPr>
    </w:p>
    <w:p w:rsidR="002B256E" w:rsidRDefault="002B256E">
      <w:pPr>
        <w:widowControl w:val="0"/>
        <w:autoSpaceDE w:val="0"/>
        <w:autoSpaceDN w:val="0"/>
        <w:adjustRightInd w:val="0"/>
        <w:spacing w:after="0" w:line="368"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54</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26" w:right="1440" w:bottom="451" w:left="10560" w:header="720" w:footer="720" w:gutter="0"/>
          <w:cols w:space="720" w:equalWidth="0">
            <w:col w:w="240"/>
          </w:cols>
          <w:noEndnote/>
        </w:sect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bookmarkStart w:id="61" w:name="page121"/>
      <w:bookmarkEnd w:id="61"/>
      <w:r>
        <w:rPr>
          <w:rFonts w:ascii="Trebuchet MS" w:hAnsi="Trebuchet MS" w:cs="Trebuchet MS"/>
          <w:sz w:val="24"/>
          <w:szCs w:val="24"/>
        </w:rPr>
        <w:t>Manpower Shortage Designations</w:t>
      </w:r>
    </w:p>
    <w:p w:rsidR="002B256E" w:rsidRDefault="002B256E">
      <w:pPr>
        <w:widowControl w:val="0"/>
        <w:autoSpaceDE w:val="0"/>
        <w:autoSpaceDN w:val="0"/>
        <w:adjustRightInd w:val="0"/>
        <w:spacing w:after="0" w:line="31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2" w:lineRule="auto"/>
        <w:jc w:val="both"/>
        <w:rPr>
          <w:rFonts w:ascii="Times New Roman" w:hAnsi="Times New Roman" w:cs="Times New Roman"/>
          <w:sz w:val="24"/>
          <w:szCs w:val="24"/>
        </w:rPr>
      </w:pPr>
      <w:r>
        <w:rPr>
          <w:rFonts w:ascii="Trebuchet MS" w:hAnsi="Trebuchet MS" w:cs="Trebuchet MS"/>
          <w:sz w:val="24"/>
          <w:szCs w:val="24"/>
        </w:rPr>
        <w:t>The federal government’s Health Resources and Services Administration collects information and classifies areas of the country regarding the availability of health care services. There are two types of designations: Health Professional Shortage Areas (HPSA) and Medically Underserved Areas or Populations (MUA or MUP).</w:t>
      </w:r>
    </w:p>
    <w:p w:rsidR="002B256E" w:rsidRDefault="002B256E">
      <w:pPr>
        <w:widowControl w:val="0"/>
        <w:autoSpaceDE w:val="0"/>
        <w:autoSpaceDN w:val="0"/>
        <w:adjustRightInd w:val="0"/>
        <w:spacing w:after="0" w:line="317"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3" w:lineRule="auto"/>
        <w:jc w:val="both"/>
        <w:rPr>
          <w:rFonts w:ascii="Times New Roman" w:hAnsi="Times New Roman" w:cs="Times New Roman"/>
          <w:sz w:val="24"/>
          <w:szCs w:val="24"/>
        </w:rPr>
      </w:pPr>
      <w:r>
        <w:rPr>
          <w:rFonts w:ascii="Trebuchet MS" w:hAnsi="Trebuchet MS" w:cs="Trebuchet MS"/>
          <w:sz w:val="24"/>
          <w:szCs w:val="24"/>
        </w:rPr>
        <w:t>Designation as a HPSA or an MUA or MUP means that an area or a population group has a shortage of primary care, dental care or mental health providers, as well as barriers to accessing care. These barriers can include lack of public transportation, large distances and long travel times to health care facilities, and high poverty. The area or population group must have a population to physician ratio greater than 3,000 to one.</w:t>
      </w:r>
    </w:p>
    <w:p w:rsidR="002B256E" w:rsidRDefault="002B256E">
      <w:pPr>
        <w:widowControl w:val="0"/>
        <w:autoSpaceDE w:val="0"/>
        <w:autoSpaceDN w:val="0"/>
        <w:adjustRightInd w:val="0"/>
        <w:spacing w:after="0" w:line="318"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9" w:lineRule="auto"/>
        <w:jc w:val="both"/>
        <w:rPr>
          <w:rFonts w:ascii="Times New Roman" w:hAnsi="Times New Roman" w:cs="Times New Roman"/>
          <w:sz w:val="24"/>
          <w:szCs w:val="24"/>
        </w:rPr>
      </w:pPr>
      <w:r>
        <w:rPr>
          <w:rFonts w:ascii="Trebuchet MS" w:hAnsi="Trebuchet MS" w:cs="Trebuchet MS"/>
          <w:sz w:val="24"/>
          <w:szCs w:val="24"/>
        </w:rPr>
        <w:t>As shown in Table 30, Highlands County has been designated a HPSA and an MUP because of its low income and migrant and seasonal farmworker populations. These population groups also face cultural and linguistic barriers to health care.</w:t>
      </w:r>
    </w:p>
    <w:p w:rsidR="002B256E" w:rsidRDefault="002B256E">
      <w:pPr>
        <w:widowControl w:val="0"/>
        <w:autoSpaceDE w:val="0"/>
        <w:autoSpaceDN w:val="0"/>
        <w:adjustRightInd w:val="0"/>
        <w:spacing w:after="0" w:line="284"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1600"/>
        <w:rPr>
          <w:rFonts w:ascii="Times New Roman" w:hAnsi="Times New Roman" w:cs="Times New Roman"/>
          <w:sz w:val="24"/>
          <w:szCs w:val="24"/>
        </w:rPr>
      </w:pPr>
      <w:r>
        <w:rPr>
          <w:rFonts w:ascii="Trebuchet MS" w:hAnsi="Trebuchet MS" w:cs="Trebuchet MS"/>
          <w:sz w:val="24"/>
          <w:szCs w:val="24"/>
        </w:rPr>
        <w:t>Table 30: Manpower Shortage Area Designations, 2010</w:t>
      </w:r>
    </w:p>
    <w:p w:rsidR="002B256E" w:rsidRDefault="00820298">
      <w:pPr>
        <w:widowControl w:val="0"/>
        <w:autoSpaceDE w:val="0"/>
        <w:autoSpaceDN w:val="0"/>
        <w:adjustRightInd w:val="0"/>
        <w:spacing w:after="0" w:line="9" w:lineRule="exact"/>
        <w:rPr>
          <w:rFonts w:ascii="Times New Roman" w:hAnsi="Times New Roman" w:cs="Times New Roman"/>
          <w:sz w:val="24"/>
          <w:szCs w:val="24"/>
        </w:rPr>
      </w:pPr>
      <w:r>
        <w:rPr>
          <w:noProof/>
        </w:rPr>
        <mc:AlternateContent>
          <mc:Choice Requires="wps">
            <w:drawing>
              <wp:anchor distT="0" distB="0" distL="114300" distR="114300" simplePos="0" relativeHeight="252122112" behindDoc="1" locked="0" layoutInCell="0" allowOverlap="1">
                <wp:simplePos x="0" y="0"/>
                <wp:positionH relativeFrom="column">
                  <wp:posOffset>3175</wp:posOffset>
                </wp:positionH>
                <wp:positionV relativeFrom="paragraph">
                  <wp:posOffset>13970</wp:posOffset>
                </wp:positionV>
                <wp:extent cx="5480050" cy="177165"/>
                <wp:effectExtent l="0" t="0" r="0" b="0"/>
                <wp:wrapNone/>
                <wp:docPr id="58"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0050" cy="1771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5" o:spid="_x0000_s1026" style="position:absolute;margin-left:.25pt;margin-top:1.1pt;width:431.5pt;height:13.95pt;z-index:-2511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" o:allowincell="f" fillcolor="silver" stroked="f"/>
            </w:pict>
          </mc:Fallback>
        </mc:AlternateContent>
      </w:r>
      <w:r>
        <w:rPr>
          <w:noProof/>
        </w:rPr>
        <mc:AlternateContent>
          <mc:Choice Requires="wps">
            <w:drawing>
              <wp:anchor distT="0" distB="0" distL="114300" distR="114300" simplePos="0" relativeHeight="252123136" behindDoc="1" locked="0" layoutInCell="0" allowOverlap="1">
                <wp:simplePos x="0" y="0"/>
                <wp:positionH relativeFrom="column">
                  <wp:posOffset>-2540</wp:posOffset>
                </wp:positionH>
                <wp:positionV relativeFrom="paragraph">
                  <wp:posOffset>10795</wp:posOffset>
                </wp:positionV>
                <wp:extent cx="5491480" cy="0"/>
                <wp:effectExtent l="0" t="0" r="0" b="0"/>
                <wp:wrapNone/>
                <wp:docPr id="57"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14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6" o:spid="_x0000_s1026" style="position:absolute;z-index:-2511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85pt" to="432.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oCd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" o:allowincell="f" strokeweight=".48pt"/>
            </w:pict>
          </mc:Fallback>
        </mc:AlternateContent>
      </w:r>
      <w:r>
        <w:rPr>
          <w:noProof/>
        </w:rPr>
        <mc:AlternateContent>
          <mc:Choice Requires="wps">
            <w:drawing>
              <wp:anchor distT="0" distB="0" distL="114300" distR="114300" simplePos="0" relativeHeight="252124160" behindDoc="1" locked="0" layoutInCell="0" allowOverlap="1">
                <wp:simplePos x="0" y="0"/>
                <wp:positionH relativeFrom="column">
                  <wp:posOffset>0</wp:posOffset>
                </wp:positionH>
                <wp:positionV relativeFrom="paragraph">
                  <wp:posOffset>7620</wp:posOffset>
                </wp:positionV>
                <wp:extent cx="0" cy="1106805"/>
                <wp:effectExtent l="0" t="0" r="0" b="0"/>
                <wp:wrapNone/>
                <wp:docPr id="56"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68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 o:spid="_x0000_s1026" style="position:absolute;z-index:-2511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0,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" o:allowincell="f" strokeweight=".16931mm"/>
            </w:pict>
          </mc:Fallback>
        </mc:AlternateContent>
      </w:r>
      <w:r>
        <w:rPr>
          <w:noProof/>
        </w:rPr>
        <mc:AlternateContent>
          <mc:Choice Requires="wps">
            <w:drawing>
              <wp:anchor distT="0" distB="0" distL="114300" distR="114300" simplePos="0" relativeHeight="252125184" behindDoc="1" locked="0" layoutInCell="0" allowOverlap="1">
                <wp:simplePos x="0" y="0"/>
                <wp:positionH relativeFrom="column">
                  <wp:posOffset>5486400</wp:posOffset>
                </wp:positionH>
                <wp:positionV relativeFrom="paragraph">
                  <wp:posOffset>7620</wp:posOffset>
                </wp:positionV>
                <wp:extent cx="0" cy="1106805"/>
                <wp:effectExtent l="0" t="0" r="0" b="0"/>
                <wp:wrapNone/>
                <wp:docPr id="55"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68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 o:spid="_x0000_s1026" style="position:absolute;z-index:-2511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6pt" to="6in,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" o:allowincell="f" strokeweight=".16931mm"/>
            </w:pict>
          </mc:Fallback>
        </mc:AlternateContent>
      </w:r>
    </w:p>
    <w:p w:rsidR="002B256E" w:rsidRDefault="00095981">
      <w:pPr>
        <w:widowControl w:val="0"/>
        <w:autoSpaceDE w:val="0"/>
        <w:autoSpaceDN w:val="0"/>
        <w:adjustRightInd w:val="0"/>
        <w:spacing w:after="0" w:line="240" w:lineRule="auto"/>
        <w:ind w:left="3340"/>
        <w:rPr>
          <w:rFonts w:ascii="Times New Roman" w:hAnsi="Times New Roman" w:cs="Times New Roman"/>
          <w:sz w:val="24"/>
          <w:szCs w:val="24"/>
        </w:rPr>
      </w:pPr>
      <w:r>
        <w:rPr>
          <w:rFonts w:ascii="Trebuchet MS" w:hAnsi="Trebuchet MS" w:cs="Trebuchet MS"/>
          <w:sz w:val="24"/>
          <w:szCs w:val="24"/>
        </w:rPr>
        <w:t>Highlands County</w:t>
      </w:r>
    </w:p>
    <w:tbl>
      <w:tblPr>
        <w:tblW w:w="0" w:type="auto"/>
        <w:tblLayout w:type="fixed"/>
        <w:tblCellMar>
          <w:left w:w="0" w:type="dxa"/>
          <w:right w:w="0" w:type="dxa"/>
        </w:tblCellMar>
        <w:tblLook w:val="0000" w:firstRow="0" w:lastRow="0" w:firstColumn="0" w:lastColumn="0" w:noHBand="0" w:noVBand="0"/>
      </w:tblPr>
      <w:tblGrid>
        <w:gridCol w:w="4440"/>
        <w:gridCol w:w="4200"/>
      </w:tblGrid>
      <w:tr w:rsidR="002B256E">
        <w:trPr>
          <w:trHeight w:val="279"/>
        </w:trPr>
        <w:tc>
          <w:tcPr>
            <w:tcW w:w="4440" w:type="dxa"/>
            <w:tcBorders>
              <w:top w:val="single" w:sz="8" w:space="0" w:color="auto"/>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67" w:lineRule="exact"/>
              <w:ind w:left="100"/>
              <w:rPr>
                <w:rFonts w:ascii="Times New Roman" w:hAnsi="Times New Roman" w:cs="Times New Roman"/>
                <w:sz w:val="24"/>
                <w:szCs w:val="24"/>
              </w:rPr>
            </w:pPr>
            <w:r>
              <w:rPr>
                <w:rFonts w:ascii="Trebuchet MS" w:hAnsi="Trebuchet MS" w:cs="Trebuchet MS"/>
                <w:sz w:val="24"/>
                <w:szCs w:val="24"/>
              </w:rPr>
              <w:t>Designation</w:t>
            </w:r>
          </w:p>
        </w:tc>
        <w:tc>
          <w:tcPr>
            <w:tcW w:w="4200" w:type="dxa"/>
            <w:tcBorders>
              <w:top w:val="single" w:sz="8" w:space="0" w:color="auto"/>
              <w:left w:val="nil"/>
              <w:bottom w:val="single" w:sz="8" w:space="0" w:color="auto"/>
              <w:right w:val="nil"/>
            </w:tcBorders>
            <w:shd w:val="clear" w:color="auto" w:fill="C0C0C0"/>
            <w:vAlign w:val="bottom"/>
          </w:tcPr>
          <w:p w:rsidR="002B256E" w:rsidRDefault="00095981">
            <w:pPr>
              <w:widowControl w:val="0"/>
              <w:autoSpaceDE w:val="0"/>
              <w:autoSpaceDN w:val="0"/>
              <w:adjustRightInd w:val="0"/>
              <w:spacing w:after="0" w:line="267" w:lineRule="exact"/>
              <w:ind w:left="100"/>
              <w:rPr>
                <w:rFonts w:ascii="Times New Roman" w:hAnsi="Times New Roman" w:cs="Times New Roman"/>
                <w:sz w:val="24"/>
                <w:szCs w:val="24"/>
              </w:rPr>
            </w:pPr>
            <w:r>
              <w:rPr>
                <w:rFonts w:ascii="Trebuchet MS" w:hAnsi="Trebuchet MS" w:cs="Trebuchet MS"/>
                <w:sz w:val="24"/>
                <w:szCs w:val="24"/>
              </w:rPr>
              <w:t>Type</w:t>
            </w:r>
          </w:p>
        </w:tc>
      </w:tr>
      <w:tr w:rsidR="002B256E">
        <w:trPr>
          <w:trHeight w:val="263"/>
        </w:trPr>
        <w:tc>
          <w:tcPr>
            <w:tcW w:w="444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31" w:lineRule="exact"/>
              <w:ind w:left="100"/>
              <w:rPr>
                <w:rFonts w:ascii="Times New Roman" w:hAnsi="Times New Roman" w:cs="Times New Roman"/>
                <w:sz w:val="24"/>
                <w:szCs w:val="24"/>
              </w:rPr>
            </w:pPr>
            <w:r>
              <w:rPr>
                <w:rFonts w:ascii="Trebuchet MS" w:hAnsi="Trebuchet MS" w:cs="Trebuchet MS"/>
              </w:rPr>
              <w:t>Primary Health Professional Shortage Area</w:t>
            </w:r>
          </w:p>
        </w:tc>
        <w:tc>
          <w:tcPr>
            <w:tcW w:w="420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54" w:lineRule="exact"/>
              <w:ind w:left="100"/>
              <w:rPr>
                <w:rFonts w:ascii="Times New Roman" w:hAnsi="Times New Roman" w:cs="Times New Roman"/>
                <w:sz w:val="24"/>
                <w:szCs w:val="24"/>
              </w:rPr>
            </w:pPr>
            <w:r>
              <w:rPr>
                <w:rFonts w:ascii="Trebuchet MS" w:hAnsi="Trebuchet MS" w:cs="Trebuchet MS"/>
                <w:sz w:val="24"/>
                <w:szCs w:val="24"/>
              </w:rPr>
              <w:t>Low Income/Migrant Farm Worker</w:t>
            </w:r>
          </w:p>
        </w:tc>
      </w:tr>
      <w:tr w:rsidR="002B256E">
        <w:trPr>
          <w:trHeight w:val="268"/>
        </w:trPr>
        <w:tc>
          <w:tcPr>
            <w:tcW w:w="444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36" w:lineRule="exact"/>
              <w:ind w:left="100"/>
              <w:rPr>
                <w:rFonts w:ascii="Times New Roman" w:hAnsi="Times New Roman" w:cs="Times New Roman"/>
                <w:sz w:val="24"/>
                <w:szCs w:val="24"/>
              </w:rPr>
            </w:pPr>
            <w:r>
              <w:rPr>
                <w:rFonts w:ascii="Trebuchet MS" w:hAnsi="Trebuchet MS" w:cs="Trebuchet MS"/>
              </w:rPr>
              <w:t>Dental Health Professional Shortage Area</w:t>
            </w:r>
          </w:p>
        </w:tc>
        <w:tc>
          <w:tcPr>
            <w:tcW w:w="420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59" w:lineRule="exact"/>
              <w:ind w:left="100"/>
              <w:rPr>
                <w:rFonts w:ascii="Times New Roman" w:hAnsi="Times New Roman" w:cs="Times New Roman"/>
                <w:sz w:val="24"/>
                <w:szCs w:val="24"/>
              </w:rPr>
            </w:pPr>
            <w:r>
              <w:rPr>
                <w:rFonts w:ascii="Trebuchet MS" w:hAnsi="Trebuchet MS" w:cs="Trebuchet MS"/>
                <w:sz w:val="24"/>
                <w:szCs w:val="24"/>
              </w:rPr>
              <w:t>Low Income/Migrant Farm Worker</w:t>
            </w:r>
          </w:p>
        </w:tc>
      </w:tr>
      <w:tr w:rsidR="002B256E">
        <w:trPr>
          <w:trHeight w:val="268"/>
        </w:trPr>
        <w:tc>
          <w:tcPr>
            <w:tcW w:w="444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36" w:lineRule="exact"/>
              <w:ind w:left="100"/>
              <w:rPr>
                <w:rFonts w:ascii="Times New Roman" w:hAnsi="Times New Roman" w:cs="Times New Roman"/>
                <w:sz w:val="24"/>
                <w:szCs w:val="24"/>
              </w:rPr>
            </w:pPr>
            <w:r>
              <w:rPr>
                <w:rFonts w:ascii="Trebuchet MS" w:hAnsi="Trebuchet MS" w:cs="Trebuchet MS"/>
              </w:rPr>
              <w:t>Mental Health Professional Shortage Area</w:t>
            </w:r>
          </w:p>
        </w:tc>
        <w:tc>
          <w:tcPr>
            <w:tcW w:w="420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59" w:lineRule="exact"/>
              <w:ind w:left="100"/>
              <w:rPr>
                <w:rFonts w:ascii="Times New Roman" w:hAnsi="Times New Roman" w:cs="Times New Roman"/>
                <w:sz w:val="24"/>
                <w:szCs w:val="24"/>
              </w:rPr>
            </w:pPr>
            <w:r>
              <w:rPr>
                <w:rFonts w:ascii="Trebuchet MS" w:hAnsi="Trebuchet MS" w:cs="Trebuchet MS"/>
                <w:sz w:val="24"/>
                <w:szCs w:val="24"/>
              </w:rPr>
              <w:t>Low Income/Migrant Farm Worker</w:t>
            </w:r>
          </w:p>
        </w:tc>
      </w:tr>
      <w:tr w:rsidR="002B256E">
        <w:trPr>
          <w:trHeight w:val="269"/>
        </w:trPr>
        <w:tc>
          <w:tcPr>
            <w:tcW w:w="444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36" w:lineRule="exact"/>
              <w:ind w:left="100"/>
              <w:rPr>
                <w:rFonts w:ascii="Times New Roman" w:hAnsi="Times New Roman" w:cs="Times New Roman"/>
                <w:sz w:val="24"/>
                <w:szCs w:val="24"/>
              </w:rPr>
            </w:pPr>
            <w:r>
              <w:rPr>
                <w:rFonts w:ascii="Trebuchet MS" w:hAnsi="Trebuchet MS" w:cs="Trebuchet MS"/>
              </w:rPr>
              <w:t>Medically Underserved Population</w:t>
            </w:r>
          </w:p>
        </w:tc>
        <w:tc>
          <w:tcPr>
            <w:tcW w:w="420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59" w:lineRule="exact"/>
              <w:ind w:left="100"/>
              <w:rPr>
                <w:rFonts w:ascii="Times New Roman" w:hAnsi="Times New Roman" w:cs="Times New Roman"/>
                <w:sz w:val="24"/>
                <w:szCs w:val="24"/>
              </w:rPr>
            </w:pPr>
            <w:r>
              <w:rPr>
                <w:rFonts w:ascii="Trebuchet MS" w:hAnsi="Trebuchet MS" w:cs="Trebuchet MS"/>
                <w:sz w:val="24"/>
                <w:szCs w:val="24"/>
              </w:rPr>
              <w:t>Low Income/Migrant Farm Worker</w:t>
            </w:r>
          </w:p>
        </w:tc>
      </w:tr>
    </w:tbl>
    <w:p w:rsidR="002B256E" w:rsidRDefault="00095981">
      <w:pPr>
        <w:widowControl w:val="0"/>
        <w:autoSpaceDE w:val="0"/>
        <w:autoSpaceDN w:val="0"/>
        <w:adjustRightInd w:val="0"/>
        <w:spacing w:after="0" w:line="222" w:lineRule="auto"/>
        <w:rPr>
          <w:rFonts w:ascii="Times New Roman" w:hAnsi="Times New Roman" w:cs="Times New Roman"/>
          <w:sz w:val="24"/>
          <w:szCs w:val="24"/>
        </w:rPr>
      </w:pPr>
      <w:r>
        <w:rPr>
          <w:rFonts w:ascii="Trebuchet MS" w:hAnsi="Trebuchet MS" w:cs="Trebuchet MS"/>
          <w:sz w:val="20"/>
          <w:szCs w:val="20"/>
        </w:rPr>
        <w:t>Source: U.S. Department of Health and Human Services, Health Professional Shortage Areas</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26" w:right="1440" w:bottom="451" w:left="1440" w:header="720" w:footer="720" w:gutter="0"/>
          <w:cols w:space="720" w:equalWidth="0">
            <w:col w:w="9360"/>
          </w:cols>
          <w:noEndnote/>
        </w:sect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23"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55</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26" w:right="1440" w:bottom="451" w:left="10560" w:header="720" w:footer="720" w:gutter="0"/>
          <w:cols w:space="720" w:equalWidth="0">
            <w:col w:w="240"/>
          </w:cols>
          <w:noEndnote/>
        </w:sect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bookmarkStart w:id="62" w:name="page123"/>
      <w:bookmarkEnd w:id="62"/>
      <w:r>
        <w:rPr>
          <w:rFonts w:ascii="Trebuchet MS" w:hAnsi="Trebuchet MS" w:cs="Trebuchet MS"/>
          <w:sz w:val="24"/>
          <w:szCs w:val="24"/>
        </w:rPr>
        <w:t>XII. HEALTH CARE ACCESS</w:t>
      </w:r>
    </w:p>
    <w:p w:rsidR="002B256E" w:rsidRDefault="002B256E">
      <w:pPr>
        <w:widowControl w:val="0"/>
        <w:autoSpaceDE w:val="0"/>
        <w:autoSpaceDN w:val="0"/>
        <w:adjustRightInd w:val="0"/>
        <w:spacing w:after="0" w:line="278"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Financial Barriers</w:t>
      </w:r>
    </w:p>
    <w:p w:rsidR="002B256E" w:rsidRDefault="002B256E">
      <w:pPr>
        <w:widowControl w:val="0"/>
        <w:autoSpaceDE w:val="0"/>
        <w:autoSpaceDN w:val="0"/>
        <w:adjustRightInd w:val="0"/>
        <w:spacing w:after="0" w:line="274"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Table 30 provides statistics on the uninsured in 2008-2010 in Highlands County.</w:t>
      </w:r>
    </w:p>
    <w:p w:rsidR="002B256E" w:rsidRDefault="002B256E">
      <w:pPr>
        <w:widowControl w:val="0"/>
        <w:autoSpaceDE w:val="0"/>
        <w:autoSpaceDN w:val="0"/>
        <w:adjustRightInd w:val="0"/>
        <w:spacing w:after="0" w:line="279" w:lineRule="exact"/>
        <w:rPr>
          <w:rFonts w:ascii="Times New Roman" w:hAnsi="Times New Roman" w:cs="Times New Roman"/>
          <w:sz w:val="24"/>
          <w:szCs w:val="24"/>
        </w:rPr>
      </w:pPr>
    </w:p>
    <w:p w:rsidR="002B256E" w:rsidRDefault="00095981">
      <w:pPr>
        <w:widowControl w:val="0"/>
        <w:numPr>
          <w:ilvl w:val="0"/>
          <w:numId w:val="26"/>
        </w:numPr>
        <w:overflowPunct w:val="0"/>
        <w:autoSpaceDE w:val="0"/>
        <w:autoSpaceDN w:val="0"/>
        <w:adjustRightInd w:val="0"/>
        <w:spacing w:after="0" w:line="240" w:lineRule="auto"/>
        <w:jc w:val="both"/>
        <w:rPr>
          <w:rFonts w:ascii="Symbol" w:hAnsi="Symbol" w:cs="Symbol"/>
          <w:sz w:val="24"/>
          <w:szCs w:val="24"/>
        </w:rPr>
      </w:pPr>
      <w:r>
        <w:rPr>
          <w:rFonts w:ascii="Trebuchet MS" w:hAnsi="Trebuchet MS" w:cs="Trebuchet MS"/>
          <w:sz w:val="24"/>
          <w:szCs w:val="24"/>
        </w:rPr>
        <w:t xml:space="preserve">Nearly 34% of those 18-64 years of age were uninsured. </w:t>
      </w:r>
    </w:p>
    <w:p w:rsidR="002B256E" w:rsidRDefault="002B256E">
      <w:pPr>
        <w:widowControl w:val="0"/>
        <w:autoSpaceDE w:val="0"/>
        <w:autoSpaceDN w:val="0"/>
        <w:adjustRightInd w:val="0"/>
        <w:spacing w:after="0" w:line="21" w:lineRule="exact"/>
        <w:rPr>
          <w:rFonts w:ascii="Symbol" w:hAnsi="Symbol" w:cs="Symbol"/>
          <w:sz w:val="24"/>
          <w:szCs w:val="24"/>
        </w:rPr>
      </w:pPr>
    </w:p>
    <w:p w:rsidR="002B256E" w:rsidRDefault="00095981">
      <w:pPr>
        <w:widowControl w:val="0"/>
        <w:numPr>
          <w:ilvl w:val="0"/>
          <w:numId w:val="26"/>
        </w:numPr>
        <w:overflowPunct w:val="0"/>
        <w:autoSpaceDE w:val="0"/>
        <w:autoSpaceDN w:val="0"/>
        <w:adjustRightInd w:val="0"/>
        <w:spacing w:after="0" w:line="220" w:lineRule="auto"/>
        <w:jc w:val="both"/>
        <w:rPr>
          <w:rFonts w:ascii="Symbol" w:hAnsi="Symbol" w:cs="Symbol"/>
          <w:sz w:val="24"/>
          <w:szCs w:val="24"/>
        </w:rPr>
      </w:pPr>
      <w:r>
        <w:rPr>
          <w:rFonts w:ascii="Trebuchet MS" w:hAnsi="Trebuchet MS" w:cs="Trebuchet MS"/>
          <w:sz w:val="24"/>
          <w:szCs w:val="24"/>
        </w:rPr>
        <w:t xml:space="preserve">A greater percentage of males than females were uninsured. </w:t>
      </w:r>
    </w:p>
    <w:p w:rsidR="002B256E" w:rsidRDefault="002B256E">
      <w:pPr>
        <w:widowControl w:val="0"/>
        <w:autoSpaceDE w:val="0"/>
        <w:autoSpaceDN w:val="0"/>
        <w:adjustRightInd w:val="0"/>
        <w:spacing w:after="0" w:line="22" w:lineRule="exact"/>
        <w:rPr>
          <w:rFonts w:ascii="Symbol" w:hAnsi="Symbol" w:cs="Symbol"/>
          <w:sz w:val="24"/>
          <w:szCs w:val="24"/>
        </w:rPr>
      </w:pPr>
    </w:p>
    <w:p w:rsidR="002B256E" w:rsidRDefault="00095981">
      <w:pPr>
        <w:widowControl w:val="0"/>
        <w:numPr>
          <w:ilvl w:val="0"/>
          <w:numId w:val="26"/>
        </w:numPr>
        <w:overflowPunct w:val="0"/>
        <w:autoSpaceDE w:val="0"/>
        <w:autoSpaceDN w:val="0"/>
        <w:adjustRightInd w:val="0"/>
        <w:spacing w:after="0" w:line="222" w:lineRule="auto"/>
        <w:jc w:val="both"/>
        <w:rPr>
          <w:rFonts w:ascii="Symbol" w:hAnsi="Symbol" w:cs="Symbol"/>
          <w:sz w:val="24"/>
          <w:szCs w:val="24"/>
        </w:rPr>
      </w:pPr>
      <w:r>
        <w:rPr>
          <w:rFonts w:ascii="Trebuchet MS" w:hAnsi="Trebuchet MS" w:cs="Trebuchet MS"/>
          <w:sz w:val="24"/>
          <w:szCs w:val="24"/>
        </w:rPr>
        <w:t xml:space="preserve">Nearly 40% of Hispanics were uninsured. </w:t>
      </w:r>
    </w:p>
    <w:p w:rsidR="002B256E" w:rsidRDefault="002B256E">
      <w:pPr>
        <w:widowControl w:val="0"/>
        <w:autoSpaceDE w:val="0"/>
        <w:autoSpaceDN w:val="0"/>
        <w:adjustRightInd w:val="0"/>
        <w:spacing w:after="0" w:line="55" w:lineRule="exact"/>
        <w:rPr>
          <w:rFonts w:ascii="Symbol" w:hAnsi="Symbol" w:cs="Symbol"/>
          <w:sz w:val="24"/>
          <w:szCs w:val="24"/>
        </w:rPr>
      </w:pPr>
    </w:p>
    <w:p w:rsidR="002B256E" w:rsidRDefault="00095981">
      <w:pPr>
        <w:widowControl w:val="0"/>
        <w:numPr>
          <w:ilvl w:val="0"/>
          <w:numId w:val="26"/>
        </w:numPr>
        <w:overflowPunct w:val="0"/>
        <w:autoSpaceDE w:val="0"/>
        <w:autoSpaceDN w:val="0"/>
        <w:adjustRightInd w:val="0"/>
        <w:spacing w:after="0" w:line="218" w:lineRule="auto"/>
        <w:jc w:val="both"/>
        <w:rPr>
          <w:rFonts w:ascii="Symbol" w:hAnsi="Symbol" w:cs="Symbol"/>
          <w:sz w:val="24"/>
          <w:szCs w:val="24"/>
        </w:rPr>
      </w:pPr>
      <w:r>
        <w:rPr>
          <w:rFonts w:ascii="Trebuchet MS" w:hAnsi="Trebuchet MS" w:cs="Trebuchet MS"/>
          <w:sz w:val="24"/>
          <w:szCs w:val="24"/>
        </w:rPr>
        <w:t xml:space="preserve">A total of 50% of those who were unemployed and 31% of those who were employed were without insurance. </w:t>
      </w:r>
    </w:p>
    <w:p w:rsidR="002B256E" w:rsidRDefault="00095981">
      <w:pPr>
        <w:widowControl w:val="0"/>
        <w:numPr>
          <w:ilvl w:val="0"/>
          <w:numId w:val="26"/>
        </w:numPr>
        <w:overflowPunct w:val="0"/>
        <w:autoSpaceDE w:val="0"/>
        <w:autoSpaceDN w:val="0"/>
        <w:adjustRightInd w:val="0"/>
        <w:spacing w:after="0" w:line="238" w:lineRule="auto"/>
        <w:jc w:val="both"/>
        <w:rPr>
          <w:rFonts w:ascii="Symbol" w:hAnsi="Symbol" w:cs="Symbol"/>
          <w:sz w:val="24"/>
          <w:szCs w:val="24"/>
        </w:rPr>
      </w:pPr>
      <w:r>
        <w:rPr>
          <w:rFonts w:ascii="Trebuchet MS" w:hAnsi="Trebuchet MS" w:cs="Trebuchet MS"/>
          <w:sz w:val="24"/>
          <w:szCs w:val="24"/>
        </w:rPr>
        <w:t xml:space="preserve">Nearly 25% of households with incomes under $25,000 are uninsured. </w:t>
      </w:r>
    </w:p>
    <w:p w:rsidR="002B256E" w:rsidRDefault="002B256E">
      <w:pPr>
        <w:widowControl w:val="0"/>
        <w:autoSpaceDE w:val="0"/>
        <w:autoSpaceDN w:val="0"/>
        <w:adjustRightInd w:val="0"/>
        <w:spacing w:after="0" w:line="285"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Table 31: Estimated Number and Percent Without Health Insurance, 2008-2010</w:t>
      </w:r>
    </w:p>
    <w:p w:rsidR="002B256E" w:rsidRDefault="00820298">
      <w:pPr>
        <w:widowControl w:val="0"/>
        <w:autoSpaceDE w:val="0"/>
        <w:autoSpaceDN w:val="0"/>
        <w:adjustRightInd w:val="0"/>
        <w:spacing w:after="0" w:line="9" w:lineRule="exact"/>
        <w:rPr>
          <w:rFonts w:ascii="Times New Roman" w:hAnsi="Times New Roman" w:cs="Times New Roman"/>
          <w:sz w:val="24"/>
          <w:szCs w:val="24"/>
        </w:rPr>
      </w:pPr>
      <w:r>
        <w:rPr>
          <w:noProof/>
        </w:rPr>
        <mc:AlternateContent>
          <mc:Choice Requires="wps">
            <w:drawing>
              <wp:anchor distT="0" distB="0" distL="114300" distR="114300" simplePos="0" relativeHeight="252126208" behindDoc="1" locked="0" layoutInCell="0" allowOverlap="1">
                <wp:simplePos x="0" y="0"/>
                <wp:positionH relativeFrom="column">
                  <wp:posOffset>3175</wp:posOffset>
                </wp:positionH>
                <wp:positionV relativeFrom="paragraph">
                  <wp:posOffset>13970</wp:posOffset>
                </wp:positionV>
                <wp:extent cx="5617210" cy="177165"/>
                <wp:effectExtent l="0" t="0" r="0" b="0"/>
                <wp:wrapNone/>
                <wp:docPr id="54"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7210" cy="1771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9" o:spid="_x0000_s1026" style="position:absolute;margin-left:.25pt;margin-top:1.1pt;width:442.3pt;height:13.95pt;z-index:-2511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" o:allowincell="f" fillcolor="silver" stroked="f"/>
            </w:pict>
          </mc:Fallback>
        </mc:AlternateContent>
      </w:r>
      <w:r>
        <w:rPr>
          <w:noProof/>
        </w:rPr>
        <mc:AlternateContent>
          <mc:Choice Requires="wps">
            <w:drawing>
              <wp:anchor distT="0" distB="0" distL="114300" distR="114300" simplePos="0" relativeHeight="252127232" behindDoc="1" locked="0" layoutInCell="0" allowOverlap="1">
                <wp:simplePos x="0" y="0"/>
                <wp:positionH relativeFrom="column">
                  <wp:posOffset>-2540</wp:posOffset>
                </wp:positionH>
                <wp:positionV relativeFrom="paragraph">
                  <wp:posOffset>10795</wp:posOffset>
                </wp:positionV>
                <wp:extent cx="5628640" cy="0"/>
                <wp:effectExtent l="0" t="0" r="0" b="0"/>
                <wp:wrapNone/>
                <wp:docPr id="53"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86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 o:spid="_x0000_s1026" style="position:absolute;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85pt" to="44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" o:allowincell="f" strokeweight=".16931mm"/>
            </w:pict>
          </mc:Fallback>
        </mc:AlternateContent>
      </w:r>
      <w:r>
        <w:rPr>
          <w:noProof/>
        </w:rPr>
        <mc:AlternateContent>
          <mc:Choice Requires="wps">
            <w:drawing>
              <wp:anchor distT="0" distB="0" distL="114300" distR="114300" simplePos="0" relativeHeight="252128256" behindDoc="1" locked="0" layoutInCell="0" allowOverlap="1">
                <wp:simplePos x="0" y="0"/>
                <wp:positionH relativeFrom="column">
                  <wp:posOffset>0</wp:posOffset>
                </wp:positionH>
                <wp:positionV relativeFrom="paragraph">
                  <wp:posOffset>7620</wp:posOffset>
                </wp:positionV>
                <wp:extent cx="0" cy="4221480"/>
                <wp:effectExtent l="0" t="0" r="0" b="0"/>
                <wp:wrapNone/>
                <wp:docPr id="52"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214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 o:spid="_x0000_s1026" style="position:absolute;z-index:-2511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0,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" o:allowincell="f" strokeweight=".16931mm"/>
            </w:pict>
          </mc:Fallback>
        </mc:AlternateContent>
      </w:r>
      <w:r>
        <w:rPr>
          <w:noProof/>
        </w:rPr>
        <mc:AlternateContent>
          <mc:Choice Requires="wps">
            <w:drawing>
              <wp:anchor distT="0" distB="0" distL="114300" distR="114300" simplePos="0" relativeHeight="252129280" behindDoc="1" locked="0" layoutInCell="0" allowOverlap="1">
                <wp:simplePos x="0" y="0"/>
                <wp:positionH relativeFrom="column">
                  <wp:posOffset>5622925</wp:posOffset>
                </wp:positionH>
                <wp:positionV relativeFrom="paragraph">
                  <wp:posOffset>7620</wp:posOffset>
                </wp:positionV>
                <wp:extent cx="0" cy="4221480"/>
                <wp:effectExtent l="0" t="0" r="0" b="0"/>
                <wp:wrapNone/>
                <wp:docPr id="51"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214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2" o:spid="_x0000_s1026" style="position:absolute;z-index:-2511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75pt,.6pt" to="442.7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TUDFAIAACs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" o:allowincell="f" strokeweight=".16931mm"/>
            </w:pict>
          </mc:Fallback>
        </mc:AlternateContent>
      </w:r>
    </w:p>
    <w:p w:rsidR="002B256E" w:rsidRDefault="00095981">
      <w:pPr>
        <w:widowControl w:val="0"/>
        <w:autoSpaceDE w:val="0"/>
        <w:autoSpaceDN w:val="0"/>
        <w:adjustRightInd w:val="0"/>
        <w:spacing w:after="0" w:line="240" w:lineRule="auto"/>
        <w:ind w:left="3460"/>
        <w:rPr>
          <w:rFonts w:ascii="Times New Roman" w:hAnsi="Times New Roman" w:cs="Times New Roman"/>
          <w:sz w:val="24"/>
          <w:szCs w:val="24"/>
        </w:rPr>
      </w:pPr>
      <w:r>
        <w:rPr>
          <w:rFonts w:ascii="Trebuchet MS" w:hAnsi="Trebuchet MS" w:cs="Trebuchet MS"/>
          <w:sz w:val="24"/>
          <w:szCs w:val="24"/>
        </w:rPr>
        <w:t>Highlands County</w:t>
      </w:r>
    </w:p>
    <w:tbl>
      <w:tblPr>
        <w:tblW w:w="0" w:type="auto"/>
        <w:tblLayout w:type="fixed"/>
        <w:tblCellMar>
          <w:left w:w="0" w:type="dxa"/>
          <w:right w:w="0" w:type="dxa"/>
        </w:tblCellMar>
        <w:tblLook w:val="0000" w:firstRow="0" w:lastRow="0" w:firstColumn="0" w:lastColumn="0" w:noHBand="0" w:noVBand="0"/>
      </w:tblPr>
      <w:tblGrid>
        <w:gridCol w:w="2960"/>
        <w:gridCol w:w="2960"/>
        <w:gridCol w:w="2940"/>
      </w:tblGrid>
      <w:tr w:rsidR="002B256E">
        <w:trPr>
          <w:trHeight w:val="274"/>
        </w:trPr>
        <w:tc>
          <w:tcPr>
            <w:tcW w:w="2960" w:type="dxa"/>
            <w:tcBorders>
              <w:top w:val="single" w:sz="8" w:space="0" w:color="auto"/>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960" w:type="dxa"/>
            <w:tcBorders>
              <w:top w:val="single" w:sz="8" w:space="0" w:color="auto"/>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67" w:lineRule="exact"/>
              <w:ind w:left="100"/>
              <w:rPr>
                <w:rFonts w:ascii="Times New Roman" w:hAnsi="Times New Roman" w:cs="Times New Roman"/>
                <w:sz w:val="24"/>
                <w:szCs w:val="24"/>
              </w:rPr>
            </w:pPr>
            <w:r>
              <w:rPr>
                <w:rFonts w:ascii="Trebuchet MS" w:hAnsi="Trebuchet MS" w:cs="Trebuchet MS"/>
                <w:sz w:val="24"/>
                <w:szCs w:val="24"/>
              </w:rPr>
              <w:t>Number Uninsured</w:t>
            </w:r>
          </w:p>
        </w:tc>
        <w:tc>
          <w:tcPr>
            <w:tcW w:w="2940" w:type="dxa"/>
            <w:tcBorders>
              <w:top w:val="single" w:sz="8" w:space="0" w:color="auto"/>
              <w:left w:val="nil"/>
              <w:bottom w:val="single" w:sz="8" w:space="0" w:color="auto"/>
              <w:right w:val="nil"/>
            </w:tcBorders>
            <w:shd w:val="clear" w:color="auto" w:fill="C0C0C0"/>
            <w:vAlign w:val="bottom"/>
          </w:tcPr>
          <w:p w:rsidR="002B256E" w:rsidRDefault="00095981">
            <w:pPr>
              <w:widowControl w:val="0"/>
              <w:autoSpaceDE w:val="0"/>
              <w:autoSpaceDN w:val="0"/>
              <w:adjustRightInd w:val="0"/>
              <w:spacing w:after="0" w:line="267" w:lineRule="exact"/>
              <w:ind w:left="100"/>
              <w:rPr>
                <w:rFonts w:ascii="Times New Roman" w:hAnsi="Times New Roman" w:cs="Times New Roman"/>
                <w:sz w:val="24"/>
                <w:szCs w:val="24"/>
              </w:rPr>
            </w:pPr>
            <w:r>
              <w:rPr>
                <w:rFonts w:ascii="Trebuchet MS" w:hAnsi="Trebuchet MS" w:cs="Trebuchet MS"/>
                <w:sz w:val="24"/>
                <w:szCs w:val="24"/>
              </w:rPr>
              <w:t>Percent Uninsured</w:t>
            </w:r>
          </w:p>
        </w:tc>
      </w:tr>
      <w:tr w:rsidR="002B256E">
        <w:trPr>
          <w:trHeight w:val="273"/>
        </w:trPr>
        <w:tc>
          <w:tcPr>
            <w:tcW w:w="2960" w:type="dxa"/>
            <w:tcBorders>
              <w:top w:val="nil"/>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61" w:lineRule="exact"/>
              <w:ind w:left="100"/>
              <w:rPr>
                <w:rFonts w:ascii="Times New Roman" w:hAnsi="Times New Roman" w:cs="Times New Roman"/>
                <w:sz w:val="24"/>
                <w:szCs w:val="24"/>
              </w:rPr>
            </w:pPr>
            <w:r>
              <w:rPr>
                <w:rFonts w:ascii="Trebuchet MS" w:hAnsi="Trebuchet MS" w:cs="Trebuchet MS"/>
                <w:sz w:val="24"/>
                <w:szCs w:val="24"/>
              </w:rPr>
              <w:t>Age</w:t>
            </w:r>
          </w:p>
        </w:tc>
        <w:tc>
          <w:tcPr>
            <w:tcW w:w="296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nil"/>
              <w:left w:val="nil"/>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r>
      <w:tr w:rsidR="002B256E">
        <w:trPr>
          <w:trHeight w:val="263"/>
        </w:trPr>
        <w:tc>
          <w:tcPr>
            <w:tcW w:w="296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4" w:lineRule="exact"/>
              <w:ind w:left="100"/>
              <w:rPr>
                <w:rFonts w:ascii="Times New Roman" w:hAnsi="Times New Roman" w:cs="Times New Roman"/>
                <w:sz w:val="24"/>
                <w:szCs w:val="24"/>
              </w:rPr>
            </w:pPr>
            <w:r>
              <w:rPr>
                <w:rFonts w:ascii="Trebuchet MS" w:hAnsi="Trebuchet MS" w:cs="Trebuchet MS"/>
                <w:sz w:val="24"/>
                <w:szCs w:val="24"/>
              </w:rPr>
              <w:t>Under 18</w:t>
            </w:r>
          </w:p>
        </w:tc>
        <w:tc>
          <w:tcPr>
            <w:tcW w:w="296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4" w:lineRule="exact"/>
              <w:ind w:left="100"/>
              <w:rPr>
                <w:rFonts w:ascii="Times New Roman" w:hAnsi="Times New Roman" w:cs="Times New Roman"/>
                <w:sz w:val="24"/>
                <w:szCs w:val="24"/>
              </w:rPr>
            </w:pPr>
            <w:r>
              <w:rPr>
                <w:rFonts w:ascii="Trebuchet MS" w:hAnsi="Trebuchet MS" w:cs="Trebuchet MS"/>
                <w:sz w:val="24"/>
                <w:szCs w:val="24"/>
              </w:rPr>
              <w:t>2,828</w:t>
            </w:r>
          </w:p>
        </w:tc>
        <w:tc>
          <w:tcPr>
            <w:tcW w:w="294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54" w:lineRule="exact"/>
              <w:ind w:left="100"/>
              <w:rPr>
                <w:rFonts w:ascii="Times New Roman" w:hAnsi="Times New Roman" w:cs="Times New Roman"/>
                <w:sz w:val="24"/>
                <w:szCs w:val="24"/>
              </w:rPr>
            </w:pPr>
            <w:r>
              <w:rPr>
                <w:rFonts w:ascii="Trebuchet MS" w:hAnsi="Trebuchet MS" w:cs="Trebuchet MS"/>
                <w:sz w:val="24"/>
                <w:szCs w:val="24"/>
              </w:rPr>
              <w:t>15.5</w:t>
            </w:r>
          </w:p>
        </w:tc>
      </w:tr>
      <w:tr w:rsidR="002B256E">
        <w:trPr>
          <w:trHeight w:val="268"/>
        </w:trPr>
        <w:tc>
          <w:tcPr>
            <w:tcW w:w="296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left="100"/>
              <w:rPr>
                <w:rFonts w:ascii="Times New Roman" w:hAnsi="Times New Roman" w:cs="Times New Roman"/>
                <w:sz w:val="24"/>
                <w:szCs w:val="24"/>
              </w:rPr>
            </w:pPr>
            <w:r>
              <w:rPr>
                <w:rFonts w:ascii="Trebuchet MS" w:hAnsi="Trebuchet MS" w:cs="Trebuchet MS"/>
                <w:sz w:val="24"/>
                <w:szCs w:val="24"/>
              </w:rPr>
              <w:t>18 to 64 years</w:t>
            </w:r>
          </w:p>
        </w:tc>
        <w:tc>
          <w:tcPr>
            <w:tcW w:w="296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left="100"/>
              <w:rPr>
                <w:rFonts w:ascii="Times New Roman" w:hAnsi="Times New Roman" w:cs="Times New Roman"/>
                <w:sz w:val="24"/>
                <w:szCs w:val="24"/>
              </w:rPr>
            </w:pPr>
            <w:r>
              <w:rPr>
                <w:rFonts w:ascii="Trebuchet MS" w:hAnsi="Trebuchet MS" w:cs="Trebuchet MS"/>
                <w:sz w:val="24"/>
                <w:szCs w:val="24"/>
              </w:rPr>
              <w:t>16,219</w:t>
            </w:r>
          </w:p>
        </w:tc>
        <w:tc>
          <w:tcPr>
            <w:tcW w:w="294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59" w:lineRule="exact"/>
              <w:ind w:left="100"/>
              <w:rPr>
                <w:rFonts w:ascii="Times New Roman" w:hAnsi="Times New Roman" w:cs="Times New Roman"/>
                <w:sz w:val="24"/>
                <w:szCs w:val="24"/>
              </w:rPr>
            </w:pPr>
            <w:r>
              <w:rPr>
                <w:rFonts w:ascii="Trebuchet MS" w:hAnsi="Trebuchet MS" w:cs="Trebuchet MS"/>
                <w:sz w:val="24"/>
                <w:szCs w:val="24"/>
              </w:rPr>
              <w:t>33.3</w:t>
            </w:r>
          </w:p>
        </w:tc>
      </w:tr>
      <w:tr w:rsidR="002B256E">
        <w:trPr>
          <w:trHeight w:val="268"/>
        </w:trPr>
        <w:tc>
          <w:tcPr>
            <w:tcW w:w="296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left="100"/>
              <w:rPr>
                <w:rFonts w:ascii="Times New Roman" w:hAnsi="Times New Roman" w:cs="Times New Roman"/>
                <w:sz w:val="24"/>
                <w:szCs w:val="24"/>
              </w:rPr>
            </w:pPr>
            <w:r>
              <w:rPr>
                <w:rFonts w:ascii="Trebuchet MS" w:hAnsi="Trebuchet MS" w:cs="Trebuchet MS"/>
                <w:sz w:val="24"/>
                <w:szCs w:val="24"/>
              </w:rPr>
              <w:t>65+ years</w:t>
            </w:r>
          </w:p>
        </w:tc>
        <w:tc>
          <w:tcPr>
            <w:tcW w:w="296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left="100"/>
              <w:rPr>
                <w:rFonts w:ascii="Times New Roman" w:hAnsi="Times New Roman" w:cs="Times New Roman"/>
                <w:sz w:val="24"/>
                <w:szCs w:val="24"/>
              </w:rPr>
            </w:pPr>
            <w:r>
              <w:rPr>
                <w:rFonts w:ascii="Trebuchet MS" w:hAnsi="Trebuchet MS" w:cs="Trebuchet MS"/>
                <w:sz w:val="24"/>
                <w:szCs w:val="24"/>
              </w:rPr>
              <w:t>223</w:t>
            </w:r>
          </w:p>
        </w:tc>
        <w:tc>
          <w:tcPr>
            <w:tcW w:w="294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59" w:lineRule="exact"/>
              <w:ind w:left="100"/>
              <w:rPr>
                <w:rFonts w:ascii="Times New Roman" w:hAnsi="Times New Roman" w:cs="Times New Roman"/>
                <w:sz w:val="24"/>
                <w:szCs w:val="24"/>
              </w:rPr>
            </w:pPr>
            <w:r>
              <w:rPr>
                <w:rFonts w:ascii="Trebuchet MS" w:hAnsi="Trebuchet MS" w:cs="Trebuchet MS"/>
                <w:sz w:val="24"/>
                <w:szCs w:val="24"/>
              </w:rPr>
              <w:t>0.7</w:t>
            </w:r>
          </w:p>
        </w:tc>
      </w:tr>
      <w:tr w:rsidR="002B256E">
        <w:trPr>
          <w:trHeight w:val="271"/>
        </w:trPr>
        <w:tc>
          <w:tcPr>
            <w:tcW w:w="2960" w:type="dxa"/>
            <w:tcBorders>
              <w:top w:val="nil"/>
              <w:left w:val="nil"/>
              <w:bottom w:val="single" w:sz="8" w:space="0" w:color="auto"/>
              <w:right w:val="single" w:sz="8" w:space="0" w:color="C0C0C0"/>
            </w:tcBorders>
            <w:shd w:val="clear" w:color="auto" w:fill="C0C0C0"/>
            <w:vAlign w:val="bottom"/>
          </w:tcPr>
          <w:p w:rsidR="002B256E" w:rsidRDefault="00095981">
            <w:pPr>
              <w:widowControl w:val="0"/>
              <w:autoSpaceDE w:val="0"/>
              <w:autoSpaceDN w:val="0"/>
              <w:adjustRightInd w:val="0"/>
              <w:spacing w:after="0" w:line="264" w:lineRule="exact"/>
              <w:ind w:left="100"/>
              <w:rPr>
                <w:rFonts w:ascii="Times New Roman" w:hAnsi="Times New Roman" w:cs="Times New Roman"/>
                <w:sz w:val="24"/>
                <w:szCs w:val="24"/>
              </w:rPr>
            </w:pPr>
            <w:r>
              <w:rPr>
                <w:rFonts w:ascii="Trebuchet MS" w:hAnsi="Trebuchet MS" w:cs="Trebuchet MS"/>
                <w:sz w:val="24"/>
                <w:szCs w:val="24"/>
              </w:rPr>
              <w:t>Gender</w:t>
            </w:r>
          </w:p>
        </w:tc>
        <w:tc>
          <w:tcPr>
            <w:tcW w:w="2960" w:type="dxa"/>
            <w:tcBorders>
              <w:top w:val="nil"/>
              <w:left w:val="nil"/>
              <w:bottom w:val="single" w:sz="8" w:space="0" w:color="auto"/>
              <w:right w:val="single" w:sz="8" w:space="0" w:color="C0C0C0"/>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nil"/>
              <w:left w:val="nil"/>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r>
      <w:tr w:rsidR="002B256E">
        <w:trPr>
          <w:trHeight w:val="267"/>
        </w:trPr>
        <w:tc>
          <w:tcPr>
            <w:tcW w:w="296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8" w:lineRule="exact"/>
              <w:ind w:left="100"/>
              <w:rPr>
                <w:rFonts w:ascii="Times New Roman" w:hAnsi="Times New Roman" w:cs="Times New Roman"/>
                <w:sz w:val="24"/>
                <w:szCs w:val="24"/>
              </w:rPr>
            </w:pPr>
            <w:r>
              <w:rPr>
                <w:rFonts w:ascii="Trebuchet MS" w:hAnsi="Trebuchet MS" w:cs="Trebuchet MS"/>
                <w:sz w:val="24"/>
                <w:szCs w:val="24"/>
              </w:rPr>
              <w:t>Male</w:t>
            </w:r>
          </w:p>
        </w:tc>
        <w:tc>
          <w:tcPr>
            <w:tcW w:w="296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8" w:lineRule="exact"/>
              <w:ind w:left="100"/>
              <w:rPr>
                <w:rFonts w:ascii="Times New Roman" w:hAnsi="Times New Roman" w:cs="Times New Roman"/>
                <w:sz w:val="24"/>
                <w:szCs w:val="24"/>
              </w:rPr>
            </w:pPr>
            <w:r>
              <w:rPr>
                <w:rFonts w:ascii="Trebuchet MS" w:hAnsi="Trebuchet MS" w:cs="Trebuchet MS"/>
                <w:sz w:val="24"/>
                <w:szCs w:val="24"/>
              </w:rPr>
              <w:t>10,670</w:t>
            </w:r>
          </w:p>
        </w:tc>
        <w:tc>
          <w:tcPr>
            <w:tcW w:w="294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58" w:lineRule="exact"/>
              <w:ind w:left="100"/>
              <w:rPr>
                <w:rFonts w:ascii="Times New Roman" w:hAnsi="Times New Roman" w:cs="Times New Roman"/>
                <w:sz w:val="24"/>
                <w:szCs w:val="24"/>
              </w:rPr>
            </w:pPr>
            <w:r>
              <w:rPr>
                <w:rFonts w:ascii="Trebuchet MS" w:hAnsi="Trebuchet MS" w:cs="Trebuchet MS"/>
                <w:sz w:val="24"/>
                <w:szCs w:val="24"/>
              </w:rPr>
              <w:t>22.3</w:t>
            </w:r>
          </w:p>
        </w:tc>
      </w:tr>
      <w:tr w:rsidR="002B256E">
        <w:trPr>
          <w:trHeight w:val="268"/>
        </w:trPr>
        <w:tc>
          <w:tcPr>
            <w:tcW w:w="296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left="100"/>
              <w:rPr>
                <w:rFonts w:ascii="Times New Roman" w:hAnsi="Times New Roman" w:cs="Times New Roman"/>
                <w:sz w:val="24"/>
                <w:szCs w:val="24"/>
              </w:rPr>
            </w:pPr>
            <w:r>
              <w:rPr>
                <w:rFonts w:ascii="Trebuchet MS" w:hAnsi="Trebuchet MS" w:cs="Trebuchet MS"/>
                <w:sz w:val="24"/>
                <w:szCs w:val="24"/>
              </w:rPr>
              <w:t>Female</w:t>
            </w:r>
          </w:p>
        </w:tc>
        <w:tc>
          <w:tcPr>
            <w:tcW w:w="296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left="100"/>
              <w:rPr>
                <w:rFonts w:ascii="Times New Roman" w:hAnsi="Times New Roman" w:cs="Times New Roman"/>
                <w:sz w:val="24"/>
                <w:szCs w:val="24"/>
              </w:rPr>
            </w:pPr>
            <w:r>
              <w:rPr>
                <w:rFonts w:ascii="Trebuchet MS" w:hAnsi="Trebuchet MS" w:cs="Trebuchet MS"/>
                <w:sz w:val="24"/>
                <w:szCs w:val="24"/>
              </w:rPr>
              <w:t>8,600</w:t>
            </w:r>
          </w:p>
        </w:tc>
        <w:tc>
          <w:tcPr>
            <w:tcW w:w="294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59" w:lineRule="exact"/>
              <w:ind w:left="100"/>
              <w:rPr>
                <w:rFonts w:ascii="Times New Roman" w:hAnsi="Times New Roman" w:cs="Times New Roman"/>
                <w:sz w:val="24"/>
                <w:szCs w:val="24"/>
              </w:rPr>
            </w:pPr>
            <w:r>
              <w:rPr>
                <w:rFonts w:ascii="Trebuchet MS" w:hAnsi="Trebuchet MS" w:cs="Trebuchet MS"/>
                <w:sz w:val="24"/>
                <w:szCs w:val="24"/>
              </w:rPr>
              <w:t>17.2</w:t>
            </w:r>
          </w:p>
        </w:tc>
      </w:tr>
      <w:tr w:rsidR="002B256E">
        <w:trPr>
          <w:trHeight w:val="271"/>
        </w:trPr>
        <w:tc>
          <w:tcPr>
            <w:tcW w:w="2960" w:type="dxa"/>
            <w:tcBorders>
              <w:top w:val="nil"/>
              <w:left w:val="nil"/>
              <w:bottom w:val="single" w:sz="8" w:space="0" w:color="auto"/>
              <w:right w:val="single" w:sz="8" w:space="0" w:color="C0C0C0"/>
            </w:tcBorders>
            <w:shd w:val="clear" w:color="auto" w:fill="C0C0C0"/>
            <w:vAlign w:val="bottom"/>
          </w:tcPr>
          <w:p w:rsidR="002B256E" w:rsidRDefault="00095981">
            <w:pPr>
              <w:widowControl w:val="0"/>
              <w:autoSpaceDE w:val="0"/>
              <w:autoSpaceDN w:val="0"/>
              <w:adjustRightInd w:val="0"/>
              <w:spacing w:after="0" w:line="264" w:lineRule="exact"/>
              <w:ind w:left="100"/>
              <w:rPr>
                <w:rFonts w:ascii="Times New Roman" w:hAnsi="Times New Roman" w:cs="Times New Roman"/>
                <w:sz w:val="24"/>
                <w:szCs w:val="24"/>
              </w:rPr>
            </w:pPr>
            <w:r>
              <w:rPr>
                <w:rFonts w:ascii="Trebuchet MS" w:hAnsi="Trebuchet MS" w:cs="Trebuchet MS"/>
                <w:sz w:val="24"/>
                <w:szCs w:val="24"/>
              </w:rPr>
              <w:t>Race/Ethnicity</w:t>
            </w:r>
          </w:p>
        </w:tc>
        <w:tc>
          <w:tcPr>
            <w:tcW w:w="2960" w:type="dxa"/>
            <w:tcBorders>
              <w:top w:val="nil"/>
              <w:left w:val="nil"/>
              <w:bottom w:val="single" w:sz="8" w:space="0" w:color="auto"/>
              <w:right w:val="single" w:sz="8" w:space="0" w:color="C0C0C0"/>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nil"/>
              <w:left w:val="nil"/>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r>
      <w:tr w:rsidR="002B256E">
        <w:trPr>
          <w:trHeight w:val="267"/>
        </w:trPr>
        <w:tc>
          <w:tcPr>
            <w:tcW w:w="296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8" w:lineRule="exact"/>
              <w:ind w:left="100"/>
              <w:rPr>
                <w:rFonts w:ascii="Times New Roman" w:hAnsi="Times New Roman" w:cs="Times New Roman"/>
                <w:sz w:val="24"/>
                <w:szCs w:val="24"/>
              </w:rPr>
            </w:pPr>
            <w:r>
              <w:rPr>
                <w:rFonts w:ascii="Trebuchet MS" w:hAnsi="Trebuchet MS" w:cs="Trebuchet MS"/>
                <w:sz w:val="24"/>
                <w:szCs w:val="24"/>
              </w:rPr>
              <w:t>White</w:t>
            </w:r>
          </w:p>
        </w:tc>
        <w:tc>
          <w:tcPr>
            <w:tcW w:w="296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8" w:lineRule="exact"/>
              <w:ind w:left="100"/>
              <w:rPr>
                <w:rFonts w:ascii="Times New Roman" w:hAnsi="Times New Roman" w:cs="Times New Roman"/>
                <w:sz w:val="24"/>
                <w:szCs w:val="24"/>
              </w:rPr>
            </w:pPr>
            <w:r>
              <w:rPr>
                <w:rFonts w:ascii="Trebuchet MS" w:hAnsi="Trebuchet MS" w:cs="Trebuchet MS"/>
                <w:sz w:val="24"/>
                <w:szCs w:val="24"/>
              </w:rPr>
              <w:t>15,589</w:t>
            </w:r>
          </w:p>
        </w:tc>
        <w:tc>
          <w:tcPr>
            <w:tcW w:w="294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58" w:lineRule="exact"/>
              <w:ind w:left="100"/>
              <w:rPr>
                <w:rFonts w:ascii="Times New Roman" w:hAnsi="Times New Roman" w:cs="Times New Roman"/>
                <w:sz w:val="24"/>
                <w:szCs w:val="24"/>
              </w:rPr>
            </w:pPr>
            <w:r>
              <w:rPr>
                <w:rFonts w:ascii="Trebuchet MS" w:hAnsi="Trebuchet MS" w:cs="Trebuchet MS"/>
                <w:sz w:val="24"/>
                <w:szCs w:val="24"/>
              </w:rPr>
              <w:t>18.7</w:t>
            </w:r>
          </w:p>
        </w:tc>
      </w:tr>
      <w:tr w:rsidR="002B256E">
        <w:trPr>
          <w:trHeight w:val="268"/>
        </w:trPr>
        <w:tc>
          <w:tcPr>
            <w:tcW w:w="296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left="100"/>
              <w:rPr>
                <w:rFonts w:ascii="Times New Roman" w:hAnsi="Times New Roman" w:cs="Times New Roman"/>
                <w:sz w:val="24"/>
                <w:szCs w:val="24"/>
              </w:rPr>
            </w:pPr>
            <w:r>
              <w:rPr>
                <w:rFonts w:ascii="Trebuchet MS" w:hAnsi="Trebuchet MS" w:cs="Trebuchet MS"/>
                <w:sz w:val="24"/>
                <w:szCs w:val="24"/>
              </w:rPr>
              <w:t>Black</w:t>
            </w:r>
          </w:p>
        </w:tc>
        <w:tc>
          <w:tcPr>
            <w:tcW w:w="296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left="100"/>
              <w:rPr>
                <w:rFonts w:ascii="Times New Roman" w:hAnsi="Times New Roman" w:cs="Times New Roman"/>
                <w:sz w:val="24"/>
                <w:szCs w:val="24"/>
              </w:rPr>
            </w:pPr>
            <w:r>
              <w:rPr>
                <w:rFonts w:ascii="Trebuchet MS" w:hAnsi="Trebuchet MS" w:cs="Trebuchet MS"/>
                <w:sz w:val="24"/>
                <w:szCs w:val="24"/>
              </w:rPr>
              <w:t>2,073</w:t>
            </w:r>
          </w:p>
        </w:tc>
        <w:tc>
          <w:tcPr>
            <w:tcW w:w="294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59" w:lineRule="exact"/>
              <w:ind w:left="100"/>
              <w:rPr>
                <w:rFonts w:ascii="Times New Roman" w:hAnsi="Times New Roman" w:cs="Times New Roman"/>
                <w:sz w:val="24"/>
                <w:szCs w:val="24"/>
              </w:rPr>
            </w:pPr>
            <w:r>
              <w:rPr>
                <w:rFonts w:ascii="Trebuchet MS" w:hAnsi="Trebuchet MS" w:cs="Trebuchet MS"/>
                <w:sz w:val="24"/>
                <w:szCs w:val="24"/>
              </w:rPr>
              <w:t>22.1</w:t>
            </w:r>
          </w:p>
        </w:tc>
      </w:tr>
      <w:tr w:rsidR="002B256E">
        <w:trPr>
          <w:trHeight w:val="268"/>
        </w:trPr>
        <w:tc>
          <w:tcPr>
            <w:tcW w:w="296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left="100"/>
              <w:rPr>
                <w:rFonts w:ascii="Times New Roman" w:hAnsi="Times New Roman" w:cs="Times New Roman"/>
                <w:sz w:val="24"/>
                <w:szCs w:val="24"/>
              </w:rPr>
            </w:pPr>
            <w:r>
              <w:rPr>
                <w:rFonts w:ascii="Trebuchet MS" w:hAnsi="Trebuchet MS" w:cs="Trebuchet MS"/>
                <w:sz w:val="24"/>
                <w:szCs w:val="24"/>
              </w:rPr>
              <w:t>Hispanic</w:t>
            </w:r>
          </w:p>
        </w:tc>
        <w:tc>
          <w:tcPr>
            <w:tcW w:w="296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left="100"/>
              <w:rPr>
                <w:rFonts w:ascii="Times New Roman" w:hAnsi="Times New Roman" w:cs="Times New Roman"/>
                <w:sz w:val="24"/>
                <w:szCs w:val="24"/>
              </w:rPr>
            </w:pPr>
            <w:r>
              <w:rPr>
                <w:rFonts w:ascii="Trebuchet MS" w:hAnsi="Trebuchet MS" w:cs="Trebuchet MS"/>
                <w:sz w:val="24"/>
                <w:szCs w:val="24"/>
              </w:rPr>
              <w:t>6,438</w:t>
            </w:r>
          </w:p>
        </w:tc>
        <w:tc>
          <w:tcPr>
            <w:tcW w:w="294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59" w:lineRule="exact"/>
              <w:ind w:left="100"/>
              <w:rPr>
                <w:rFonts w:ascii="Times New Roman" w:hAnsi="Times New Roman" w:cs="Times New Roman"/>
                <w:sz w:val="24"/>
                <w:szCs w:val="24"/>
              </w:rPr>
            </w:pPr>
            <w:r>
              <w:rPr>
                <w:rFonts w:ascii="Trebuchet MS" w:hAnsi="Trebuchet MS" w:cs="Trebuchet MS"/>
                <w:sz w:val="24"/>
                <w:szCs w:val="24"/>
              </w:rPr>
              <w:t>38.8</w:t>
            </w:r>
          </w:p>
        </w:tc>
      </w:tr>
      <w:tr w:rsidR="002B256E">
        <w:trPr>
          <w:trHeight w:val="271"/>
        </w:trPr>
        <w:tc>
          <w:tcPr>
            <w:tcW w:w="2960" w:type="dxa"/>
            <w:tcBorders>
              <w:top w:val="nil"/>
              <w:left w:val="nil"/>
              <w:bottom w:val="single" w:sz="8" w:space="0" w:color="auto"/>
              <w:right w:val="single" w:sz="8" w:space="0" w:color="C0C0C0"/>
            </w:tcBorders>
            <w:shd w:val="clear" w:color="auto" w:fill="C0C0C0"/>
            <w:vAlign w:val="bottom"/>
          </w:tcPr>
          <w:p w:rsidR="002B256E" w:rsidRDefault="00095981">
            <w:pPr>
              <w:widowControl w:val="0"/>
              <w:autoSpaceDE w:val="0"/>
              <w:autoSpaceDN w:val="0"/>
              <w:adjustRightInd w:val="0"/>
              <w:spacing w:after="0" w:line="264" w:lineRule="exact"/>
              <w:ind w:left="100"/>
              <w:rPr>
                <w:rFonts w:ascii="Times New Roman" w:hAnsi="Times New Roman" w:cs="Times New Roman"/>
                <w:sz w:val="24"/>
                <w:szCs w:val="24"/>
              </w:rPr>
            </w:pPr>
            <w:r>
              <w:rPr>
                <w:rFonts w:ascii="Trebuchet MS" w:hAnsi="Trebuchet MS" w:cs="Trebuchet MS"/>
                <w:sz w:val="24"/>
                <w:szCs w:val="24"/>
              </w:rPr>
              <w:t>Employment Status</w:t>
            </w:r>
          </w:p>
        </w:tc>
        <w:tc>
          <w:tcPr>
            <w:tcW w:w="2960" w:type="dxa"/>
            <w:tcBorders>
              <w:top w:val="nil"/>
              <w:left w:val="nil"/>
              <w:bottom w:val="single" w:sz="8" w:space="0" w:color="auto"/>
              <w:right w:val="single" w:sz="8" w:space="0" w:color="C0C0C0"/>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nil"/>
              <w:left w:val="nil"/>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r>
      <w:tr w:rsidR="002B256E">
        <w:trPr>
          <w:trHeight w:val="267"/>
        </w:trPr>
        <w:tc>
          <w:tcPr>
            <w:tcW w:w="296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8" w:lineRule="exact"/>
              <w:ind w:left="100"/>
              <w:rPr>
                <w:rFonts w:ascii="Times New Roman" w:hAnsi="Times New Roman" w:cs="Times New Roman"/>
                <w:sz w:val="24"/>
                <w:szCs w:val="24"/>
              </w:rPr>
            </w:pPr>
            <w:r>
              <w:rPr>
                <w:rFonts w:ascii="Trebuchet MS" w:hAnsi="Trebuchet MS" w:cs="Trebuchet MS"/>
                <w:sz w:val="24"/>
                <w:szCs w:val="24"/>
              </w:rPr>
              <w:t>Employed</w:t>
            </w:r>
          </w:p>
        </w:tc>
        <w:tc>
          <w:tcPr>
            <w:tcW w:w="296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8" w:lineRule="exact"/>
              <w:ind w:left="100"/>
              <w:rPr>
                <w:rFonts w:ascii="Times New Roman" w:hAnsi="Times New Roman" w:cs="Times New Roman"/>
                <w:sz w:val="24"/>
                <w:szCs w:val="24"/>
              </w:rPr>
            </w:pPr>
            <w:r>
              <w:rPr>
                <w:rFonts w:ascii="Trebuchet MS" w:hAnsi="Trebuchet MS" w:cs="Trebuchet MS"/>
                <w:sz w:val="24"/>
                <w:szCs w:val="24"/>
              </w:rPr>
              <w:t>10,165</w:t>
            </w:r>
          </w:p>
        </w:tc>
        <w:tc>
          <w:tcPr>
            <w:tcW w:w="294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58" w:lineRule="exact"/>
              <w:ind w:left="100"/>
              <w:rPr>
                <w:rFonts w:ascii="Times New Roman" w:hAnsi="Times New Roman" w:cs="Times New Roman"/>
                <w:sz w:val="24"/>
                <w:szCs w:val="24"/>
              </w:rPr>
            </w:pPr>
            <w:r>
              <w:rPr>
                <w:rFonts w:ascii="Trebuchet MS" w:hAnsi="Trebuchet MS" w:cs="Trebuchet MS"/>
                <w:sz w:val="24"/>
                <w:szCs w:val="24"/>
              </w:rPr>
              <w:t>30.8</w:t>
            </w:r>
          </w:p>
        </w:tc>
      </w:tr>
      <w:tr w:rsidR="002B256E">
        <w:trPr>
          <w:trHeight w:val="268"/>
        </w:trPr>
        <w:tc>
          <w:tcPr>
            <w:tcW w:w="296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left="100"/>
              <w:rPr>
                <w:rFonts w:ascii="Times New Roman" w:hAnsi="Times New Roman" w:cs="Times New Roman"/>
                <w:sz w:val="24"/>
                <w:szCs w:val="24"/>
              </w:rPr>
            </w:pPr>
            <w:r>
              <w:rPr>
                <w:rFonts w:ascii="Trebuchet MS" w:hAnsi="Trebuchet MS" w:cs="Trebuchet MS"/>
                <w:sz w:val="24"/>
                <w:szCs w:val="24"/>
              </w:rPr>
              <w:t>Unemployed</w:t>
            </w:r>
          </w:p>
        </w:tc>
        <w:tc>
          <w:tcPr>
            <w:tcW w:w="296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left="100"/>
              <w:rPr>
                <w:rFonts w:ascii="Times New Roman" w:hAnsi="Times New Roman" w:cs="Times New Roman"/>
                <w:sz w:val="24"/>
                <w:szCs w:val="24"/>
              </w:rPr>
            </w:pPr>
            <w:r>
              <w:rPr>
                <w:rFonts w:ascii="Trebuchet MS" w:hAnsi="Trebuchet MS" w:cs="Trebuchet MS"/>
                <w:sz w:val="24"/>
                <w:szCs w:val="24"/>
              </w:rPr>
              <w:t>2,427</w:t>
            </w:r>
          </w:p>
        </w:tc>
        <w:tc>
          <w:tcPr>
            <w:tcW w:w="294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59" w:lineRule="exact"/>
              <w:ind w:left="100"/>
              <w:rPr>
                <w:rFonts w:ascii="Times New Roman" w:hAnsi="Times New Roman" w:cs="Times New Roman"/>
                <w:sz w:val="24"/>
                <w:szCs w:val="24"/>
              </w:rPr>
            </w:pPr>
            <w:r>
              <w:rPr>
                <w:rFonts w:ascii="Trebuchet MS" w:hAnsi="Trebuchet MS" w:cs="Trebuchet MS"/>
                <w:sz w:val="24"/>
                <w:szCs w:val="24"/>
              </w:rPr>
              <w:t>50.5</w:t>
            </w:r>
          </w:p>
        </w:tc>
      </w:tr>
      <w:tr w:rsidR="002B256E">
        <w:trPr>
          <w:trHeight w:val="269"/>
        </w:trPr>
        <w:tc>
          <w:tcPr>
            <w:tcW w:w="296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left="100"/>
              <w:rPr>
                <w:rFonts w:ascii="Times New Roman" w:hAnsi="Times New Roman" w:cs="Times New Roman"/>
                <w:sz w:val="24"/>
                <w:szCs w:val="24"/>
              </w:rPr>
            </w:pPr>
            <w:r>
              <w:rPr>
                <w:rFonts w:ascii="Trebuchet MS" w:hAnsi="Trebuchet MS" w:cs="Trebuchet MS"/>
                <w:sz w:val="24"/>
                <w:szCs w:val="24"/>
              </w:rPr>
              <w:t>Not in Labor Force</w:t>
            </w:r>
          </w:p>
        </w:tc>
        <w:tc>
          <w:tcPr>
            <w:tcW w:w="296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left="100"/>
              <w:rPr>
                <w:rFonts w:ascii="Times New Roman" w:hAnsi="Times New Roman" w:cs="Times New Roman"/>
                <w:sz w:val="24"/>
                <w:szCs w:val="24"/>
              </w:rPr>
            </w:pPr>
            <w:r>
              <w:rPr>
                <w:rFonts w:ascii="Trebuchet MS" w:hAnsi="Trebuchet MS" w:cs="Trebuchet MS"/>
                <w:sz w:val="24"/>
                <w:szCs w:val="24"/>
              </w:rPr>
              <w:t>3,850</w:t>
            </w:r>
          </w:p>
        </w:tc>
        <w:tc>
          <w:tcPr>
            <w:tcW w:w="294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59" w:lineRule="exact"/>
              <w:ind w:left="100"/>
              <w:rPr>
                <w:rFonts w:ascii="Times New Roman" w:hAnsi="Times New Roman" w:cs="Times New Roman"/>
                <w:sz w:val="24"/>
                <w:szCs w:val="24"/>
              </w:rPr>
            </w:pPr>
            <w:r>
              <w:rPr>
                <w:rFonts w:ascii="Trebuchet MS" w:hAnsi="Trebuchet MS" w:cs="Trebuchet MS"/>
                <w:sz w:val="24"/>
                <w:szCs w:val="24"/>
              </w:rPr>
              <w:t>9.2</w:t>
            </w:r>
          </w:p>
        </w:tc>
      </w:tr>
      <w:tr w:rsidR="002B256E">
        <w:trPr>
          <w:trHeight w:val="271"/>
        </w:trPr>
        <w:tc>
          <w:tcPr>
            <w:tcW w:w="2960" w:type="dxa"/>
            <w:tcBorders>
              <w:top w:val="nil"/>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65" w:lineRule="exact"/>
              <w:ind w:left="100"/>
              <w:rPr>
                <w:rFonts w:ascii="Times New Roman" w:hAnsi="Times New Roman" w:cs="Times New Roman"/>
                <w:sz w:val="24"/>
                <w:szCs w:val="24"/>
              </w:rPr>
            </w:pPr>
            <w:r>
              <w:rPr>
                <w:rFonts w:ascii="Trebuchet MS" w:hAnsi="Trebuchet MS" w:cs="Trebuchet MS"/>
                <w:sz w:val="24"/>
                <w:szCs w:val="24"/>
              </w:rPr>
              <w:t>Household Income</w:t>
            </w:r>
          </w:p>
        </w:tc>
        <w:tc>
          <w:tcPr>
            <w:tcW w:w="296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nil"/>
              <w:left w:val="nil"/>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r>
      <w:tr w:rsidR="002B256E">
        <w:trPr>
          <w:trHeight w:val="266"/>
        </w:trPr>
        <w:tc>
          <w:tcPr>
            <w:tcW w:w="296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7" w:lineRule="exact"/>
              <w:ind w:left="100"/>
              <w:rPr>
                <w:rFonts w:ascii="Times New Roman" w:hAnsi="Times New Roman" w:cs="Times New Roman"/>
                <w:sz w:val="24"/>
                <w:szCs w:val="24"/>
              </w:rPr>
            </w:pPr>
            <w:r>
              <w:rPr>
                <w:rFonts w:ascii="Trebuchet MS" w:hAnsi="Trebuchet MS" w:cs="Trebuchet MS"/>
                <w:sz w:val="24"/>
                <w:szCs w:val="24"/>
              </w:rPr>
              <w:t>Under $25,000</w:t>
            </w:r>
          </w:p>
        </w:tc>
        <w:tc>
          <w:tcPr>
            <w:tcW w:w="296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7" w:lineRule="exact"/>
              <w:ind w:left="100"/>
              <w:rPr>
                <w:rFonts w:ascii="Times New Roman" w:hAnsi="Times New Roman" w:cs="Times New Roman"/>
                <w:sz w:val="24"/>
                <w:szCs w:val="24"/>
              </w:rPr>
            </w:pPr>
            <w:r>
              <w:rPr>
                <w:rFonts w:ascii="Trebuchet MS" w:hAnsi="Trebuchet MS" w:cs="Trebuchet MS"/>
                <w:sz w:val="24"/>
                <w:szCs w:val="24"/>
              </w:rPr>
              <w:t>6,231</w:t>
            </w:r>
          </w:p>
        </w:tc>
        <w:tc>
          <w:tcPr>
            <w:tcW w:w="294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57" w:lineRule="exact"/>
              <w:ind w:left="100"/>
              <w:rPr>
                <w:rFonts w:ascii="Times New Roman" w:hAnsi="Times New Roman" w:cs="Times New Roman"/>
                <w:sz w:val="24"/>
                <w:szCs w:val="24"/>
              </w:rPr>
            </w:pPr>
            <w:r>
              <w:rPr>
                <w:rFonts w:ascii="Trebuchet MS" w:hAnsi="Trebuchet MS" w:cs="Trebuchet MS"/>
                <w:sz w:val="24"/>
                <w:szCs w:val="24"/>
              </w:rPr>
              <w:t>23.2</w:t>
            </w:r>
          </w:p>
        </w:tc>
      </w:tr>
      <w:tr w:rsidR="002B256E">
        <w:trPr>
          <w:trHeight w:val="268"/>
        </w:trPr>
        <w:tc>
          <w:tcPr>
            <w:tcW w:w="296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left="100"/>
              <w:rPr>
                <w:rFonts w:ascii="Times New Roman" w:hAnsi="Times New Roman" w:cs="Times New Roman"/>
                <w:sz w:val="24"/>
                <w:szCs w:val="24"/>
              </w:rPr>
            </w:pPr>
            <w:r>
              <w:rPr>
                <w:rFonts w:ascii="Trebuchet MS" w:hAnsi="Trebuchet MS" w:cs="Trebuchet MS"/>
                <w:sz w:val="24"/>
                <w:szCs w:val="24"/>
              </w:rPr>
              <w:t>$25,000 to $49,999</w:t>
            </w:r>
          </w:p>
        </w:tc>
        <w:tc>
          <w:tcPr>
            <w:tcW w:w="296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left="100"/>
              <w:rPr>
                <w:rFonts w:ascii="Times New Roman" w:hAnsi="Times New Roman" w:cs="Times New Roman"/>
                <w:sz w:val="24"/>
                <w:szCs w:val="24"/>
              </w:rPr>
            </w:pPr>
            <w:r>
              <w:rPr>
                <w:rFonts w:ascii="Trebuchet MS" w:hAnsi="Trebuchet MS" w:cs="Trebuchet MS"/>
                <w:sz w:val="24"/>
                <w:szCs w:val="24"/>
              </w:rPr>
              <w:t>7,718</w:t>
            </w:r>
          </w:p>
        </w:tc>
        <w:tc>
          <w:tcPr>
            <w:tcW w:w="294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59" w:lineRule="exact"/>
              <w:ind w:left="100"/>
              <w:rPr>
                <w:rFonts w:ascii="Times New Roman" w:hAnsi="Times New Roman" w:cs="Times New Roman"/>
                <w:sz w:val="24"/>
                <w:szCs w:val="24"/>
              </w:rPr>
            </w:pPr>
            <w:r>
              <w:rPr>
                <w:rFonts w:ascii="Trebuchet MS" w:hAnsi="Trebuchet MS" w:cs="Trebuchet MS"/>
                <w:sz w:val="24"/>
                <w:szCs w:val="24"/>
              </w:rPr>
              <w:t>21.4</w:t>
            </w:r>
          </w:p>
        </w:tc>
      </w:tr>
      <w:tr w:rsidR="002B256E">
        <w:trPr>
          <w:trHeight w:val="269"/>
        </w:trPr>
        <w:tc>
          <w:tcPr>
            <w:tcW w:w="296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left="100"/>
              <w:rPr>
                <w:rFonts w:ascii="Times New Roman" w:hAnsi="Times New Roman" w:cs="Times New Roman"/>
                <w:sz w:val="24"/>
                <w:szCs w:val="24"/>
              </w:rPr>
            </w:pPr>
            <w:r>
              <w:rPr>
                <w:rFonts w:ascii="Trebuchet MS" w:hAnsi="Trebuchet MS" w:cs="Trebuchet MS"/>
                <w:sz w:val="24"/>
                <w:szCs w:val="24"/>
              </w:rPr>
              <w:t>$50,000 to $74,999</w:t>
            </w:r>
          </w:p>
        </w:tc>
        <w:tc>
          <w:tcPr>
            <w:tcW w:w="296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left="100"/>
              <w:rPr>
                <w:rFonts w:ascii="Times New Roman" w:hAnsi="Times New Roman" w:cs="Times New Roman"/>
                <w:sz w:val="24"/>
                <w:szCs w:val="24"/>
              </w:rPr>
            </w:pPr>
            <w:r>
              <w:rPr>
                <w:rFonts w:ascii="Trebuchet MS" w:hAnsi="Trebuchet MS" w:cs="Trebuchet MS"/>
                <w:sz w:val="24"/>
                <w:szCs w:val="24"/>
              </w:rPr>
              <w:t>3,355</w:t>
            </w:r>
          </w:p>
        </w:tc>
        <w:tc>
          <w:tcPr>
            <w:tcW w:w="294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59" w:lineRule="exact"/>
              <w:ind w:left="100"/>
              <w:rPr>
                <w:rFonts w:ascii="Times New Roman" w:hAnsi="Times New Roman" w:cs="Times New Roman"/>
                <w:sz w:val="24"/>
                <w:szCs w:val="24"/>
              </w:rPr>
            </w:pPr>
            <w:r>
              <w:rPr>
                <w:rFonts w:ascii="Trebuchet MS" w:hAnsi="Trebuchet MS" w:cs="Trebuchet MS"/>
                <w:sz w:val="24"/>
                <w:szCs w:val="24"/>
              </w:rPr>
              <w:t>19.3</w:t>
            </w:r>
          </w:p>
        </w:tc>
      </w:tr>
      <w:tr w:rsidR="002B256E">
        <w:trPr>
          <w:trHeight w:val="269"/>
        </w:trPr>
        <w:tc>
          <w:tcPr>
            <w:tcW w:w="296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60" w:lineRule="exact"/>
              <w:ind w:left="100"/>
              <w:rPr>
                <w:rFonts w:ascii="Times New Roman" w:hAnsi="Times New Roman" w:cs="Times New Roman"/>
                <w:sz w:val="24"/>
                <w:szCs w:val="24"/>
              </w:rPr>
            </w:pPr>
            <w:r>
              <w:rPr>
                <w:rFonts w:ascii="Trebuchet MS" w:hAnsi="Trebuchet MS" w:cs="Trebuchet MS"/>
                <w:sz w:val="24"/>
                <w:szCs w:val="24"/>
              </w:rPr>
              <w:t>$75,00-0 to $99,999</w:t>
            </w:r>
          </w:p>
        </w:tc>
        <w:tc>
          <w:tcPr>
            <w:tcW w:w="296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60" w:lineRule="exact"/>
              <w:ind w:left="100"/>
              <w:rPr>
                <w:rFonts w:ascii="Times New Roman" w:hAnsi="Times New Roman" w:cs="Times New Roman"/>
                <w:sz w:val="24"/>
                <w:szCs w:val="24"/>
              </w:rPr>
            </w:pPr>
            <w:r>
              <w:rPr>
                <w:rFonts w:ascii="Trebuchet MS" w:hAnsi="Trebuchet MS" w:cs="Trebuchet MS"/>
                <w:sz w:val="24"/>
                <w:szCs w:val="24"/>
              </w:rPr>
              <w:t>1,373</w:t>
            </w:r>
          </w:p>
        </w:tc>
        <w:tc>
          <w:tcPr>
            <w:tcW w:w="294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60" w:lineRule="exact"/>
              <w:ind w:left="100"/>
              <w:rPr>
                <w:rFonts w:ascii="Times New Roman" w:hAnsi="Times New Roman" w:cs="Times New Roman"/>
                <w:sz w:val="24"/>
                <w:szCs w:val="24"/>
              </w:rPr>
            </w:pPr>
            <w:r>
              <w:rPr>
                <w:rFonts w:ascii="Trebuchet MS" w:hAnsi="Trebuchet MS" w:cs="Trebuchet MS"/>
                <w:sz w:val="24"/>
                <w:szCs w:val="24"/>
              </w:rPr>
              <w:t>14.3</w:t>
            </w:r>
          </w:p>
        </w:tc>
      </w:tr>
      <w:tr w:rsidR="002B256E">
        <w:trPr>
          <w:trHeight w:val="268"/>
        </w:trPr>
        <w:tc>
          <w:tcPr>
            <w:tcW w:w="296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left="100"/>
              <w:rPr>
                <w:rFonts w:ascii="Times New Roman" w:hAnsi="Times New Roman" w:cs="Times New Roman"/>
                <w:sz w:val="24"/>
                <w:szCs w:val="24"/>
              </w:rPr>
            </w:pPr>
            <w:r>
              <w:rPr>
                <w:rFonts w:ascii="Trebuchet MS" w:hAnsi="Trebuchet MS" w:cs="Trebuchet MS"/>
                <w:sz w:val="24"/>
                <w:szCs w:val="24"/>
              </w:rPr>
              <w:t>$100,000</w:t>
            </w:r>
          </w:p>
        </w:tc>
        <w:tc>
          <w:tcPr>
            <w:tcW w:w="296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left="100"/>
              <w:rPr>
                <w:rFonts w:ascii="Times New Roman" w:hAnsi="Times New Roman" w:cs="Times New Roman"/>
                <w:sz w:val="24"/>
                <w:szCs w:val="24"/>
              </w:rPr>
            </w:pPr>
            <w:r>
              <w:rPr>
                <w:rFonts w:ascii="Trebuchet MS" w:hAnsi="Trebuchet MS" w:cs="Trebuchet MS"/>
                <w:sz w:val="24"/>
                <w:szCs w:val="24"/>
              </w:rPr>
              <w:t>593</w:t>
            </w:r>
          </w:p>
        </w:tc>
        <w:tc>
          <w:tcPr>
            <w:tcW w:w="294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59" w:lineRule="exact"/>
              <w:ind w:left="100"/>
              <w:rPr>
                <w:rFonts w:ascii="Times New Roman" w:hAnsi="Times New Roman" w:cs="Times New Roman"/>
                <w:sz w:val="24"/>
                <w:szCs w:val="24"/>
              </w:rPr>
            </w:pPr>
            <w:r>
              <w:rPr>
                <w:rFonts w:ascii="Trebuchet MS" w:hAnsi="Trebuchet MS" w:cs="Trebuchet MS"/>
                <w:sz w:val="24"/>
                <w:szCs w:val="24"/>
              </w:rPr>
              <w:t>7.5</w:t>
            </w:r>
          </w:p>
        </w:tc>
      </w:tr>
    </w:tbl>
    <w:p w:rsidR="002B256E" w:rsidRDefault="00095981">
      <w:pPr>
        <w:widowControl w:val="0"/>
        <w:autoSpaceDE w:val="0"/>
        <w:autoSpaceDN w:val="0"/>
        <w:adjustRightInd w:val="0"/>
        <w:spacing w:after="0" w:line="222" w:lineRule="auto"/>
        <w:rPr>
          <w:rFonts w:ascii="Times New Roman" w:hAnsi="Times New Roman" w:cs="Times New Roman"/>
          <w:sz w:val="24"/>
          <w:szCs w:val="24"/>
        </w:rPr>
      </w:pPr>
      <w:r>
        <w:rPr>
          <w:rFonts w:ascii="Trebuchet MS" w:hAnsi="Trebuchet MS" w:cs="Trebuchet MS"/>
          <w:sz w:val="20"/>
          <w:szCs w:val="20"/>
        </w:rPr>
        <w:t>Source: US Census Bureau, 2009 American Community Survey</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26" w:right="1440" w:bottom="451" w:left="1440" w:header="720" w:footer="720" w:gutter="0"/>
          <w:cols w:space="720" w:equalWidth="0">
            <w:col w:w="9360"/>
          </w:cols>
          <w:noEndnote/>
        </w:sect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352"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56</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26" w:right="1440" w:bottom="451" w:left="10560" w:header="720" w:footer="720" w:gutter="0"/>
          <w:cols w:space="720" w:equalWidth="0">
            <w:col w:w="240"/>
          </w:cols>
          <w:noEndnote/>
        </w:sectPr>
      </w:pPr>
    </w:p>
    <w:p w:rsidR="002B256E" w:rsidRDefault="002B256E">
      <w:pPr>
        <w:widowControl w:val="0"/>
        <w:autoSpaceDE w:val="0"/>
        <w:autoSpaceDN w:val="0"/>
        <w:adjustRightInd w:val="0"/>
        <w:spacing w:after="0" w:line="21" w:lineRule="exact"/>
        <w:rPr>
          <w:rFonts w:ascii="Times New Roman" w:hAnsi="Times New Roman" w:cs="Times New Roman"/>
          <w:sz w:val="24"/>
          <w:szCs w:val="24"/>
        </w:rPr>
      </w:pPr>
      <w:bookmarkStart w:id="63" w:name="page125"/>
      <w:bookmarkEnd w:id="63"/>
    </w:p>
    <w:p w:rsidR="002B256E" w:rsidRDefault="00095981">
      <w:pPr>
        <w:widowControl w:val="0"/>
        <w:overflowPunct w:val="0"/>
        <w:autoSpaceDE w:val="0"/>
        <w:autoSpaceDN w:val="0"/>
        <w:adjustRightInd w:val="0"/>
        <w:spacing w:after="0" w:line="223" w:lineRule="auto"/>
        <w:ind w:right="220"/>
        <w:rPr>
          <w:rFonts w:ascii="Times New Roman" w:hAnsi="Times New Roman" w:cs="Times New Roman"/>
          <w:sz w:val="24"/>
          <w:szCs w:val="24"/>
        </w:rPr>
      </w:pPr>
      <w:r>
        <w:rPr>
          <w:rFonts w:ascii="Trebuchet MS" w:hAnsi="Trebuchet MS" w:cs="Trebuchet MS"/>
          <w:sz w:val="24"/>
          <w:szCs w:val="24"/>
        </w:rPr>
        <w:t>Table 32 shows the percent of the population, by type of coverage, who had insurance coverage in 2010.</w:t>
      </w:r>
    </w:p>
    <w:p w:rsidR="002B256E" w:rsidRDefault="002B256E">
      <w:pPr>
        <w:widowControl w:val="0"/>
        <w:autoSpaceDE w:val="0"/>
        <w:autoSpaceDN w:val="0"/>
        <w:adjustRightInd w:val="0"/>
        <w:spacing w:after="0" w:line="332" w:lineRule="exact"/>
        <w:rPr>
          <w:rFonts w:ascii="Times New Roman" w:hAnsi="Times New Roman" w:cs="Times New Roman"/>
          <w:sz w:val="24"/>
          <w:szCs w:val="24"/>
        </w:rPr>
      </w:pPr>
    </w:p>
    <w:p w:rsidR="002B256E" w:rsidRDefault="00095981">
      <w:pPr>
        <w:widowControl w:val="0"/>
        <w:numPr>
          <w:ilvl w:val="0"/>
          <w:numId w:val="27"/>
        </w:numPr>
        <w:overflowPunct w:val="0"/>
        <w:autoSpaceDE w:val="0"/>
        <w:autoSpaceDN w:val="0"/>
        <w:adjustRightInd w:val="0"/>
        <w:spacing w:after="0" w:line="225" w:lineRule="auto"/>
        <w:ind w:right="220"/>
        <w:jc w:val="both"/>
        <w:rPr>
          <w:rFonts w:ascii="Symbol" w:hAnsi="Symbol" w:cs="Symbol"/>
          <w:sz w:val="24"/>
          <w:szCs w:val="24"/>
        </w:rPr>
      </w:pPr>
      <w:r>
        <w:rPr>
          <w:rFonts w:ascii="Trebuchet MS" w:hAnsi="Trebuchet MS" w:cs="Trebuchet MS"/>
          <w:sz w:val="24"/>
          <w:szCs w:val="24"/>
        </w:rPr>
        <w:t xml:space="preserve">Approximately 63% of the population had private insurance. Of these, nearly 40% were covered by their employers. A smaller percentage of people directly purchased insurance. </w:t>
      </w:r>
    </w:p>
    <w:p w:rsidR="002B256E" w:rsidRDefault="002B256E">
      <w:pPr>
        <w:widowControl w:val="0"/>
        <w:autoSpaceDE w:val="0"/>
        <w:autoSpaceDN w:val="0"/>
        <w:adjustRightInd w:val="0"/>
        <w:spacing w:after="0" w:line="53" w:lineRule="exact"/>
        <w:rPr>
          <w:rFonts w:ascii="Symbol" w:hAnsi="Symbol" w:cs="Symbol"/>
          <w:sz w:val="24"/>
          <w:szCs w:val="24"/>
        </w:rPr>
      </w:pPr>
    </w:p>
    <w:p w:rsidR="002B256E" w:rsidRDefault="00095981">
      <w:pPr>
        <w:widowControl w:val="0"/>
        <w:numPr>
          <w:ilvl w:val="0"/>
          <w:numId w:val="27"/>
        </w:numPr>
        <w:overflowPunct w:val="0"/>
        <w:autoSpaceDE w:val="0"/>
        <w:autoSpaceDN w:val="0"/>
        <w:adjustRightInd w:val="0"/>
        <w:spacing w:after="0" w:line="218" w:lineRule="auto"/>
        <w:ind w:right="220"/>
        <w:jc w:val="both"/>
        <w:rPr>
          <w:rFonts w:ascii="Symbol" w:hAnsi="Symbol" w:cs="Symbol"/>
          <w:sz w:val="24"/>
          <w:szCs w:val="24"/>
        </w:rPr>
      </w:pPr>
      <w:r>
        <w:rPr>
          <w:rFonts w:ascii="Trebuchet MS" w:hAnsi="Trebuchet MS" w:cs="Trebuchet MS"/>
          <w:sz w:val="24"/>
          <w:szCs w:val="24"/>
        </w:rPr>
        <w:t xml:space="preserve">Approximately 55% had public insurance. More than one-third had Medicare coverage, and one-fifth had Medicaid. </w:t>
      </w:r>
    </w:p>
    <w:p w:rsidR="002B256E" w:rsidRDefault="002B256E">
      <w:pPr>
        <w:widowControl w:val="0"/>
        <w:autoSpaceDE w:val="0"/>
        <w:autoSpaceDN w:val="0"/>
        <w:adjustRightInd w:val="0"/>
        <w:spacing w:after="0" w:line="202"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1140"/>
        <w:rPr>
          <w:rFonts w:ascii="Times New Roman" w:hAnsi="Times New Roman" w:cs="Times New Roman"/>
          <w:sz w:val="24"/>
          <w:szCs w:val="24"/>
        </w:rPr>
      </w:pPr>
      <w:r>
        <w:rPr>
          <w:rFonts w:ascii="Trebuchet MS" w:hAnsi="Trebuchet MS" w:cs="Trebuchet MS"/>
          <w:sz w:val="24"/>
          <w:szCs w:val="24"/>
        </w:rPr>
        <w:t>Table 32: Percent of Population by Insurance Provider, 2010</w:t>
      </w:r>
      <w:r>
        <w:rPr>
          <w:rFonts w:ascii="Trebuchet MS" w:hAnsi="Trebuchet MS" w:cs="Trebuchet MS"/>
          <w:sz w:val="32"/>
          <w:szCs w:val="32"/>
          <w:u w:val="single"/>
          <w:vertAlign w:val="superscript"/>
        </w:rPr>
        <w:t>1</w:t>
      </w:r>
      <w:r>
        <w:rPr>
          <w:rFonts w:ascii="Trebuchet MS" w:hAnsi="Trebuchet MS" w:cs="Trebuchet MS"/>
          <w:sz w:val="32"/>
          <w:szCs w:val="32"/>
          <w:vertAlign w:val="superscript"/>
        </w:rPr>
        <w:t>/</w:t>
      </w:r>
    </w:p>
    <w:tbl>
      <w:tblPr>
        <w:tblW w:w="0" w:type="auto"/>
        <w:tblInd w:w="10" w:type="dxa"/>
        <w:tblLayout w:type="fixed"/>
        <w:tblCellMar>
          <w:left w:w="0" w:type="dxa"/>
          <w:right w:w="0" w:type="dxa"/>
        </w:tblCellMar>
        <w:tblLook w:val="0000" w:firstRow="0" w:lastRow="0" w:firstColumn="0" w:lastColumn="0" w:noHBand="0" w:noVBand="0"/>
      </w:tblPr>
      <w:tblGrid>
        <w:gridCol w:w="2940"/>
        <w:gridCol w:w="1500"/>
        <w:gridCol w:w="4420"/>
      </w:tblGrid>
      <w:tr w:rsidR="002B256E">
        <w:trPr>
          <w:trHeight w:val="279"/>
        </w:trPr>
        <w:tc>
          <w:tcPr>
            <w:tcW w:w="2940" w:type="dxa"/>
            <w:tcBorders>
              <w:top w:val="single" w:sz="8" w:space="0" w:color="auto"/>
              <w:left w:val="single" w:sz="8" w:space="0" w:color="auto"/>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5920" w:type="dxa"/>
            <w:gridSpan w:val="2"/>
            <w:tcBorders>
              <w:top w:val="single" w:sz="8" w:space="0" w:color="auto"/>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65" w:lineRule="exact"/>
              <w:ind w:left="520"/>
              <w:rPr>
                <w:rFonts w:ascii="Times New Roman" w:hAnsi="Times New Roman" w:cs="Times New Roman"/>
                <w:sz w:val="24"/>
                <w:szCs w:val="24"/>
              </w:rPr>
            </w:pPr>
            <w:r>
              <w:rPr>
                <w:rFonts w:ascii="Trebuchet MS" w:hAnsi="Trebuchet MS" w:cs="Trebuchet MS"/>
                <w:sz w:val="24"/>
                <w:szCs w:val="24"/>
              </w:rPr>
              <w:t>Highlands County</w:t>
            </w:r>
          </w:p>
        </w:tc>
      </w:tr>
      <w:tr w:rsidR="002B256E">
        <w:trPr>
          <w:trHeight w:val="278"/>
        </w:trPr>
        <w:tc>
          <w:tcPr>
            <w:tcW w:w="2940" w:type="dxa"/>
            <w:tcBorders>
              <w:top w:val="nil"/>
              <w:left w:val="single" w:sz="8" w:space="0" w:color="auto"/>
              <w:bottom w:val="single" w:sz="8" w:space="0" w:color="auto"/>
              <w:right w:val="nil"/>
            </w:tcBorders>
            <w:shd w:val="clear" w:color="auto" w:fill="C0C0C0"/>
            <w:vAlign w:val="bottom"/>
          </w:tcPr>
          <w:p w:rsidR="002B256E" w:rsidRDefault="00095981">
            <w:pPr>
              <w:widowControl w:val="0"/>
              <w:autoSpaceDE w:val="0"/>
              <w:autoSpaceDN w:val="0"/>
              <w:adjustRightInd w:val="0"/>
              <w:spacing w:after="0" w:line="265" w:lineRule="exact"/>
              <w:ind w:left="100"/>
              <w:rPr>
                <w:rFonts w:ascii="Times New Roman" w:hAnsi="Times New Roman" w:cs="Times New Roman"/>
                <w:sz w:val="24"/>
                <w:szCs w:val="24"/>
              </w:rPr>
            </w:pPr>
            <w:r>
              <w:rPr>
                <w:rFonts w:ascii="Trebuchet MS" w:hAnsi="Trebuchet MS" w:cs="Trebuchet MS"/>
                <w:sz w:val="24"/>
                <w:szCs w:val="24"/>
              </w:rPr>
              <w:t>Provider</w:t>
            </w:r>
          </w:p>
        </w:tc>
        <w:tc>
          <w:tcPr>
            <w:tcW w:w="150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4420" w:type="dxa"/>
            <w:tcBorders>
              <w:top w:val="nil"/>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65" w:lineRule="exact"/>
              <w:ind w:left="100"/>
              <w:rPr>
                <w:rFonts w:ascii="Times New Roman" w:hAnsi="Times New Roman" w:cs="Times New Roman"/>
                <w:sz w:val="24"/>
                <w:szCs w:val="24"/>
              </w:rPr>
            </w:pPr>
            <w:r>
              <w:rPr>
                <w:rFonts w:ascii="Trebuchet MS" w:hAnsi="Trebuchet MS" w:cs="Trebuchet MS"/>
                <w:sz w:val="24"/>
                <w:szCs w:val="24"/>
              </w:rPr>
              <w:t>Percent of Population</w:t>
            </w:r>
          </w:p>
        </w:tc>
      </w:tr>
      <w:tr w:rsidR="002B256E">
        <w:trPr>
          <w:trHeight w:val="281"/>
        </w:trPr>
        <w:tc>
          <w:tcPr>
            <w:tcW w:w="2940" w:type="dxa"/>
            <w:tcBorders>
              <w:top w:val="nil"/>
              <w:left w:val="single" w:sz="8" w:space="0" w:color="auto"/>
              <w:bottom w:val="nil"/>
              <w:right w:val="nil"/>
            </w:tcBorders>
            <w:shd w:val="clear" w:color="auto" w:fill="C0C0C0"/>
            <w:vAlign w:val="bottom"/>
          </w:tcPr>
          <w:p w:rsidR="002B256E" w:rsidRDefault="00095981">
            <w:pPr>
              <w:widowControl w:val="0"/>
              <w:autoSpaceDE w:val="0"/>
              <w:autoSpaceDN w:val="0"/>
              <w:adjustRightInd w:val="0"/>
              <w:spacing w:after="0" w:line="265" w:lineRule="exact"/>
              <w:ind w:left="100"/>
              <w:rPr>
                <w:rFonts w:ascii="Times New Roman" w:hAnsi="Times New Roman" w:cs="Times New Roman"/>
                <w:sz w:val="24"/>
                <w:szCs w:val="24"/>
              </w:rPr>
            </w:pPr>
            <w:r>
              <w:rPr>
                <w:rFonts w:ascii="Trebuchet MS" w:hAnsi="Trebuchet MS" w:cs="Trebuchet MS"/>
                <w:sz w:val="24"/>
                <w:szCs w:val="24"/>
              </w:rPr>
              <w:t>Private</w:t>
            </w:r>
          </w:p>
        </w:tc>
        <w:tc>
          <w:tcPr>
            <w:tcW w:w="1500" w:type="dxa"/>
            <w:tcBorders>
              <w:top w:val="nil"/>
              <w:left w:val="nil"/>
              <w:bottom w:val="nil"/>
              <w:right w:val="single" w:sz="8" w:space="0" w:color="C0C0C0"/>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4420" w:type="dxa"/>
            <w:tcBorders>
              <w:top w:val="nil"/>
              <w:left w:val="nil"/>
              <w:bottom w:val="nil"/>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r>
      <w:tr w:rsidR="002B256E">
        <w:trPr>
          <w:trHeight w:val="278"/>
        </w:trPr>
        <w:tc>
          <w:tcPr>
            <w:tcW w:w="2940" w:type="dxa"/>
            <w:tcBorders>
              <w:top w:val="nil"/>
              <w:left w:val="single" w:sz="8" w:space="0" w:color="auto"/>
              <w:bottom w:val="single" w:sz="8" w:space="0" w:color="auto"/>
              <w:right w:val="nil"/>
            </w:tcBorders>
            <w:vAlign w:val="bottom"/>
          </w:tcPr>
          <w:p w:rsidR="002B256E" w:rsidRDefault="00095981">
            <w:pPr>
              <w:widowControl w:val="0"/>
              <w:autoSpaceDE w:val="0"/>
              <w:autoSpaceDN w:val="0"/>
              <w:adjustRightInd w:val="0"/>
              <w:spacing w:after="0" w:line="261" w:lineRule="exact"/>
              <w:ind w:left="400"/>
              <w:rPr>
                <w:rFonts w:ascii="Times New Roman" w:hAnsi="Times New Roman" w:cs="Times New Roman"/>
                <w:sz w:val="24"/>
                <w:szCs w:val="24"/>
              </w:rPr>
            </w:pPr>
            <w:r>
              <w:rPr>
                <w:rFonts w:ascii="Trebuchet MS" w:hAnsi="Trebuchet MS" w:cs="Trebuchet MS"/>
                <w:sz w:val="24"/>
                <w:szCs w:val="24"/>
              </w:rPr>
              <w:t>Employer Provided</w:t>
            </w:r>
          </w:p>
        </w:tc>
        <w:tc>
          <w:tcPr>
            <w:tcW w:w="15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442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61" w:lineRule="exact"/>
              <w:ind w:left="100"/>
              <w:rPr>
                <w:rFonts w:ascii="Times New Roman" w:hAnsi="Times New Roman" w:cs="Times New Roman"/>
                <w:sz w:val="24"/>
                <w:szCs w:val="24"/>
              </w:rPr>
            </w:pPr>
            <w:r>
              <w:rPr>
                <w:rFonts w:ascii="Trebuchet MS" w:hAnsi="Trebuchet MS" w:cs="Trebuchet MS"/>
                <w:sz w:val="24"/>
                <w:szCs w:val="24"/>
              </w:rPr>
              <w:t>37.8</w:t>
            </w:r>
          </w:p>
        </w:tc>
      </w:tr>
      <w:tr w:rsidR="002B256E">
        <w:trPr>
          <w:trHeight w:val="278"/>
        </w:trPr>
        <w:tc>
          <w:tcPr>
            <w:tcW w:w="2940" w:type="dxa"/>
            <w:tcBorders>
              <w:top w:val="nil"/>
              <w:left w:val="single" w:sz="8" w:space="0" w:color="auto"/>
              <w:bottom w:val="single" w:sz="8" w:space="0" w:color="auto"/>
              <w:right w:val="nil"/>
            </w:tcBorders>
            <w:vAlign w:val="bottom"/>
          </w:tcPr>
          <w:p w:rsidR="002B256E" w:rsidRDefault="00095981">
            <w:pPr>
              <w:widowControl w:val="0"/>
              <w:autoSpaceDE w:val="0"/>
              <w:autoSpaceDN w:val="0"/>
              <w:adjustRightInd w:val="0"/>
              <w:spacing w:after="0" w:line="261" w:lineRule="exact"/>
              <w:ind w:left="400"/>
              <w:rPr>
                <w:rFonts w:ascii="Times New Roman" w:hAnsi="Times New Roman" w:cs="Times New Roman"/>
                <w:sz w:val="24"/>
                <w:szCs w:val="24"/>
              </w:rPr>
            </w:pPr>
            <w:r>
              <w:rPr>
                <w:rFonts w:ascii="Trebuchet MS" w:hAnsi="Trebuchet MS" w:cs="Trebuchet MS"/>
                <w:sz w:val="24"/>
                <w:szCs w:val="24"/>
              </w:rPr>
              <w:t>Direct Purchase</w:t>
            </w:r>
          </w:p>
        </w:tc>
        <w:tc>
          <w:tcPr>
            <w:tcW w:w="15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442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61" w:lineRule="exact"/>
              <w:ind w:left="100"/>
              <w:rPr>
                <w:rFonts w:ascii="Times New Roman" w:hAnsi="Times New Roman" w:cs="Times New Roman"/>
                <w:sz w:val="24"/>
                <w:szCs w:val="24"/>
              </w:rPr>
            </w:pPr>
            <w:r>
              <w:rPr>
                <w:rFonts w:ascii="Trebuchet MS" w:hAnsi="Trebuchet MS" w:cs="Trebuchet MS"/>
                <w:sz w:val="24"/>
                <w:szCs w:val="24"/>
              </w:rPr>
              <w:t>20.6</w:t>
            </w:r>
          </w:p>
        </w:tc>
      </w:tr>
      <w:tr w:rsidR="002B256E">
        <w:trPr>
          <w:trHeight w:val="281"/>
        </w:trPr>
        <w:tc>
          <w:tcPr>
            <w:tcW w:w="2940" w:type="dxa"/>
            <w:tcBorders>
              <w:top w:val="nil"/>
              <w:left w:val="single" w:sz="8" w:space="0" w:color="auto"/>
              <w:bottom w:val="nil"/>
              <w:right w:val="nil"/>
            </w:tcBorders>
            <w:vAlign w:val="bottom"/>
          </w:tcPr>
          <w:p w:rsidR="002B256E" w:rsidRDefault="00095981">
            <w:pPr>
              <w:widowControl w:val="0"/>
              <w:autoSpaceDE w:val="0"/>
              <w:autoSpaceDN w:val="0"/>
              <w:adjustRightInd w:val="0"/>
              <w:spacing w:after="0" w:line="261" w:lineRule="exact"/>
              <w:ind w:left="400"/>
              <w:rPr>
                <w:rFonts w:ascii="Times New Roman" w:hAnsi="Times New Roman" w:cs="Times New Roman"/>
                <w:sz w:val="24"/>
                <w:szCs w:val="24"/>
              </w:rPr>
            </w:pPr>
            <w:r>
              <w:rPr>
                <w:rFonts w:ascii="Trebuchet MS" w:hAnsi="Trebuchet MS" w:cs="Trebuchet MS"/>
                <w:sz w:val="24"/>
                <w:szCs w:val="24"/>
              </w:rPr>
              <w:t>Tri-Care</w:t>
            </w:r>
          </w:p>
        </w:tc>
        <w:tc>
          <w:tcPr>
            <w:tcW w:w="15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44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61" w:lineRule="exact"/>
              <w:ind w:left="160"/>
              <w:rPr>
                <w:rFonts w:ascii="Times New Roman" w:hAnsi="Times New Roman" w:cs="Times New Roman"/>
                <w:sz w:val="24"/>
                <w:szCs w:val="24"/>
              </w:rPr>
            </w:pPr>
            <w:r>
              <w:rPr>
                <w:rFonts w:ascii="Trebuchet MS" w:hAnsi="Trebuchet MS" w:cs="Trebuchet MS"/>
                <w:sz w:val="24"/>
                <w:szCs w:val="24"/>
              </w:rPr>
              <w:t>4.9</w:t>
            </w:r>
          </w:p>
        </w:tc>
      </w:tr>
      <w:tr w:rsidR="002B256E">
        <w:trPr>
          <w:trHeight w:val="278"/>
        </w:trPr>
        <w:tc>
          <w:tcPr>
            <w:tcW w:w="2940" w:type="dxa"/>
            <w:tcBorders>
              <w:top w:val="nil"/>
              <w:left w:val="single" w:sz="8" w:space="0" w:color="auto"/>
              <w:bottom w:val="nil"/>
              <w:right w:val="nil"/>
            </w:tcBorders>
            <w:shd w:val="clear" w:color="auto" w:fill="C0C0C0"/>
            <w:vAlign w:val="bottom"/>
          </w:tcPr>
          <w:p w:rsidR="002B256E" w:rsidRDefault="00095981">
            <w:pPr>
              <w:widowControl w:val="0"/>
              <w:autoSpaceDE w:val="0"/>
              <w:autoSpaceDN w:val="0"/>
              <w:adjustRightInd w:val="0"/>
              <w:spacing w:after="0" w:line="265" w:lineRule="exact"/>
              <w:ind w:left="100"/>
              <w:rPr>
                <w:rFonts w:ascii="Times New Roman" w:hAnsi="Times New Roman" w:cs="Times New Roman"/>
                <w:sz w:val="24"/>
                <w:szCs w:val="24"/>
              </w:rPr>
            </w:pPr>
            <w:r>
              <w:rPr>
                <w:rFonts w:ascii="Trebuchet MS" w:hAnsi="Trebuchet MS" w:cs="Trebuchet MS"/>
                <w:sz w:val="24"/>
                <w:szCs w:val="24"/>
              </w:rPr>
              <w:t>Public</w:t>
            </w:r>
          </w:p>
        </w:tc>
        <w:tc>
          <w:tcPr>
            <w:tcW w:w="1500" w:type="dxa"/>
            <w:tcBorders>
              <w:top w:val="nil"/>
              <w:left w:val="nil"/>
              <w:bottom w:val="nil"/>
              <w:right w:val="single" w:sz="8" w:space="0" w:color="C0C0C0"/>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4420" w:type="dxa"/>
            <w:tcBorders>
              <w:top w:val="nil"/>
              <w:left w:val="nil"/>
              <w:bottom w:val="nil"/>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r>
      <w:tr w:rsidR="002B256E">
        <w:trPr>
          <w:trHeight w:val="278"/>
        </w:trPr>
        <w:tc>
          <w:tcPr>
            <w:tcW w:w="2940" w:type="dxa"/>
            <w:tcBorders>
              <w:top w:val="nil"/>
              <w:left w:val="single" w:sz="8" w:space="0" w:color="auto"/>
              <w:bottom w:val="single" w:sz="8" w:space="0" w:color="auto"/>
              <w:right w:val="nil"/>
            </w:tcBorders>
            <w:vAlign w:val="bottom"/>
          </w:tcPr>
          <w:p w:rsidR="002B256E" w:rsidRDefault="00095981">
            <w:pPr>
              <w:widowControl w:val="0"/>
              <w:autoSpaceDE w:val="0"/>
              <w:autoSpaceDN w:val="0"/>
              <w:adjustRightInd w:val="0"/>
              <w:spacing w:after="0" w:line="261" w:lineRule="exact"/>
              <w:ind w:left="460"/>
              <w:rPr>
                <w:rFonts w:ascii="Times New Roman" w:hAnsi="Times New Roman" w:cs="Times New Roman"/>
                <w:sz w:val="24"/>
                <w:szCs w:val="24"/>
              </w:rPr>
            </w:pPr>
            <w:r>
              <w:rPr>
                <w:rFonts w:ascii="Trebuchet MS" w:hAnsi="Trebuchet MS" w:cs="Trebuchet MS"/>
                <w:sz w:val="24"/>
                <w:szCs w:val="24"/>
              </w:rPr>
              <w:t>Medicare</w:t>
            </w:r>
          </w:p>
        </w:tc>
        <w:tc>
          <w:tcPr>
            <w:tcW w:w="15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442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61" w:lineRule="exact"/>
              <w:ind w:left="100"/>
              <w:rPr>
                <w:rFonts w:ascii="Times New Roman" w:hAnsi="Times New Roman" w:cs="Times New Roman"/>
                <w:sz w:val="24"/>
                <w:szCs w:val="24"/>
              </w:rPr>
            </w:pPr>
            <w:r>
              <w:rPr>
                <w:rFonts w:ascii="Trebuchet MS" w:hAnsi="Trebuchet MS" w:cs="Trebuchet MS"/>
                <w:sz w:val="24"/>
                <w:szCs w:val="24"/>
              </w:rPr>
              <w:t>35.1</w:t>
            </w:r>
          </w:p>
        </w:tc>
      </w:tr>
      <w:tr w:rsidR="002B256E">
        <w:trPr>
          <w:trHeight w:val="278"/>
        </w:trPr>
        <w:tc>
          <w:tcPr>
            <w:tcW w:w="2940" w:type="dxa"/>
            <w:tcBorders>
              <w:top w:val="nil"/>
              <w:left w:val="single" w:sz="8" w:space="0" w:color="auto"/>
              <w:bottom w:val="single" w:sz="8" w:space="0" w:color="auto"/>
              <w:right w:val="nil"/>
            </w:tcBorders>
            <w:vAlign w:val="bottom"/>
          </w:tcPr>
          <w:p w:rsidR="002B256E" w:rsidRDefault="00095981">
            <w:pPr>
              <w:widowControl w:val="0"/>
              <w:autoSpaceDE w:val="0"/>
              <w:autoSpaceDN w:val="0"/>
              <w:adjustRightInd w:val="0"/>
              <w:spacing w:after="0" w:line="261" w:lineRule="exact"/>
              <w:ind w:left="460"/>
              <w:rPr>
                <w:rFonts w:ascii="Times New Roman" w:hAnsi="Times New Roman" w:cs="Times New Roman"/>
                <w:sz w:val="24"/>
                <w:szCs w:val="24"/>
              </w:rPr>
            </w:pPr>
            <w:r>
              <w:rPr>
                <w:rFonts w:ascii="Trebuchet MS" w:hAnsi="Trebuchet MS" w:cs="Trebuchet MS"/>
                <w:sz w:val="24"/>
                <w:szCs w:val="24"/>
              </w:rPr>
              <w:t>Medicaid</w:t>
            </w:r>
          </w:p>
        </w:tc>
        <w:tc>
          <w:tcPr>
            <w:tcW w:w="15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442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61" w:lineRule="exact"/>
              <w:ind w:left="100"/>
              <w:rPr>
                <w:rFonts w:ascii="Times New Roman" w:hAnsi="Times New Roman" w:cs="Times New Roman"/>
                <w:sz w:val="24"/>
                <w:szCs w:val="24"/>
              </w:rPr>
            </w:pPr>
            <w:r>
              <w:rPr>
                <w:rFonts w:ascii="Trebuchet MS" w:hAnsi="Trebuchet MS" w:cs="Trebuchet MS"/>
                <w:sz w:val="24"/>
                <w:szCs w:val="24"/>
              </w:rPr>
              <w:t>21.4</w:t>
            </w:r>
          </w:p>
        </w:tc>
      </w:tr>
      <w:tr w:rsidR="002B256E">
        <w:trPr>
          <w:trHeight w:val="280"/>
        </w:trPr>
        <w:tc>
          <w:tcPr>
            <w:tcW w:w="2940" w:type="dxa"/>
            <w:tcBorders>
              <w:top w:val="nil"/>
              <w:left w:val="single" w:sz="8" w:space="0" w:color="auto"/>
              <w:bottom w:val="single" w:sz="8" w:space="0" w:color="auto"/>
              <w:right w:val="nil"/>
            </w:tcBorders>
            <w:vAlign w:val="bottom"/>
          </w:tcPr>
          <w:p w:rsidR="002B256E" w:rsidRDefault="00095981">
            <w:pPr>
              <w:widowControl w:val="0"/>
              <w:autoSpaceDE w:val="0"/>
              <w:autoSpaceDN w:val="0"/>
              <w:adjustRightInd w:val="0"/>
              <w:spacing w:after="0" w:line="261" w:lineRule="exact"/>
              <w:ind w:left="460"/>
              <w:rPr>
                <w:rFonts w:ascii="Times New Roman" w:hAnsi="Times New Roman" w:cs="Times New Roman"/>
                <w:sz w:val="24"/>
                <w:szCs w:val="24"/>
              </w:rPr>
            </w:pPr>
            <w:r>
              <w:rPr>
                <w:rFonts w:ascii="Trebuchet MS" w:hAnsi="Trebuchet MS" w:cs="Trebuchet MS"/>
                <w:sz w:val="24"/>
                <w:szCs w:val="24"/>
              </w:rPr>
              <w:t>VA</w:t>
            </w:r>
          </w:p>
        </w:tc>
        <w:tc>
          <w:tcPr>
            <w:tcW w:w="15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442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61" w:lineRule="exact"/>
              <w:ind w:left="100"/>
              <w:rPr>
                <w:rFonts w:ascii="Times New Roman" w:hAnsi="Times New Roman" w:cs="Times New Roman"/>
                <w:sz w:val="24"/>
                <w:szCs w:val="24"/>
              </w:rPr>
            </w:pPr>
            <w:r>
              <w:rPr>
                <w:rFonts w:ascii="Trebuchet MS" w:hAnsi="Trebuchet MS" w:cs="Trebuchet MS"/>
                <w:sz w:val="24"/>
                <w:szCs w:val="24"/>
              </w:rPr>
              <w:t>7.4</w:t>
            </w:r>
          </w:p>
        </w:tc>
      </w:tr>
    </w:tbl>
    <w:p w:rsidR="002B256E" w:rsidRDefault="00095981">
      <w:pPr>
        <w:widowControl w:val="0"/>
        <w:autoSpaceDE w:val="0"/>
        <w:autoSpaceDN w:val="0"/>
        <w:adjustRightInd w:val="0"/>
        <w:spacing w:after="0" w:line="220" w:lineRule="auto"/>
        <w:rPr>
          <w:rFonts w:ascii="Times New Roman" w:hAnsi="Times New Roman" w:cs="Times New Roman"/>
          <w:sz w:val="24"/>
          <w:szCs w:val="24"/>
        </w:rPr>
      </w:pPr>
      <w:r>
        <w:rPr>
          <w:rFonts w:ascii="Trebuchet MS" w:hAnsi="Trebuchet MS" w:cs="Trebuchet MS"/>
          <w:sz w:val="20"/>
          <w:szCs w:val="20"/>
        </w:rPr>
        <w:t>Source: American Community Survey, 2010</w:t>
      </w:r>
    </w:p>
    <w:p w:rsidR="002B256E" w:rsidRDefault="00095981">
      <w:pPr>
        <w:widowControl w:val="0"/>
        <w:overflowPunct w:val="0"/>
        <w:autoSpaceDE w:val="0"/>
        <w:autoSpaceDN w:val="0"/>
        <w:adjustRightInd w:val="0"/>
        <w:spacing w:after="0" w:line="222" w:lineRule="auto"/>
        <w:ind w:right="220"/>
        <w:jc w:val="both"/>
        <w:rPr>
          <w:rFonts w:ascii="Times New Roman" w:hAnsi="Times New Roman" w:cs="Times New Roman"/>
          <w:sz w:val="24"/>
          <w:szCs w:val="24"/>
        </w:rPr>
      </w:pPr>
      <w:r>
        <w:rPr>
          <w:rFonts w:ascii="Trebuchet MS" w:hAnsi="Trebuchet MS" w:cs="Trebuchet MS"/>
          <w:sz w:val="25"/>
          <w:szCs w:val="25"/>
          <w:u w:val="single"/>
          <w:vertAlign w:val="superscript"/>
        </w:rPr>
        <w:t>1</w:t>
      </w:r>
      <w:r>
        <w:rPr>
          <w:rFonts w:ascii="Trebuchet MS" w:hAnsi="Trebuchet MS" w:cs="Trebuchet MS"/>
          <w:sz w:val="25"/>
          <w:szCs w:val="25"/>
          <w:vertAlign w:val="superscript"/>
        </w:rPr>
        <w:t>/</w:t>
      </w:r>
      <w:r>
        <w:rPr>
          <w:rFonts w:ascii="Trebuchet MS" w:hAnsi="Trebuchet MS" w:cs="Trebuchet MS"/>
          <w:sz w:val="20"/>
          <w:szCs w:val="20"/>
        </w:rPr>
        <w:t xml:space="preserve"> Individuals may have more than one provider. Direct purchase includes supplemental Medicare policies; Medicaid includes joint Medicare/Medicaid. Persons over 65 may also have employer provided coverage</w:t>
      </w:r>
    </w:p>
    <w:p w:rsidR="002B256E" w:rsidRDefault="002B256E">
      <w:pPr>
        <w:widowControl w:val="0"/>
        <w:autoSpaceDE w:val="0"/>
        <w:autoSpaceDN w:val="0"/>
        <w:adjustRightInd w:val="0"/>
        <w:spacing w:after="0" w:line="317"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2" w:lineRule="auto"/>
        <w:ind w:right="220"/>
        <w:jc w:val="both"/>
        <w:rPr>
          <w:rFonts w:ascii="Times New Roman" w:hAnsi="Times New Roman" w:cs="Times New Roman"/>
          <w:sz w:val="24"/>
          <w:szCs w:val="24"/>
        </w:rPr>
      </w:pPr>
      <w:r>
        <w:rPr>
          <w:rFonts w:ascii="Trebuchet MS" w:hAnsi="Trebuchet MS" w:cs="Trebuchet MS"/>
          <w:sz w:val="24"/>
          <w:szCs w:val="24"/>
        </w:rPr>
        <w:t>Younger and low-income individuals are less likely to seek regular medical care and are less likely to have health insurance when compared with older and higher income individuals. Table 32 indicates responses to the 2010 Behavioral Risk Factor Surveillance Survey (BRFSS) questions related to the receipt of regular medical care.</w:t>
      </w:r>
    </w:p>
    <w:p w:rsidR="002B256E" w:rsidRDefault="002B256E">
      <w:pPr>
        <w:widowControl w:val="0"/>
        <w:autoSpaceDE w:val="0"/>
        <w:autoSpaceDN w:val="0"/>
        <w:adjustRightInd w:val="0"/>
        <w:spacing w:after="0" w:line="282"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1400"/>
        <w:rPr>
          <w:rFonts w:ascii="Times New Roman" w:hAnsi="Times New Roman" w:cs="Times New Roman"/>
          <w:sz w:val="24"/>
          <w:szCs w:val="24"/>
        </w:rPr>
      </w:pPr>
      <w:r>
        <w:rPr>
          <w:rFonts w:ascii="Trebuchet MS" w:hAnsi="Trebuchet MS" w:cs="Trebuchet MS"/>
          <w:sz w:val="24"/>
          <w:szCs w:val="24"/>
        </w:rPr>
        <w:t>Table 33 Adults Who Received Regular Medical Care, 2010</w:t>
      </w:r>
    </w:p>
    <w:p w:rsidR="002B256E" w:rsidRDefault="00820298">
      <w:pPr>
        <w:widowControl w:val="0"/>
        <w:autoSpaceDE w:val="0"/>
        <w:autoSpaceDN w:val="0"/>
        <w:adjustRightInd w:val="0"/>
        <w:spacing w:after="0" w:line="5" w:lineRule="exact"/>
        <w:rPr>
          <w:rFonts w:ascii="Times New Roman" w:hAnsi="Times New Roman" w:cs="Times New Roman"/>
          <w:sz w:val="24"/>
          <w:szCs w:val="24"/>
        </w:rPr>
      </w:pPr>
      <w:r>
        <w:rPr>
          <w:noProof/>
        </w:rPr>
        <mc:AlternateContent>
          <mc:Choice Requires="wps">
            <w:drawing>
              <wp:anchor distT="0" distB="0" distL="114300" distR="114300" simplePos="0" relativeHeight="252130304" behindDoc="1" locked="0" layoutInCell="0" allowOverlap="1">
                <wp:simplePos x="0" y="0"/>
                <wp:positionH relativeFrom="column">
                  <wp:posOffset>3175</wp:posOffset>
                </wp:positionH>
                <wp:positionV relativeFrom="paragraph">
                  <wp:posOffset>13970</wp:posOffset>
                </wp:positionV>
                <wp:extent cx="6074410" cy="177165"/>
                <wp:effectExtent l="0" t="0" r="0" b="0"/>
                <wp:wrapNone/>
                <wp:docPr id="50"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4410" cy="1771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3" o:spid="_x0000_s1026" style="position:absolute;margin-left:.25pt;margin-top:1.1pt;width:478.3pt;height:13.95pt;z-index:-2511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" o:allowincell="f" fillcolor="silver" stroked="f"/>
            </w:pict>
          </mc:Fallback>
        </mc:AlternateContent>
      </w:r>
      <w:r>
        <w:rPr>
          <w:noProof/>
        </w:rPr>
        <mc:AlternateContent>
          <mc:Choice Requires="wps">
            <w:drawing>
              <wp:anchor distT="0" distB="0" distL="114300" distR="114300" simplePos="0" relativeHeight="252131328" behindDoc="1" locked="0" layoutInCell="0" allowOverlap="1">
                <wp:simplePos x="0" y="0"/>
                <wp:positionH relativeFrom="column">
                  <wp:posOffset>-2540</wp:posOffset>
                </wp:positionH>
                <wp:positionV relativeFrom="paragraph">
                  <wp:posOffset>10795</wp:posOffset>
                </wp:positionV>
                <wp:extent cx="6085840" cy="0"/>
                <wp:effectExtent l="0" t="0" r="0" b="0"/>
                <wp:wrapNone/>
                <wp:docPr id="49"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8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 o:spid="_x0000_s1026" style="position:absolute;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85pt" to="47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" o:allowincell="f" strokeweight=".48pt"/>
            </w:pict>
          </mc:Fallback>
        </mc:AlternateContent>
      </w:r>
      <w:r>
        <w:rPr>
          <w:noProof/>
        </w:rPr>
        <mc:AlternateContent>
          <mc:Choice Requires="wps">
            <w:drawing>
              <wp:anchor distT="0" distB="0" distL="114300" distR="114300" simplePos="0" relativeHeight="252132352" behindDoc="1" locked="0" layoutInCell="0" allowOverlap="1">
                <wp:simplePos x="0" y="0"/>
                <wp:positionH relativeFrom="column">
                  <wp:posOffset>0</wp:posOffset>
                </wp:positionH>
                <wp:positionV relativeFrom="paragraph">
                  <wp:posOffset>7620</wp:posOffset>
                </wp:positionV>
                <wp:extent cx="0" cy="2219325"/>
                <wp:effectExtent l="0" t="0" r="0" b="0"/>
                <wp:wrapNone/>
                <wp:docPr id="48"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193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 o:spid="_x0000_s1026" style="position:absolute;z-index:-2511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0,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GjHFAIAACs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" o:allowincell="f" strokeweight=".16931mm"/>
            </w:pict>
          </mc:Fallback>
        </mc:AlternateContent>
      </w:r>
      <w:r>
        <w:rPr>
          <w:noProof/>
        </w:rPr>
        <mc:AlternateContent>
          <mc:Choice Requires="wps">
            <w:drawing>
              <wp:anchor distT="0" distB="0" distL="114300" distR="114300" simplePos="0" relativeHeight="252133376" behindDoc="1" locked="0" layoutInCell="0" allowOverlap="1">
                <wp:simplePos x="0" y="0"/>
                <wp:positionH relativeFrom="column">
                  <wp:posOffset>6080125</wp:posOffset>
                </wp:positionH>
                <wp:positionV relativeFrom="paragraph">
                  <wp:posOffset>7620</wp:posOffset>
                </wp:positionV>
                <wp:extent cx="0" cy="2219325"/>
                <wp:effectExtent l="0" t="0" r="0" b="0"/>
                <wp:wrapNone/>
                <wp:docPr id="47"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193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6" o:spid="_x0000_s1026" style="position:absolute;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75pt,.6pt" to="478.7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" o:allowincell="f" strokeweight=".16931mm"/>
            </w:pict>
          </mc:Fallback>
        </mc:AlternateContent>
      </w:r>
    </w:p>
    <w:p w:rsidR="002B256E" w:rsidRDefault="00095981">
      <w:pPr>
        <w:widowControl w:val="0"/>
        <w:autoSpaceDE w:val="0"/>
        <w:autoSpaceDN w:val="0"/>
        <w:adjustRightInd w:val="0"/>
        <w:spacing w:after="0" w:line="240" w:lineRule="auto"/>
        <w:ind w:left="3860"/>
        <w:rPr>
          <w:rFonts w:ascii="Times New Roman" w:hAnsi="Times New Roman" w:cs="Times New Roman"/>
          <w:sz w:val="24"/>
          <w:szCs w:val="24"/>
        </w:rPr>
      </w:pPr>
      <w:r>
        <w:rPr>
          <w:rFonts w:ascii="Trebuchet MS" w:hAnsi="Trebuchet MS" w:cs="Trebuchet MS"/>
          <w:sz w:val="24"/>
          <w:szCs w:val="24"/>
        </w:rPr>
        <w:t>Highlands County</w:t>
      </w:r>
    </w:p>
    <w:tbl>
      <w:tblPr>
        <w:tblW w:w="0" w:type="auto"/>
        <w:tblLayout w:type="fixed"/>
        <w:tblCellMar>
          <w:left w:w="0" w:type="dxa"/>
          <w:right w:w="0" w:type="dxa"/>
        </w:tblCellMar>
        <w:tblLook w:val="0000" w:firstRow="0" w:lastRow="0" w:firstColumn="0" w:lastColumn="0" w:noHBand="0" w:noVBand="0"/>
      </w:tblPr>
      <w:tblGrid>
        <w:gridCol w:w="2940"/>
        <w:gridCol w:w="1020"/>
        <w:gridCol w:w="1000"/>
        <w:gridCol w:w="1020"/>
        <w:gridCol w:w="1220"/>
        <w:gridCol w:w="1160"/>
        <w:gridCol w:w="1220"/>
      </w:tblGrid>
      <w:tr w:rsidR="002B256E">
        <w:trPr>
          <w:trHeight w:val="282"/>
        </w:trPr>
        <w:tc>
          <w:tcPr>
            <w:tcW w:w="2940" w:type="dxa"/>
            <w:tcBorders>
              <w:top w:val="single" w:sz="8" w:space="0" w:color="auto"/>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67" w:lineRule="exact"/>
              <w:ind w:left="1040"/>
              <w:rPr>
                <w:rFonts w:ascii="Times New Roman" w:hAnsi="Times New Roman" w:cs="Times New Roman"/>
                <w:sz w:val="24"/>
                <w:szCs w:val="24"/>
              </w:rPr>
            </w:pPr>
            <w:r>
              <w:rPr>
                <w:rFonts w:ascii="Trebuchet MS" w:hAnsi="Trebuchet MS" w:cs="Trebuchet MS"/>
                <w:sz w:val="24"/>
                <w:szCs w:val="24"/>
              </w:rPr>
              <w:t>Percent</w:t>
            </w:r>
          </w:p>
        </w:tc>
        <w:tc>
          <w:tcPr>
            <w:tcW w:w="1020" w:type="dxa"/>
            <w:tcBorders>
              <w:top w:val="single" w:sz="8" w:space="0" w:color="auto"/>
              <w:left w:val="nil"/>
              <w:bottom w:val="single" w:sz="8" w:space="0" w:color="auto"/>
              <w:right w:val="single" w:sz="8" w:space="0" w:color="C0C0C0"/>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8" w:space="0" w:color="auto"/>
              <w:left w:val="nil"/>
              <w:bottom w:val="single" w:sz="8" w:space="0" w:color="auto"/>
              <w:right w:val="single" w:sz="8" w:space="0" w:color="C0C0C0"/>
            </w:tcBorders>
            <w:shd w:val="clear" w:color="auto" w:fill="C0C0C0"/>
            <w:vAlign w:val="bottom"/>
          </w:tcPr>
          <w:p w:rsidR="002B256E" w:rsidRDefault="00095981">
            <w:pPr>
              <w:widowControl w:val="0"/>
              <w:autoSpaceDE w:val="0"/>
              <w:autoSpaceDN w:val="0"/>
              <w:adjustRightInd w:val="0"/>
              <w:spacing w:after="0" w:line="267" w:lineRule="exact"/>
              <w:ind w:left="280"/>
              <w:rPr>
                <w:rFonts w:ascii="Times New Roman" w:hAnsi="Times New Roman" w:cs="Times New Roman"/>
                <w:sz w:val="24"/>
                <w:szCs w:val="24"/>
              </w:rPr>
            </w:pPr>
            <w:r>
              <w:rPr>
                <w:rFonts w:ascii="Trebuchet MS" w:hAnsi="Trebuchet MS" w:cs="Trebuchet MS"/>
                <w:sz w:val="24"/>
                <w:szCs w:val="24"/>
              </w:rPr>
              <w:t>Age</w:t>
            </w:r>
          </w:p>
        </w:tc>
        <w:tc>
          <w:tcPr>
            <w:tcW w:w="1020" w:type="dxa"/>
            <w:tcBorders>
              <w:top w:val="single" w:sz="8" w:space="0" w:color="auto"/>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single" w:sz="8" w:space="0" w:color="auto"/>
              <w:left w:val="nil"/>
              <w:bottom w:val="single" w:sz="8" w:space="0" w:color="auto"/>
              <w:right w:val="single" w:sz="8" w:space="0" w:color="C0C0C0"/>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single" w:sz="8" w:space="0" w:color="auto"/>
              <w:left w:val="nil"/>
              <w:bottom w:val="single" w:sz="8" w:space="0" w:color="auto"/>
              <w:right w:val="single" w:sz="8" w:space="0" w:color="C0C0C0"/>
            </w:tcBorders>
            <w:shd w:val="clear" w:color="auto" w:fill="C0C0C0"/>
            <w:vAlign w:val="bottom"/>
          </w:tcPr>
          <w:p w:rsidR="002B256E" w:rsidRDefault="00095981">
            <w:pPr>
              <w:widowControl w:val="0"/>
              <w:autoSpaceDE w:val="0"/>
              <w:autoSpaceDN w:val="0"/>
              <w:adjustRightInd w:val="0"/>
              <w:spacing w:after="0" w:line="267" w:lineRule="exact"/>
              <w:ind w:left="180"/>
              <w:rPr>
                <w:rFonts w:ascii="Times New Roman" w:hAnsi="Times New Roman" w:cs="Times New Roman"/>
                <w:sz w:val="24"/>
                <w:szCs w:val="24"/>
              </w:rPr>
            </w:pPr>
            <w:r>
              <w:rPr>
                <w:rFonts w:ascii="Trebuchet MS" w:hAnsi="Trebuchet MS" w:cs="Trebuchet MS"/>
                <w:sz w:val="24"/>
                <w:szCs w:val="24"/>
              </w:rPr>
              <w:t>Income</w:t>
            </w:r>
          </w:p>
        </w:tc>
        <w:tc>
          <w:tcPr>
            <w:tcW w:w="1220" w:type="dxa"/>
            <w:tcBorders>
              <w:top w:val="single" w:sz="8" w:space="0" w:color="auto"/>
              <w:left w:val="nil"/>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r>
      <w:tr w:rsidR="002B256E">
        <w:trPr>
          <w:trHeight w:val="256"/>
        </w:trPr>
        <w:tc>
          <w:tcPr>
            <w:tcW w:w="29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55" w:lineRule="exact"/>
              <w:ind w:left="100"/>
              <w:rPr>
                <w:rFonts w:ascii="Times New Roman" w:hAnsi="Times New Roman" w:cs="Times New Roman"/>
                <w:sz w:val="24"/>
                <w:szCs w:val="24"/>
              </w:rPr>
            </w:pPr>
            <w:r>
              <w:rPr>
                <w:rFonts w:ascii="Trebuchet MS" w:hAnsi="Trebuchet MS" w:cs="Trebuchet MS"/>
                <w:sz w:val="24"/>
                <w:szCs w:val="24"/>
              </w:rPr>
              <w:t>18-44</w:t>
            </w:r>
          </w:p>
        </w:tc>
        <w:tc>
          <w:tcPr>
            <w:tcW w:w="10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55" w:lineRule="exact"/>
              <w:ind w:left="80"/>
              <w:rPr>
                <w:rFonts w:ascii="Times New Roman" w:hAnsi="Times New Roman" w:cs="Times New Roman"/>
                <w:sz w:val="24"/>
                <w:szCs w:val="24"/>
              </w:rPr>
            </w:pPr>
            <w:r>
              <w:rPr>
                <w:rFonts w:ascii="Trebuchet MS" w:hAnsi="Trebuchet MS" w:cs="Trebuchet MS"/>
                <w:sz w:val="24"/>
                <w:szCs w:val="24"/>
              </w:rPr>
              <w:t>45-64</w:t>
            </w:r>
          </w:p>
        </w:tc>
        <w:tc>
          <w:tcPr>
            <w:tcW w:w="10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55" w:lineRule="exact"/>
              <w:ind w:left="100"/>
              <w:rPr>
                <w:rFonts w:ascii="Times New Roman" w:hAnsi="Times New Roman" w:cs="Times New Roman"/>
                <w:sz w:val="24"/>
                <w:szCs w:val="24"/>
              </w:rPr>
            </w:pPr>
            <w:r>
              <w:rPr>
                <w:rFonts w:ascii="Trebuchet MS" w:hAnsi="Trebuchet MS" w:cs="Trebuchet MS"/>
                <w:sz w:val="24"/>
                <w:szCs w:val="24"/>
              </w:rPr>
              <w:t>65+</w:t>
            </w:r>
          </w:p>
        </w:tc>
        <w:tc>
          <w:tcPr>
            <w:tcW w:w="12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55" w:lineRule="exact"/>
              <w:ind w:left="100"/>
              <w:rPr>
                <w:rFonts w:ascii="Times New Roman" w:hAnsi="Times New Roman" w:cs="Times New Roman"/>
                <w:sz w:val="24"/>
                <w:szCs w:val="24"/>
              </w:rPr>
            </w:pPr>
            <w:r>
              <w:rPr>
                <w:rFonts w:ascii="Trebuchet MS" w:hAnsi="Trebuchet MS" w:cs="Trebuchet MS"/>
                <w:sz w:val="24"/>
                <w:szCs w:val="24"/>
              </w:rPr>
              <w:t>&lt;$25,000</w:t>
            </w:r>
          </w:p>
        </w:tc>
        <w:tc>
          <w:tcPr>
            <w:tcW w:w="116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55" w:lineRule="exact"/>
              <w:ind w:left="100"/>
              <w:rPr>
                <w:rFonts w:ascii="Times New Roman" w:hAnsi="Times New Roman" w:cs="Times New Roman"/>
                <w:sz w:val="24"/>
                <w:szCs w:val="24"/>
              </w:rPr>
            </w:pPr>
            <w:r>
              <w:rPr>
                <w:rFonts w:ascii="Trebuchet MS" w:hAnsi="Trebuchet MS" w:cs="Trebuchet MS"/>
                <w:sz w:val="24"/>
                <w:szCs w:val="24"/>
              </w:rPr>
              <w:t>$25,000-</w:t>
            </w:r>
          </w:p>
        </w:tc>
        <w:tc>
          <w:tcPr>
            <w:tcW w:w="1220" w:type="dxa"/>
            <w:tcBorders>
              <w:top w:val="nil"/>
              <w:left w:val="nil"/>
              <w:bottom w:val="nil"/>
              <w:right w:val="nil"/>
            </w:tcBorders>
            <w:vAlign w:val="bottom"/>
          </w:tcPr>
          <w:p w:rsidR="002B256E" w:rsidRDefault="00095981">
            <w:pPr>
              <w:widowControl w:val="0"/>
              <w:autoSpaceDE w:val="0"/>
              <w:autoSpaceDN w:val="0"/>
              <w:adjustRightInd w:val="0"/>
              <w:spacing w:after="0" w:line="255" w:lineRule="exact"/>
              <w:ind w:left="100"/>
              <w:rPr>
                <w:rFonts w:ascii="Times New Roman" w:hAnsi="Times New Roman" w:cs="Times New Roman"/>
                <w:sz w:val="24"/>
                <w:szCs w:val="24"/>
              </w:rPr>
            </w:pPr>
            <w:r>
              <w:rPr>
                <w:rFonts w:ascii="Trebuchet MS" w:hAnsi="Trebuchet MS" w:cs="Trebuchet MS"/>
                <w:sz w:val="24"/>
                <w:szCs w:val="24"/>
              </w:rPr>
              <w:t>&gt;$50,000</w:t>
            </w:r>
          </w:p>
        </w:tc>
      </w:tr>
      <w:tr w:rsidR="002B256E">
        <w:trPr>
          <w:trHeight w:val="287"/>
        </w:trPr>
        <w:tc>
          <w:tcPr>
            <w:tcW w:w="294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78" w:lineRule="exact"/>
              <w:ind w:left="100"/>
              <w:rPr>
                <w:rFonts w:ascii="Times New Roman" w:hAnsi="Times New Roman" w:cs="Times New Roman"/>
                <w:sz w:val="24"/>
                <w:szCs w:val="24"/>
              </w:rPr>
            </w:pPr>
            <w:r>
              <w:rPr>
                <w:rFonts w:ascii="Trebuchet MS" w:hAnsi="Trebuchet MS" w:cs="Trebuchet MS"/>
                <w:sz w:val="24"/>
                <w:szCs w:val="24"/>
              </w:rPr>
              <w:t>$50,000</w:t>
            </w:r>
          </w:p>
        </w:tc>
        <w:tc>
          <w:tcPr>
            <w:tcW w:w="12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r>
      <w:tr w:rsidR="002B256E">
        <w:trPr>
          <w:trHeight w:val="260"/>
        </w:trPr>
        <w:tc>
          <w:tcPr>
            <w:tcW w:w="294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36" w:lineRule="exact"/>
              <w:ind w:left="100"/>
              <w:rPr>
                <w:rFonts w:ascii="Times New Roman" w:hAnsi="Times New Roman" w:cs="Times New Roman"/>
                <w:sz w:val="24"/>
                <w:szCs w:val="24"/>
              </w:rPr>
            </w:pPr>
            <w:r>
              <w:rPr>
                <w:rFonts w:ascii="Trebuchet MS" w:hAnsi="Trebuchet MS" w:cs="Trebuchet MS"/>
              </w:rPr>
              <w:t>Adults who have a personal</w:t>
            </w:r>
          </w:p>
        </w:tc>
        <w:tc>
          <w:tcPr>
            <w:tcW w:w="10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59" w:lineRule="exact"/>
              <w:ind w:left="100"/>
              <w:rPr>
                <w:rFonts w:ascii="Times New Roman" w:hAnsi="Times New Roman" w:cs="Times New Roman"/>
                <w:sz w:val="24"/>
                <w:szCs w:val="24"/>
              </w:rPr>
            </w:pPr>
            <w:r>
              <w:rPr>
                <w:rFonts w:ascii="Trebuchet MS" w:hAnsi="Trebuchet MS" w:cs="Trebuchet MS"/>
                <w:sz w:val="24"/>
                <w:szCs w:val="24"/>
              </w:rPr>
              <w:t>75.4</w:t>
            </w:r>
          </w:p>
        </w:tc>
        <w:tc>
          <w:tcPr>
            <w:tcW w:w="10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59" w:lineRule="exact"/>
              <w:ind w:left="80"/>
              <w:rPr>
                <w:rFonts w:ascii="Times New Roman" w:hAnsi="Times New Roman" w:cs="Times New Roman"/>
                <w:sz w:val="24"/>
                <w:szCs w:val="24"/>
              </w:rPr>
            </w:pPr>
            <w:r>
              <w:rPr>
                <w:rFonts w:ascii="Trebuchet MS" w:hAnsi="Trebuchet MS" w:cs="Trebuchet MS"/>
                <w:sz w:val="24"/>
                <w:szCs w:val="24"/>
              </w:rPr>
              <w:t>84.5</w:t>
            </w:r>
          </w:p>
        </w:tc>
        <w:tc>
          <w:tcPr>
            <w:tcW w:w="10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59" w:lineRule="exact"/>
              <w:ind w:left="100"/>
              <w:rPr>
                <w:rFonts w:ascii="Times New Roman" w:hAnsi="Times New Roman" w:cs="Times New Roman"/>
                <w:sz w:val="24"/>
                <w:szCs w:val="24"/>
              </w:rPr>
            </w:pPr>
            <w:r>
              <w:rPr>
                <w:rFonts w:ascii="Trebuchet MS" w:hAnsi="Trebuchet MS" w:cs="Trebuchet MS"/>
                <w:sz w:val="24"/>
                <w:szCs w:val="24"/>
              </w:rPr>
              <w:t>95.0</w:t>
            </w:r>
          </w:p>
        </w:tc>
        <w:tc>
          <w:tcPr>
            <w:tcW w:w="12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59" w:lineRule="exact"/>
              <w:ind w:left="100"/>
              <w:rPr>
                <w:rFonts w:ascii="Times New Roman" w:hAnsi="Times New Roman" w:cs="Times New Roman"/>
                <w:sz w:val="24"/>
                <w:szCs w:val="24"/>
              </w:rPr>
            </w:pPr>
            <w:r>
              <w:rPr>
                <w:rFonts w:ascii="Trebuchet MS" w:hAnsi="Trebuchet MS" w:cs="Trebuchet MS"/>
                <w:sz w:val="24"/>
                <w:szCs w:val="24"/>
              </w:rPr>
              <w:t>78.9</w:t>
            </w:r>
          </w:p>
        </w:tc>
        <w:tc>
          <w:tcPr>
            <w:tcW w:w="116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59" w:lineRule="exact"/>
              <w:ind w:left="100"/>
              <w:rPr>
                <w:rFonts w:ascii="Times New Roman" w:hAnsi="Times New Roman" w:cs="Times New Roman"/>
                <w:sz w:val="24"/>
                <w:szCs w:val="24"/>
              </w:rPr>
            </w:pPr>
            <w:r>
              <w:rPr>
                <w:rFonts w:ascii="Trebuchet MS" w:hAnsi="Trebuchet MS" w:cs="Trebuchet MS"/>
                <w:sz w:val="24"/>
                <w:szCs w:val="24"/>
              </w:rPr>
              <w:t>89.4</w:t>
            </w:r>
          </w:p>
        </w:tc>
        <w:tc>
          <w:tcPr>
            <w:tcW w:w="1220" w:type="dxa"/>
            <w:tcBorders>
              <w:top w:val="nil"/>
              <w:left w:val="nil"/>
              <w:bottom w:val="nil"/>
              <w:right w:val="nil"/>
            </w:tcBorders>
            <w:vAlign w:val="bottom"/>
          </w:tcPr>
          <w:p w:rsidR="002B256E" w:rsidRDefault="00095981">
            <w:pPr>
              <w:widowControl w:val="0"/>
              <w:autoSpaceDE w:val="0"/>
              <w:autoSpaceDN w:val="0"/>
              <w:adjustRightInd w:val="0"/>
              <w:spacing w:after="0" w:line="259" w:lineRule="exact"/>
              <w:ind w:left="100"/>
              <w:rPr>
                <w:rFonts w:ascii="Times New Roman" w:hAnsi="Times New Roman" w:cs="Times New Roman"/>
                <w:sz w:val="24"/>
                <w:szCs w:val="24"/>
              </w:rPr>
            </w:pPr>
            <w:r>
              <w:rPr>
                <w:rFonts w:ascii="Trebuchet MS" w:hAnsi="Trebuchet MS" w:cs="Trebuchet MS"/>
                <w:sz w:val="24"/>
                <w:szCs w:val="24"/>
              </w:rPr>
              <w:t>91.3</w:t>
            </w:r>
          </w:p>
        </w:tc>
      </w:tr>
      <w:tr w:rsidR="002B256E">
        <w:trPr>
          <w:trHeight w:val="240"/>
        </w:trPr>
        <w:tc>
          <w:tcPr>
            <w:tcW w:w="294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31" w:lineRule="exact"/>
              <w:ind w:left="100"/>
              <w:rPr>
                <w:rFonts w:ascii="Times New Roman" w:hAnsi="Times New Roman" w:cs="Times New Roman"/>
                <w:sz w:val="24"/>
                <w:szCs w:val="24"/>
              </w:rPr>
            </w:pPr>
            <w:r>
              <w:rPr>
                <w:rFonts w:ascii="Trebuchet MS" w:hAnsi="Trebuchet MS" w:cs="Trebuchet MS"/>
              </w:rPr>
              <w:t>doctor.</w:t>
            </w:r>
          </w:p>
        </w:tc>
        <w:tc>
          <w:tcPr>
            <w:tcW w:w="10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0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2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1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2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r>
      <w:tr w:rsidR="002B256E">
        <w:trPr>
          <w:trHeight w:val="260"/>
        </w:trPr>
        <w:tc>
          <w:tcPr>
            <w:tcW w:w="294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36" w:lineRule="exact"/>
              <w:ind w:left="100"/>
              <w:rPr>
                <w:rFonts w:ascii="Times New Roman" w:hAnsi="Times New Roman" w:cs="Times New Roman"/>
                <w:sz w:val="24"/>
                <w:szCs w:val="24"/>
              </w:rPr>
            </w:pPr>
            <w:r>
              <w:rPr>
                <w:rFonts w:ascii="Trebuchet MS" w:hAnsi="Trebuchet MS" w:cs="Trebuchet MS"/>
              </w:rPr>
              <w:t>Adults who were not able</w:t>
            </w:r>
          </w:p>
        </w:tc>
        <w:tc>
          <w:tcPr>
            <w:tcW w:w="10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60" w:lineRule="exact"/>
              <w:ind w:left="100"/>
              <w:rPr>
                <w:rFonts w:ascii="Times New Roman" w:hAnsi="Times New Roman" w:cs="Times New Roman"/>
                <w:sz w:val="24"/>
                <w:szCs w:val="24"/>
              </w:rPr>
            </w:pPr>
            <w:r>
              <w:rPr>
                <w:rFonts w:ascii="Trebuchet MS" w:hAnsi="Trebuchet MS" w:cs="Trebuchet MS"/>
                <w:sz w:val="24"/>
                <w:szCs w:val="24"/>
              </w:rPr>
              <w:t>33.4</w:t>
            </w:r>
          </w:p>
        </w:tc>
        <w:tc>
          <w:tcPr>
            <w:tcW w:w="10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60" w:lineRule="exact"/>
              <w:ind w:left="80"/>
              <w:rPr>
                <w:rFonts w:ascii="Times New Roman" w:hAnsi="Times New Roman" w:cs="Times New Roman"/>
                <w:sz w:val="24"/>
                <w:szCs w:val="24"/>
              </w:rPr>
            </w:pPr>
            <w:r>
              <w:rPr>
                <w:rFonts w:ascii="Trebuchet MS" w:hAnsi="Trebuchet MS" w:cs="Trebuchet MS"/>
                <w:sz w:val="24"/>
                <w:szCs w:val="24"/>
              </w:rPr>
              <w:t>23.2</w:t>
            </w:r>
          </w:p>
        </w:tc>
        <w:tc>
          <w:tcPr>
            <w:tcW w:w="10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60" w:lineRule="exact"/>
              <w:ind w:left="100"/>
              <w:rPr>
                <w:rFonts w:ascii="Times New Roman" w:hAnsi="Times New Roman" w:cs="Times New Roman"/>
                <w:sz w:val="24"/>
                <w:szCs w:val="24"/>
              </w:rPr>
            </w:pPr>
            <w:r>
              <w:rPr>
                <w:rFonts w:ascii="Trebuchet MS" w:hAnsi="Trebuchet MS" w:cs="Trebuchet MS"/>
                <w:sz w:val="24"/>
                <w:szCs w:val="24"/>
              </w:rPr>
              <w:t>3.5</w:t>
            </w:r>
          </w:p>
        </w:tc>
        <w:tc>
          <w:tcPr>
            <w:tcW w:w="12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60" w:lineRule="exact"/>
              <w:ind w:left="100"/>
              <w:rPr>
                <w:rFonts w:ascii="Times New Roman" w:hAnsi="Times New Roman" w:cs="Times New Roman"/>
                <w:sz w:val="24"/>
                <w:szCs w:val="24"/>
              </w:rPr>
            </w:pPr>
            <w:r>
              <w:rPr>
                <w:rFonts w:ascii="Trebuchet MS" w:hAnsi="Trebuchet MS" w:cs="Trebuchet MS"/>
                <w:sz w:val="24"/>
                <w:szCs w:val="24"/>
              </w:rPr>
              <w:t>35.8</w:t>
            </w:r>
          </w:p>
        </w:tc>
        <w:tc>
          <w:tcPr>
            <w:tcW w:w="116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60" w:lineRule="exact"/>
              <w:ind w:left="100"/>
              <w:rPr>
                <w:rFonts w:ascii="Times New Roman" w:hAnsi="Times New Roman" w:cs="Times New Roman"/>
                <w:sz w:val="24"/>
                <w:szCs w:val="24"/>
              </w:rPr>
            </w:pPr>
            <w:r>
              <w:rPr>
                <w:rFonts w:ascii="Trebuchet MS" w:hAnsi="Trebuchet MS" w:cs="Trebuchet MS"/>
                <w:sz w:val="24"/>
                <w:szCs w:val="24"/>
              </w:rPr>
              <w:t>12.9</w:t>
            </w:r>
          </w:p>
        </w:tc>
        <w:tc>
          <w:tcPr>
            <w:tcW w:w="1220" w:type="dxa"/>
            <w:tcBorders>
              <w:top w:val="nil"/>
              <w:left w:val="nil"/>
              <w:bottom w:val="nil"/>
              <w:right w:val="nil"/>
            </w:tcBorders>
            <w:vAlign w:val="bottom"/>
          </w:tcPr>
          <w:p w:rsidR="002B256E" w:rsidRDefault="00095981">
            <w:pPr>
              <w:widowControl w:val="0"/>
              <w:autoSpaceDE w:val="0"/>
              <w:autoSpaceDN w:val="0"/>
              <w:adjustRightInd w:val="0"/>
              <w:spacing w:after="0" w:line="260" w:lineRule="exact"/>
              <w:ind w:left="100"/>
              <w:rPr>
                <w:rFonts w:ascii="Times New Roman" w:hAnsi="Times New Roman" w:cs="Times New Roman"/>
                <w:sz w:val="24"/>
                <w:szCs w:val="24"/>
              </w:rPr>
            </w:pPr>
            <w:r>
              <w:rPr>
                <w:rFonts w:ascii="Trebuchet MS" w:hAnsi="Trebuchet MS" w:cs="Trebuchet MS"/>
                <w:sz w:val="24"/>
                <w:szCs w:val="24"/>
              </w:rPr>
              <w:t>9.3</w:t>
            </w:r>
          </w:p>
        </w:tc>
      </w:tr>
      <w:tr w:rsidR="002B256E">
        <w:trPr>
          <w:trHeight w:val="231"/>
        </w:trPr>
        <w:tc>
          <w:tcPr>
            <w:tcW w:w="294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31" w:lineRule="exact"/>
              <w:ind w:left="100"/>
              <w:rPr>
                <w:rFonts w:ascii="Times New Roman" w:hAnsi="Times New Roman" w:cs="Times New Roman"/>
                <w:sz w:val="24"/>
                <w:szCs w:val="24"/>
              </w:rPr>
            </w:pPr>
            <w:r>
              <w:rPr>
                <w:rFonts w:ascii="Trebuchet MS" w:hAnsi="Trebuchet MS" w:cs="Trebuchet MS"/>
              </w:rPr>
              <w:t>to see a doctor in the past</w:t>
            </w:r>
          </w:p>
        </w:tc>
        <w:tc>
          <w:tcPr>
            <w:tcW w:w="10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0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2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16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2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r>
      <w:tr w:rsidR="002B256E">
        <w:trPr>
          <w:trHeight w:val="266"/>
        </w:trPr>
        <w:tc>
          <w:tcPr>
            <w:tcW w:w="294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40" w:lineRule="auto"/>
              <w:ind w:left="100"/>
              <w:rPr>
                <w:rFonts w:ascii="Times New Roman" w:hAnsi="Times New Roman" w:cs="Times New Roman"/>
                <w:sz w:val="24"/>
                <w:szCs w:val="24"/>
              </w:rPr>
            </w:pPr>
            <w:r>
              <w:rPr>
                <w:rFonts w:ascii="Trebuchet MS" w:hAnsi="Trebuchet MS" w:cs="Trebuchet MS"/>
              </w:rPr>
              <w:t>year due to cost</w:t>
            </w:r>
          </w:p>
        </w:tc>
        <w:tc>
          <w:tcPr>
            <w:tcW w:w="10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0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2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1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2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r>
      <w:tr w:rsidR="002B256E">
        <w:trPr>
          <w:trHeight w:val="260"/>
        </w:trPr>
        <w:tc>
          <w:tcPr>
            <w:tcW w:w="294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36" w:lineRule="exact"/>
              <w:ind w:left="100"/>
              <w:rPr>
                <w:rFonts w:ascii="Times New Roman" w:hAnsi="Times New Roman" w:cs="Times New Roman"/>
                <w:sz w:val="24"/>
                <w:szCs w:val="24"/>
              </w:rPr>
            </w:pPr>
            <w:r>
              <w:rPr>
                <w:rFonts w:ascii="Trebuchet MS" w:hAnsi="Trebuchet MS" w:cs="Trebuchet MS"/>
              </w:rPr>
              <w:t>Adults who had a medical</w:t>
            </w:r>
          </w:p>
        </w:tc>
        <w:tc>
          <w:tcPr>
            <w:tcW w:w="10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100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12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60" w:lineRule="exact"/>
              <w:ind w:left="100"/>
              <w:rPr>
                <w:rFonts w:ascii="Times New Roman" w:hAnsi="Times New Roman" w:cs="Times New Roman"/>
                <w:sz w:val="24"/>
                <w:szCs w:val="24"/>
              </w:rPr>
            </w:pPr>
            <w:r>
              <w:rPr>
                <w:rFonts w:ascii="Trebuchet MS" w:hAnsi="Trebuchet MS" w:cs="Trebuchet MS"/>
                <w:sz w:val="24"/>
                <w:szCs w:val="24"/>
              </w:rPr>
              <w:t>63.7</w:t>
            </w:r>
          </w:p>
        </w:tc>
        <w:tc>
          <w:tcPr>
            <w:tcW w:w="116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60" w:lineRule="exact"/>
              <w:ind w:left="100"/>
              <w:rPr>
                <w:rFonts w:ascii="Times New Roman" w:hAnsi="Times New Roman" w:cs="Times New Roman"/>
                <w:sz w:val="24"/>
                <w:szCs w:val="24"/>
              </w:rPr>
            </w:pPr>
            <w:r>
              <w:rPr>
                <w:rFonts w:ascii="Trebuchet MS" w:hAnsi="Trebuchet MS" w:cs="Trebuchet MS"/>
                <w:sz w:val="24"/>
                <w:szCs w:val="24"/>
              </w:rPr>
              <w:t>66.8</w:t>
            </w:r>
          </w:p>
        </w:tc>
        <w:tc>
          <w:tcPr>
            <w:tcW w:w="1220" w:type="dxa"/>
            <w:tcBorders>
              <w:top w:val="nil"/>
              <w:left w:val="nil"/>
              <w:bottom w:val="nil"/>
              <w:right w:val="nil"/>
            </w:tcBorders>
            <w:vAlign w:val="bottom"/>
          </w:tcPr>
          <w:p w:rsidR="002B256E" w:rsidRDefault="00095981">
            <w:pPr>
              <w:widowControl w:val="0"/>
              <w:autoSpaceDE w:val="0"/>
              <w:autoSpaceDN w:val="0"/>
              <w:adjustRightInd w:val="0"/>
              <w:spacing w:after="0" w:line="260" w:lineRule="exact"/>
              <w:ind w:left="100"/>
              <w:rPr>
                <w:rFonts w:ascii="Times New Roman" w:hAnsi="Times New Roman" w:cs="Times New Roman"/>
                <w:sz w:val="24"/>
                <w:szCs w:val="24"/>
              </w:rPr>
            </w:pPr>
            <w:r>
              <w:rPr>
                <w:rFonts w:ascii="Trebuchet MS" w:hAnsi="Trebuchet MS" w:cs="Trebuchet MS"/>
                <w:sz w:val="24"/>
                <w:szCs w:val="24"/>
              </w:rPr>
              <w:t>69.6</w:t>
            </w:r>
          </w:p>
        </w:tc>
      </w:tr>
      <w:tr w:rsidR="002B256E">
        <w:trPr>
          <w:trHeight w:val="240"/>
        </w:trPr>
        <w:tc>
          <w:tcPr>
            <w:tcW w:w="294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31" w:lineRule="exact"/>
              <w:ind w:left="100"/>
              <w:rPr>
                <w:rFonts w:ascii="Times New Roman" w:hAnsi="Times New Roman" w:cs="Times New Roman"/>
                <w:sz w:val="24"/>
                <w:szCs w:val="24"/>
              </w:rPr>
            </w:pPr>
            <w:r>
              <w:rPr>
                <w:rFonts w:ascii="Trebuchet MS" w:hAnsi="Trebuchet MS" w:cs="Trebuchet MS"/>
              </w:rPr>
              <w:t>check up in the last year</w:t>
            </w:r>
          </w:p>
        </w:tc>
        <w:tc>
          <w:tcPr>
            <w:tcW w:w="10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0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2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1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2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r>
      <w:tr w:rsidR="002B256E">
        <w:trPr>
          <w:trHeight w:val="260"/>
        </w:trPr>
        <w:tc>
          <w:tcPr>
            <w:tcW w:w="294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36" w:lineRule="exact"/>
              <w:ind w:left="100"/>
              <w:rPr>
                <w:rFonts w:ascii="Times New Roman" w:hAnsi="Times New Roman" w:cs="Times New Roman"/>
                <w:sz w:val="24"/>
                <w:szCs w:val="24"/>
              </w:rPr>
            </w:pPr>
            <w:r>
              <w:rPr>
                <w:rFonts w:ascii="Trebuchet MS" w:hAnsi="Trebuchet MS" w:cs="Trebuchet MS"/>
              </w:rPr>
              <w:t>Adults  with  any  type  of</w:t>
            </w:r>
          </w:p>
        </w:tc>
        <w:tc>
          <w:tcPr>
            <w:tcW w:w="10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60" w:lineRule="exact"/>
              <w:ind w:left="100"/>
              <w:rPr>
                <w:rFonts w:ascii="Times New Roman" w:hAnsi="Times New Roman" w:cs="Times New Roman"/>
                <w:sz w:val="24"/>
                <w:szCs w:val="24"/>
              </w:rPr>
            </w:pPr>
            <w:r>
              <w:rPr>
                <w:rFonts w:ascii="Trebuchet MS" w:hAnsi="Trebuchet MS" w:cs="Trebuchet MS"/>
                <w:sz w:val="24"/>
                <w:szCs w:val="24"/>
              </w:rPr>
              <w:t>57.3</w:t>
            </w:r>
          </w:p>
        </w:tc>
        <w:tc>
          <w:tcPr>
            <w:tcW w:w="10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60" w:lineRule="exact"/>
              <w:ind w:left="80"/>
              <w:rPr>
                <w:rFonts w:ascii="Times New Roman" w:hAnsi="Times New Roman" w:cs="Times New Roman"/>
                <w:sz w:val="24"/>
                <w:szCs w:val="24"/>
              </w:rPr>
            </w:pPr>
            <w:r>
              <w:rPr>
                <w:rFonts w:ascii="Trebuchet MS" w:hAnsi="Trebuchet MS" w:cs="Trebuchet MS"/>
                <w:sz w:val="24"/>
                <w:szCs w:val="24"/>
              </w:rPr>
              <w:t>77.4</w:t>
            </w:r>
          </w:p>
        </w:tc>
        <w:tc>
          <w:tcPr>
            <w:tcW w:w="10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60" w:lineRule="exact"/>
              <w:ind w:left="100"/>
              <w:rPr>
                <w:rFonts w:ascii="Times New Roman" w:hAnsi="Times New Roman" w:cs="Times New Roman"/>
                <w:sz w:val="24"/>
                <w:szCs w:val="24"/>
              </w:rPr>
            </w:pPr>
            <w:r>
              <w:rPr>
                <w:rFonts w:ascii="Trebuchet MS" w:hAnsi="Trebuchet MS" w:cs="Trebuchet MS"/>
                <w:sz w:val="24"/>
                <w:szCs w:val="24"/>
              </w:rPr>
              <w:t>99.1</w:t>
            </w:r>
          </w:p>
        </w:tc>
        <w:tc>
          <w:tcPr>
            <w:tcW w:w="12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60" w:lineRule="exact"/>
              <w:ind w:left="100"/>
              <w:rPr>
                <w:rFonts w:ascii="Times New Roman" w:hAnsi="Times New Roman" w:cs="Times New Roman"/>
                <w:sz w:val="24"/>
                <w:szCs w:val="24"/>
              </w:rPr>
            </w:pPr>
            <w:r>
              <w:rPr>
                <w:rFonts w:ascii="Trebuchet MS" w:hAnsi="Trebuchet MS" w:cs="Trebuchet MS"/>
                <w:sz w:val="24"/>
                <w:szCs w:val="24"/>
              </w:rPr>
              <w:t>67.2</w:t>
            </w:r>
          </w:p>
        </w:tc>
        <w:tc>
          <w:tcPr>
            <w:tcW w:w="116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60" w:lineRule="exact"/>
              <w:ind w:left="100"/>
              <w:rPr>
                <w:rFonts w:ascii="Times New Roman" w:hAnsi="Times New Roman" w:cs="Times New Roman"/>
                <w:sz w:val="24"/>
                <w:szCs w:val="24"/>
              </w:rPr>
            </w:pPr>
            <w:r>
              <w:rPr>
                <w:rFonts w:ascii="Trebuchet MS" w:hAnsi="Trebuchet MS" w:cs="Trebuchet MS"/>
                <w:sz w:val="24"/>
                <w:szCs w:val="24"/>
              </w:rPr>
              <w:t>84.7</w:t>
            </w:r>
          </w:p>
        </w:tc>
        <w:tc>
          <w:tcPr>
            <w:tcW w:w="1220" w:type="dxa"/>
            <w:tcBorders>
              <w:top w:val="nil"/>
              <w:left w:val="nil"/>
              <w:bottom w:val="nil"/>
              <w:right w:val="nil"/>
            </w:tcBorders>
            <w:vAlign w:val="bottom"/>
          </w:tcPr>
          <w:p w:rsidR="002B256E" w:rsidRDefault="00095981">
            <w:pPr>
              <w:widowControl w:val="0"/>
              <w:autoSpaceDE w:val="0"/>
              <w:autoSpaceDN w:val="0"/>
              <w:adjustRightInd w:val="0"/>
              <w:spacing w:after="0" w:line="260" w:lineRule="exact"/>
              <w:ind w:left="100"/>
              <w:rPr>
                <w:rFonts w:ascii="Times New Roman" w:hAnsi="Times New Roman" w:cs="Times New Roman"/>
                <w:sz w:val="24"/>
                <w:szCs w:val="24"/>
              </w:rPr>
            </w:pPr>
            <w:r>
              <w:rPr>
                <w:rFonts w:ascii="Trebuchet MS" w:hAnsi="Trebuchet MS" w:cs="Trebuchet MS"/>
                <w:sz w:val="24"/>
                <w:szCs w:val="24"/>
              </w:rPr>
              <w:t>95.8</w:t>
            </w:r>
          </w:p>
        </w:tc>
      </w:tr>
      <w:tr w:rsidR="002B256E">
        <w:trPr>
          <w:trHeight w:val="240"/>
        </w:trPr>
        <w:tc>
          <w:tcPr>
            <w:tcW w:w="294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31" w:lineRule="exact"/>
              <w:ind w:left="100"/>
              <w:rPr>
                <w:rFonts w:ascii="Times New Roman" w:hAnsi="Times New Roman" w:cs="Times New Roman"/>
                <w:sz w:val="24"/>
                <w:szCs w:val="24"/>
              </w:rPr>
            </w:pPr>
            <w:r>
              <w:rPr>
                <w:rFonts w:ascii="Trebuchet MS" w:hAnsi="Trebuchet MS" w:cs="Trebuchet MS"/>
              </w:rPr>
              <w:t>health insurance</w:t>
            </w:r>
          </w:p>
        </w:tc>
        <w:tc>
          <w:tcPr>
            <w:tcW w:w="10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0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0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2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1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c>
          <w:tcPr>
            <w:tcW w:w="12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0"/>
                <w:szCs w:val="20"/>
              </w:rPr>
            </w:pPr>
          </w:p>
        </w:tc>
      </w:tr>
    </w:tbl>
    <w:p w:rsidR="002B256E" w:rsidRDefault="00095981">
      <w:pPr>
        <w:widowControl w:val="0"/>
        <w:autoSpaceDE w:val="0"/>
        <w:autoSpaceDN w:val="0"/>
        <w:adjustRightInd w:val="0"/>
        <w:spacing w:after="0" w:line="222" w:lineRule="auto"/>
        <w:rPr>
          <w:rFonts w:ascii="Times New Roman" w:hAnsi="Times New Roman" w:cs="Times New Roman"/>
          <w:sz w:val="24"/>
          <w:szCs w:val="24"/>
        </w:rPr>
      </w:pPr>
      <w:r>
        <w:rPr>
          <w:rFonts w:ascii="Trebuchet MS" w:hAnsi="Trebuchet MS" w:cs="Trebuchet MS"/>
          <w:sz w:val="20"/>
          <w:szCs w:val="20"/>
        </w:rPr>
        <w:t>Source: Risk Factors (BRFSS) – Florida Department of Health, Bureau of Epidemiology</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40" w:right="1220" w:bottom="451" w:left="1440" w:header="720" w:footer="720" w:gutter="0"/>
          <w:cols w:space="720" w:equalWidth="0">
            <w:col w:w="9580"/>
          </w:cols>
          <w:noEndnote/>
        </w:sect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42"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57</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40" w:right="1440" w:bottom="451" w:left="10560" w:header="720" w:footer="720" w:gutter="0"/>
          <w:cols w:space="720" w:equalWidth="0">
            <w:col w:w="240"/>
          </w:cols>
          <w:noEndnote/>
        </w:sectPr>
      </w:pPr>
    </w:p>
    <w:p w:rsidR="002B256E" w:rsidRDefault="002B256E">
      <w:pPr>
        <w:widowControl w:val="0"/>
        <w:autoSpaceDE w:val="0"/>
        <w:autoSpaceDN w:val="0"/>
        <w:adjustRightInd w:val="0"/>
        <w:spacing w:after="0" w:line="21" w:lineRule="exact"/>
        <w:rPr>
          <w:rFonts w:ascii="Times New Roman" w:hAnsi="Times New Roman" w:cs="Times New Roman"/>
          <w:sz w:val="24"/>
          <w:szCs w:val="24"/>
        </w:rPr>
      </w:pPr>
      <w:bookmarkStart w:id="64" w:name="page127"/>
      <w:bookmarkEnd w:id="64"/>
    </w:p>
    <w:p w:rsidR="002B256E" w:rsidRDefault="00095981">
      <w:pPr>
        <w:widowControl w:val="0"/>
        <w:overflowPunct w:val="0"/>
        <w:autoSpaceDE w:val="0"/>
        <w:autoSpaceDN w:val="0"/>
        <w:adjustRightInd w:val="0"/>
        <w:spacing w:after="0" w:line="233" w:lineRule="auto"/>
        <w:jc w:val="both"/>
        <w:rPr>
          <w:rFonts w:ascii="Times New Roman" w:hAnsi="Times New Roman" w:cs="Times New Roman"/>
          <w:sz w:val="24"/>
          <w:szCs w:val="24"/>
        </w:rPr>
      </w:pPr>
      <w:r>
        <w:rPr>
          <w:rFonts w:ascii="Trebuchet MS" w:hAnsi="Trebuchet MS" w:cs="Trebuchet MS"/>
          <w:sz w:val="24"/>
          <w:szCs w:val="24"/>
        </w:rPr>
        <w:t>Even when individuals have insurance, some plans may not cover certain services or the reimbursement rates may be too low for providers to accept patients. This is particularly true for Medicaid patients and to a lesser extent, Medicare and privately insured patients, according to a 2011 study by the Centers for Disease Control and Prevention’s National Center for Health Statistics.</w:t>
      </w:r>
    </w:p>
    <w:p w:rsidR="002B256E" w:rsidRDefault="002B256E">
      <w:pPr>
        <w:widowControl w:val="0"/>
        <w:autoSpaceDE w:val="0"/>
        <w:autoSpaceDN w:val="0"/>
        <w:adjustRightInd w:val="0"/>
        <w:spacing w:after="0" w:line="320"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5" w:lineRule="auto"/>
        <w:jc w:val="both"/>
        <w:rPr>
          <w:rFonts w:ascii="Times New Roman" w:hAnsi="Times New Roman" w:cs="Times New Roman"/>
          <w:sz w:val="24"/>
          <w:szCs w:val="24"/>
        </w:rPr>
      </w:pPr>
      <w:r>
        <w:rPr>
          <w:rFonts w:ascii="Trebuchet MS" w:hAnsi="Trebuchet MS" w:cs="Trebuchet MS"/>
          <w:sz w:val="24"/>
          <w:szCs w:val="24"/>
        </w:rPr>
        <w:t>Although 96% of U.S. office-based physicians accepted new patients in 2011, rates varied by payment source. Thirty-one percent of physicians were unwilling to accept any new Medicaid patients; 17 percent would not accept new Medicare patients, and 18 percent would not accept new privately insured patients. Physicians in smaller practices and those in metropolitan areas were less likely than others to accept Medicaid patients. Higher State Medicaid to Medicare fee ratios were correlated with greater acceptance of new Medicaid patients.</w:t>
      </w:r>
    </w:p>
    <w:p w:rsidR="002B256E" w:rsidRDefault="002B256E">
      <w:pPr>
        <w:widowControl w:val="0"/>
        <w:autoSpaceDE w:val="0"/>
        <w:autoSpaceDN w:val="0"/>
        <w:adjustRightInd w:val="0"/>
        <w:spacing w:after="0" w:line="320"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1" w:lineRule="auto"/>
        <w:jc w:val="both"/>
        <w:rPr>
          <w:rFonts w:ascii="Times New Roman" w:hAnsi="Times New Roman" w:cs="Times New Roman"/>
          <w:sz w:val="24"/>
          <w:szCs w:val="24"/>
        </w:rPr>
      </w:pPr>
      <w:r>
        <w:rPr>
          <w:rFonts w:ascii="Trebuchet MS" w:hAnsi="Trebuchet MS" w:cs="Trebuchet MS"/>
          <w:sz w:val="24"/>
          <w:szCs w:val="24"/>
        </w:rPr>
        <w:t>The study included a State breakdown of the percentage of physicians accepting new Medicaid patients. Florida ranked third worst among the 50 States, behind New Jersey and California. Thirty-one percent of Florida physicians reported that they were unwilling to accept any new Medicaid patients.</w:t>
      </w:r>
    </w:p>
    <w:p w:rsidR="002B256E" w:rsidRDefault="002B256E">
      <w:pPr>
        <w:widowControl w:val="0"/>
        <w:autoSpaceDE w:val="0"/>
        <w:autoSpaceDN w:val="0"/>
        <w:adjustRightInd w:val="0"/>
        <w:spacing w:after="0" w:line="319"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16" w:lineRule="auto"/>
        <w:ind w:right="20"/>
        <w:rPr>
          <w:rFonts w:ascii="Times New Roman" w:hAnsi="Times New Roman" w:cs="Times New Roman"/>
          <w:sz w:val="24"/>
          <w:szCs w:val="24"/>
        </w:rPr>
      </w:pPr>
      <w:r>
        <w:rPr>
          <w:rFonts w:ascii="Trebuchet MS" w:hAnsi="Trebuchet MS" w:cs="Trebuchet MS"/>
          <w:sz w:val="24"/>
          <w:szCs w:val="24"/>
        </w:rPr>
        <w:t>Florida’s reimbursement rates for Medicaid and Medicare do not compare favorably with other States. According to the Kaiser Family Foundation’s State Health Facts, Florida ranks 8</w:t>
      </w:r>
      <w:r>
        <w:rPr>
          <w:rFonts w:ascii="Trebuchet MS" w:hAnsi="Trebuchet MS" w:cs="Trebuchet MS"/>
          <w:sz w:val="32"/>
          <w:szCs w:val="32"/>
          <w:vertAlign w:val="superscript"/>
        </w:rPr>
        <w:t>th</w:t>
      </w:r>
      <w:r>
        <w:rPr>
          <w:rFonts w:ascii="Trebuchet MS" w:hAnsi="Trebuchet MS" w:cs="Trebuchet MS"/>
          <w:sz w:val="24"/>
          <w:szCs w:val="24"/>
        </w:rPr>
        <w:t xml:space="preserve"> lowest in the nation for Medicaid reimbursement for all services and for primary care services. For OB services, Florida’s Medicaid reimbursement rates are better, ranking at 35</w:t>
      </w:r>
      <w:r>
        <w:rPr>
          <w:rFonts w:ascii="Trebuchet MS" w:hAnsi="Trebuchet MS" w:cs="Trebuchet MS"/>
          <w:sz w:val="32"/>
          <w:szCs w:val="32"/>
          <w:vertAlign w:val="superscript"/>
        </w:rPr>
        <w:t>th</w:t>
      </w:r>
      <w:r>
        <w:rPr>
          <w:rFonts w:ascii="Trebuchet MS" w:hAnsi="Trebuchet MS" w:cs="Trebuchet MS"/>
          <w:sz w:val="24"/>
          <w:szCs w:val="24"/>
        </w:rPr>
        <w:t xml:space="preserve"> lowest.</w:t>
      </w:r>
    </w:p>
    <w:p w:rsidR="002B256E" w:rsidRDefault="002B256E">
      <w:pPr>
        <w:widowControl w:val="0"/>
        <w:autoSpaceDE w:val="0"/>
        <w:autoSpaceDN w:val="0"/>
        <w:adjustRightInd w:val="0"/>
        <w:spacing w:after="0" w:line="217"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sz w:val="24"/>
          <w:szCs w:val="24"/>
        </w:rPr>
        <w:t>Structural Barriers</w:t>
      </w:r>
    </w:p>
    <w:p w:rsidR="002B256E" w:rsidRDefault="002B256E">
      <w:pPr>
        <w:widowControl w:val="0"/>
        <w:autoSpaceDE w:val="0"/>
        <w:autoSpaceDN w:val="0"/>
        <w:adjustRightInd w:val="0"/>
        <w:spacing w:after="0" w:line="31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1" w:lineRule="auto"/>
        <w:ind w:right="80"/>
        <w:rPr>
          <w:rFonts w:ascii="Times New Roman" w:hAnsi="Times New Roman" w:cs="Times New Roman"/>
          <w:sz w:val="24"/>
          <w:szCs w:val="24"/>
        </w:rPr>
      </w:pPr>
      <w:r>
        <w:rPr>
          <w:rFonts w:ascii="Trebuchet MS" w:hAnsi="Trebuchet MS" w:cs="Trebuchet MS"/>
          <w:sz w:val="24"/>
          <w:szCs w:val="24"/>
        </w:rPr>
        <w:t>Highlands County does not have a public transportation system. Some people must travel large distances with long travel times to get to their destinations. Some people do not have cars. Some older people are no longer able to drive. Taxi service is limited and expensive.</w:t>
      </w:r>
    </w:p>
    <w:p w:rsidR="002B256E" w:rsidRDefault="002B256E">
      <w:pPr>
        <w:widowControl w:val="0"/>
        <w:autoSpaceDE w:val="0"/>
        <w:autoSpaceDN w:val="0"/>
        <w:adjustRightInd w:val="0"/>
        <w:spacing w:after="0" w:line="322"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3" w:lineRule="auto"/>
        <w:ind w:right="20"/>
        <w:rPr>
          <w:rFonts w:ascii="Times New Roman" w:hAnsi="Times New Roman" w:cs="Times New Roman"/>
          <w:sz w:val="24"/>
          <w:szCs w:val="24"/>
        </w:rPr>
      </w:pPr>
      <w:r>
        <w:rPr>
          <w:rFonts w:ascii="Trebuchet MS" w:hAnsi="Trebuchet MS" w:cs="Trebuchet MS"/>
          <w:sz w:val="24"/>
          <w:szCs w:val="24"/>
        </w:rPr>
        <w:t>Veolia Transportation, Inc. is the Community Transportation Coordinator for Highlands County. The company transports low-income, disabled, elderly and other eligible transportation disadvantaged Highlands County residents. Tables 34-38 provide statistics on trips and unmet trip requests from July 1, 2011 to June 30, 2012. Findings are as follows.</w:t>
      </w:r>
    </w:p>
    <w:p w:rsidR="002B256E" w:rsidRDefault="002B256E">
      <w:pPr>
        <w:widowControl w:val="0"/>
        <w:autoSpaceDE w:val="0"/>
        <w:autoSpaceDN w:val="0"/>
        <w:adjustRightInd w:val="0"/>
        <w:spacing w:after="0" w:line="332" w:lineRule="exact"/>
        <w:rPr>
          <w:rFonts w:ascii="Times New Roman" w:hAnsi="Times New Roman" w:cs="Times New Roman"/>
          <w:sz w:val="24"/>
          <w:szCs w:val="24"/>
        </w:rPr>
      </w:pPr>
    </w:p>
    <w:p w:rsidR="002B256E" w:rsidRDefault="00095981">
      <w:pPr>
        <w:widowControl w:val="0"/>
        <w:numPr>
          <w:ilvl w:val="0"/>
          <w:numId w:val="28"/>
        </w:numPr>
        <w:overflowPunct w:val="0"/>
        <w:autoSpaceDE w:val="0"/>
        <w:autoSpaceDN w:val="0"/>
        <w:adjustRightInd w:val="0"/>
        <w:spacing w:after="0" w:line="218" w:lineRule="auto"/>
        <w:ind w:right="600"/>
        <w:jc w:val="both"/>
        <w:rPr>
          <w:rFonts w:ascii="Symbol" w:hAnsi="Symbol" w:cs="Symbol"/>
          <w:sz w:val="24"/>
          <w:szCs w:val="24"/>
        </w:rPr>
      </w:pPr>
      <w:r>
        <w:rPr>
          <w:rFonts w:ascii="Trebuchet MS" w:hAnsi="Trebuchet MS" w:cs="Trebuchet MS"/>
          <w:sz w:val="24"/>
          <w:szCs w:val="24"/>
        </w:rPr>
        <w:t xml:space="preserve">Low-income and disabled individuals aged 18-64 were the main population group served. </w:t>
      </w:r>
    </w:p>
    <w:p w:rsidR="002B256E" w:rsidRDefault="002B256E">
      <w:pPr>
        <w:widowControl w:val="0"/>
        <w:autoSpaceDE w:val="0"/>
        <w:autoSpaceDN w:val="0"/>
        <w:adjustRightInd w:val="0"/>
        <w:spacing w:after="0" w:line="276" w:lineRule="exact"/>
        <w:rPr>
          <w:rFonts w:ascii="Symbol" w:hAnsi="Symbol" w:cs="Symbol"/>
          <w:sz w:val="24"/>
          <w:szCs w:val="24"/>
        </w:rPr>
      </w:pPr>
    </w:p>
    <w:p w:rsidR="002B256E" w:rsidRDefault="00095981">
      <w:pPr>
        <w:widowControl w:val="0"/>
        <w:numPr>
          <w:ilvl w:val="0"/>
          <w:numId w:val="28"/>
        </w:numPr>
        <w:overflowPunct w:val="0"/>
        <w:autoSpaceDE w:val="0"/>
        <w:autoSpaceDN w:val="0"/>
        <w:adjustRightInd w:val="0"/>
        <w:spacing w:after="0" w:line="240" w:lineRule="auto"/>
        <w:jc w:val="both"/>
        <w:rPr>
          <w:rFonts w:ascii="Symbol" w:hAnsi="Symbol" w:cs="Symbol"/>
          <w:sz w:val="24"/>
          <w:szCs w:val="24"/>
        </w:rPr>
      </w:pPr>
      <w:r>
        <w:rPr>
          <w:rFonts w:ascii="Trebuchet MS" w:hAnsi="Trebuchet MS" w:cs="Trebuchet MS"/>
          <w:sz w:val="24"/>
          <w:szCs w:val="24"/>
        </w:rPr>
        <w:t xml:space="preserve">Elderly individuals 65 and older were the second most populous group served. </w:t>
      </w:r>
    </w:p>
    <w:p w:rsidR="002B256E" w:rsidRDefault="002B256E">
      <w:pPr>
        <w:widowControl w:val="0"/>
        <w:autoSpaceDE w:val="0"/>
        <w:autoSpaceDN w:val="0"/>
        <w:adjustRightInd w:val="0"/>
        <w:spacing w:after="0" w:line="278" w:lineRule="exact"/>
        <w:rPr>
          <w:rFonts w:ascii="Symbol" w:hAnsi="Symbol" w:cs="Symbol"/>
          <w:sz w:val="24"/>
          <w:szCs w:val="24"/>
        </w:rPr>
      </w:pPr>
    </w:p>
    <w:p w:rsidR="002B256E" w:rsidRDefault="00095981">
      <w:pPr>
        <w:widowControl w:val="0"/>
        <w:numPr>
          <w:ilvl w:val="0"/>
          <w:numId w:val="28"/>
        </w:numPr>
        <w:overflowPunct w:val="0"/>
        <w:autoSpaceDE w:val="0"/>
        <w:autoSpaceDN w:val="0"/>
        <w:adjustRightInd w:val="0"/>
        <w:spacing w:after="0" w:line="240" w:lineRule="auto"/>
        <w:jc w:val="both"/>
        <w:rPr>
          <w:rFonts w:ascii="Symbol" w:hAnsi="Symbol" w:cs="Symbol"/>
          <w:sz w:val="24"/>
          <w:szCs w:val="24"/>
        </w:rPr>
      </w:pPr>
      <w:r>
        <w:rPr>
          <w:rFonts w:ascii="Trebuchet MS" w:hAnsi="Trebuchet MS" w:cs="Trebuchet MS"/>
          <w:sz w:val="24"/>
          <w:szCs w:val="24"/>
        </w:rPr>
        <w:t xml:space="preserve">The majority of individuals transported were ambulatory. </w:t>
      </w:r>
    </w:p>
    <w:p w:rsidR="002B256E" w:rsidRDefault="002B256E">
      <w:pPr>
        <w:widowControl w:val="0"/>
        <w:autoSpaceDE w:val="0"/>
        <w:autoSpaceDN w:val="0"/>
        <w:adjustRightInd w:val="0"/>
        <w:spacing w:after="0" w:line="278" w:lineRule="exact"/>
        <w:rPr>
          <w:rFonts w:ascii="Symbol" w:hAnsi="Symbol" w:cs="Symbol"/>
          <w:sz w:val="24"/>
          <w:szCs w:val="24"/>
        </w:rPr>
      </w:pPr>
    </w:p>
    <w:p w:rsidR="002B256E" w:rsidRDefault="00095981">
      <w:pPr>
        <w:widowControl w:val="0"/>
        <w:numPr>
          <w:ilvl w:val="0"/>
          <w:numId w:val="28"/>
        </w:numPr>
        <w:overflowPunct w:val="0"/>
        <w:autoSpaceDE w:val="0"/>
        <w:autoSpaceDN w:val="0"/>
        <w:adjustRightInd w:val="0"/>
        <w:spacing w:after="0" w:line="240" w:lineRule="auto"/>
        <w:jc w:val="both"/>
        <w:rPr>
          <w:rFonts w:ascii="Symbol" w:hAnsi="Symbol" w:cs="Symbol"/>
          <w:sz w:val="24"/>
          <w:szCs w:val="24"/>
        </w:rPr>
      </w:pPr>
      <w:r>
        <w:rPr>
          <w:rFonts w:ascii="Trebuchet MS" w:hAnsi="Trebuchet MS" w:cs="Trebuchet MS"/>
          <w:sz w:val="24"/>
          <w:szCs w:val="24"/>
        </w:rPr>
        <w:t xml:space="preserve">Approximately half of the trips were for employment purposes. </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40" w:right="1440" w:bottom="451" w:left="1440" w:header="720" w:footer="720" w:gutter="0"/>
          <w:cols w:space="720" w:equalWidth="0">
            <w:col w:w="9360"/>
          </w:cols>
          <w:noEndnote/>
        </w:sect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332"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58</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40" w:right="1440" w:bottom="451" w:left="10560" w:header="720" w:footer="720" w:gutter="0"/>
          <w:cols w:space="720" w:equalWidth="0">
            <w:col w:w="240"/>
          </w:cols>
          <w:noEndnote/>
        </w:sectPr>
      </w:pPr>
    </w:p>
    <w:p w:rsidR="002B256E" w:rsidRDefault="00095981">
      <w:pPr>
        <w:widowControl w:val="0"/>
        <w:numPr>
          <w:ilvl w:val="0"/>
          <w:numId w:val="29"/>
        </w:numPr>
        <w:tabs>
          <w:tab w:val="clear" w:pos="720"/>
          <w:tab w:val="num" w:pos="840"/>
        </w:tabs>
        <w:overflowPunct w:val="0"/>
        <w:autoSpaceDE w:val="0"/>
        <w:autoSpaceDN w:val="0"/>
        <w:adjustRightInd w:val="0"/>
        <w:spacing w:after="0" w:line="240" w:lineRule="auto"/>
        <w:ind w:left="840"/>
        <w:jc w:val="both"/>
        <w:rPr>
          <w:rFonts w:ascii="Symbol" w:hAnsi="Symbol" w:cs="Symbol"/>
          <w:sz w:val="24"/>
          <w:szCs w:val="24"/>
        </w:rPr>
      </w:pPr>
      <w:bookmarkStart w:id="65" w:name="page129"/>
      <w:bookmarkEnd w:id="65"/>
      <w:r>
        <w:rPr>
          <w:rFonts w:ascii="Trebuchet MS" w:hAnsi="Trebuchet MS" w:cs="Trebuchet MS"/>
          <w:sz w:val="24"/>
          <w:szCs w:val="24"/>
        </w:rPr>
        <w:t xml:space="preserve">Medical trips accounted for slightly more than a third of the total. </w:t>
      </w:r>
    </w:p>
    <w:p w:rsidR="002B256E" w:rsidRDefault="002B256E">
      <w:pPr>
        <w:widowControl w:val="0"/>
        <w:autoSpaceDE w:val="0"/>
        <w:autoSpaceDN w:val="0"/>
        <w:adjustRightInd w:val="0"/>
        <w:spacing w:after="0" w:line="333" w:lineRule="exact"/>
        <w:rPr>
          <w:rFonts w:ascii="Symbol" w:hAnsi="Symbol" w:cs="Symbol"/>
          <w:sz w:val="24"/>
          <w:szCs w:val="24"/>
        </w:rPr>
      </w:pPr>
    </w:p>
    <w:p w:rsidR="002B256E" w:rsidRDefault="00095981">
      <w:pPr>
        <w:widowControl w:val="0"/>
        <w:numPr>
          <w:ilvl w:val="0"/>
          <w:numId w:val="29"/>
        </w:numPr>
        <w:tabs>
          <w:tab w:val="clear" w:pos="720"/>
          <w:tab w:val="num" w:pos="840"/>
        </w:tabs>
        <w:overflowPunct w:val="0"/>
        <w:autoSpaceDE w:val="0"/>
        <w:autoSpaceDN w:val="0"/>
        <w:adjustRightInd w:val="0"/>
        <w:spacing w:after="0" w:line="225" w:lineRule="auto"/>
        <w:ind w:left="840" w:right="120"/>
        <w:jc w:val="both"/>
        <w:rPr>
          <w:rFonts w:ascii="Symbol" w:hAnsi="Symbol" w:cs="Symbol"/>
          <w:sz w:val="24"/>
          <w:szCs w:val="24"/>
        </w:rPr>
      </w:pPr>
      <w:r>
        <w:rPr>
          <w:rFonts w:ascii="Trebuchet MS" w:hAnsi="Trebuchet MS" w:cs="Trebuchet MS"/>
          <w:sz w:val="24"/>
          <w:szCs w:val="24"/>
        </w:rPr>
        <w:t xml:space="preserve">Remaining trips--slightly more than 15% were for other purposes. These were categorized as life-sustaining, nutritional, and education/training/daycare trips. </w:t>
      </w:r>
    </w:p>
    <w:p w:rsidR="002B256E" w:rsidRDefault="002B256E">
      <w:pPr>
        <w:widowControl w:val="0"/>
        <w:autoSpaceDE w:val="0"/>
        <w:autoSpaceDN w:val="0"/>
        <w:adjustRightInd w:val="0"/>
        <w:spacing w:after="0" w:line="331" w:lineRule="exact"/>
        <w:rPr>
          <w:rFonts w:ascii="Symbol" w:hAnsi="Symbol" w:cs="Symbol"/>
          <w:sz w:val="24"/>
          <w:szCs w:val="24"/>
        </w:rPr>
      </w:pPr>
    </w:p>
    <w:p w:rsidR="002B256E" w:rsidRDefault="00095981">
      <w:pPr>
        <w:widowControl w:val="0"/>
        <w:numPr>
          <w:ilvl w:val="0"/>
          <w:numId w:val="29"/>
        </w:numPr>
        <w:tabs>
          <w:tab w:val="clear" w:pos="720"/>
          <w:tab w:val="num" w:pos="840"/>
        </w:tabs>
        <w:overflowPunct w:val="0"/>
        <w:autoSpaceDE w:val="0"/>
        <w:autoSpaceDN w:val="0"/>
        <w:adjustRightInd w:val="0"/>
        <w:spacing w:after="0" w:line="218" w:lineRule="auto"/>
        <w:ind w:left="840" w:right="120"/>
        <w:jc w:val="both"/>
        <w:rPr>
          <w:rFonts w:ascii="Symbol" w:hAnsi="Symbol" w:cs="Symbol"/>
          <w:sz w:val="24"/>
          <w:szCs w:val="24"/>
        </w:rPr>
      </w:pPr>
      <w:r>
        <w:rPr>
          <w:rFonts w:ascii="Trebuchet MS" w:hAnsi="Trebuchet MS" w:cs="Trebuchet MS"/>
          <w:sz w:val="24"/>
          <w:szCs w:val="24"/>
        </w:rPr>
        <w:t xml:space="preserve">Unmet trip requests totaled 1,022 or less than 1 percent of the total trip requests. </w:t>
      </w:r>
    </w:p>
    <w:p w:rsidR="002B256E" w:rsidRDefault="002B256E">
      <w:pPr>
        <w:widowControl w:val="0"/>
        <w:autoSpaceDE w:val="0"/>
        <w:autoSpaceDN w:val="0"/>
        <w:adjustRightInd w:val="0"/>
        <w:spacing w:after="0" w:line="331" w:lineRule="exact"/>
        <w:rPr>
          <w:rFonts w:ascii="Symbol" w:hAnsi="Symbol" w:cs="Symbol"/>
          <w:sz w:val="24"/>
          <w:szCs w:val="24"/>
        </w:rPr>
      </w:pPr>
    </w:p>
    <w:p w:rsidR="002B256E" w:rsidRDefault="00095981">
      <w:pPr>
        <w:widowControl w:val="0"/>
        <w:numPr>
          <w:ilvl w:val="0"/>
          <w:numId w:val="29"/>
        </w:numPr>
        <w:tabs>
          <w:tab w:val="clear" w:pos="720"/>
          <w:tab w:val="num" w:pos="840"/>
        </w:tabs>
        <w:overflowPunct w:val="0"/>
        <w:autoSpaceDE w:val="0"/>
        <w:autoSpaceDN w:val="0"/>
        <w:adjustRightInd w:val="0"/>
        <w:spacing w:after="0" w:line="218" w:lineRule="auto"/>
        <w:ind w:left="840" w:right="120"/>
        <w:jc w:val="both"/>
        <w:rPr>
          <w:rFonts w:ascii="Symbol" w:hAnsi="Symbol" w:cs="Symbol"/>
          <w:sz w:val="24"/>
          <w:szCs w:val="24"/>
        </w:rPr>
      </w:pPr>
      <w:r>
        <w:rPr>
          <w:rFonts w:ascii="Trebuchet MS" w:hAnsi="Trebuchet MS" w:cs="Trebuchet MS"/>
          <w:sz w:val="24"/>
          <w:szCs w:val="24"/>
        </w:rPr>
        <w:t xml:space="preserve">The majority of unmet trip requests were for medical purposes. Lack of funding was the primary reason why the company denied service. </w:t>
      </w:r>
    </w:p>
    <w:p w:rsidR="002B256E" w:rsidRDefault="002B256E">
      <w:pPr>
        <w:widowControl w:val="0"/>
        <w:autoSpaceDE w:val="0"/>
        <w:autoSpaceDN w:val="0"/>
        <w:adjustRightInd w:val="0"/>
        <w:spacing w:after="0" w:line="330"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19" w:lineRule="auto"/>
        <w:ind w:left="3160" w:right="1620" w:hanging="1538"/>
        <w:rPr>
          <w:rFonts w:ascii="Times New Roman" w:hAnsi="Times New Roman" w:cs="Times New Roman"/>
          <w:sz w:val="24"/>
          <w:szCs w:val="24"/>
        </w:rPr>
      </w:pPr>
      <w:r>
        <w:rPr>
          <w:rFonts w:ascii="Trebuchet MS" w:hAnsi="Trebuchet MS" w:cs="Trebuchet MS"/>
          <w:sz w:val="24"/>
          <w:szCs w:val="24"/>
        </w:rPr>
        <w:t>Table 34: Trips by Population Served, Highlands County, July 1, 2011 – June 30, 2012</w:t>
      </w:r>
    </w:p>
    <w:p w:rsidR="002B256E" w:rsidRDefault="002B256E">
      <w:pPr>
        <w:widowControl w:val="0"/>
        <w:autoSpaceDE w:val="0"/>
        <w:autoSpaceDN w:val="0"/>
        <w:adjustRightInd w:val="0"/>
        <w:spacing w:after="0" w:line="1"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4100"/>
        <w:rPr>
          <w:rFonts w:ascii="Times New Roman" w:hAnsi="Times New Roman" w:cs="Times New Roman"/>
          <w:sz w:val="24"/>
          <w:szCs w:val="24"/>
        </w:rPr>
      </w:pPr>
      <w:r>
        <w:rPr>
          <w:rFonts w:ascii="Trebuchet MS" w:hAnsi="Trebuchet MS" w:cs="Trebuchet MS"/>
          <w:sz w:val="24"/>
          <w:szCs w:val="24"/>
        </w:rPr>
        <w:t>(n=128,274)</w:t>
      </w:r>
    </w:p>
    <w:tbl>
      <w:tblPr>
        <w:tblW w:w="0" w:type="auto"/>
        <w:tblInd w:w="10" w:type="dxa"/>
        <w:tblLayout w:type="fixed"/>
        <w:tblCellMar>
          <w:left w:w="0" w:type="dxa"/>
          <w:right w:w="0" w:type="dxa"/>
        </w:tblCellMar>
        <w:tblLook w:val="0000" w:firstRow="0" w:lastRow="0" w:firstColumn="0" w:lastColumn="0" w:noHBand="0" w:noVBand="0"/>
      </w:tblPr>
      <w:tblGrid>
        <w:gridCol w:w="1620"/>
        <w:gridCol w:w="140"/>
        <w:gridCol w:w="180"/>
        <w:gridCol w:w="1920"/>
        <w:gridCol w:w="380"/>
        <w:gridCol w:w="580"/>
        <w:gridCol w:w="200"/>
        <w:gridCol w:w="760"/>
        <w:gridCol w:w="1900"/>
        <w:gridCol w:w="560"/>
        <w:gridCol w:w="180"/>
        <w:gridCol w:w="80"/>
        <w:gridCol w:w="1100"/>
      </w:tblGrid>
      <w:tr w:rsidR="002B256E">
        <w:trPr>
          <w:trHeight w:val="268"/>
        </w:trPr>
        <w:tc>
          <w:tcPr>
            <w:tcW w:w="1620" w:type="dxa"/>
            <w:tcBorders>
              <w:top w:val="single" w:sz="8" w:space="0" w:color="auto"/>
              <w:left w:val="single" w:sz="8" w:space="0" w:color="auto"/>
              <w:bottom w:val="nil"/>
              <w:right w:val="nil"/>
            </w:tcBorders>
            <w:shd w:val="clear" w:color="auto" w:fill="C0C0C0"/>
            <w:vAlign w:val="bottom"/>
          </w:tcPr>
          <w:p w:rsidR="002B256E" w:rsidRDefault="00095981">
            <w:pPr>
              <w:widowControl w:val="0"/>
              <w:autoSpaceDE w:val="0"/>
              <w:autoSpaceDN w:val="0"/>
              <w:adjustRightInd w:val="0"/>
              <w:spacing w:after="0" w:line="267" w:lineRule="exact"/>
              <w:ind w:left="360"/>
              <w:rPr>
                <w:rFonts w:ascii="Times New Roman" w:hAnsi="Times New Roman" w:cs="Times New Roman"/>
                <w:sz w:val="24"/>
                <w:szCs w:val="24"/>
              </w:rPr>
            </w:pPr>
            <w:r>
              <w:rPr>
                <w:rFonts w:ascii="Trebuchet MS" w:hAnsi="Trebuchet MS" w:cs="Trebuchet MS"/>
                <w:sz w:val="24"/>
                <w:szCs w:val="24"/>
              </w:rPr>
              <w:t>Population</w:t>
            </w:r>
          </w:p>
        </w:tc>
        <w:tc>
          <w:tcPr>
            <w:tcW w:w="140" w:type="dxa"/>
            <w:tcBorders>
              <w:top w:val="single" w:sz="8" w:space="0" w:color="auto"/>
              <w:left w:val="nil"/>
              <w:bottom w:val="nil"/>
              <w:right w:val="single" w:sz="8" w:space="0" w:color="C0C0C0"/>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80" w:type="dxa"/>
            <w:tcBorders>
              <w:top w:val="single" w:sz="8" w:space="0" w:color="auto"/>
              <w:left w:val="nil"/>
              <w:bottom w:val="nil"/>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920" w:type="dxa"/>
            <w:tcBorders>
              <w:top w:val="single" w:sz="8" w:space="0" w:color="auto"/>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67" w:lineRule="exact"/>
              <w:ind w:left="280"/>
              <w:rPr>
                <w:rFonts w:ascii="Times New Roman" w:hAnsi="Times New Roman" w:cs="Times New Roman"/>
                <w:sz w:val="24"/>
                <w:szCs w:val="24"/>
              </w:rPr>
            </w:pPr>
            <w:r>
              <w:rPr>
                <w:rFonts w:ascii="Trebuchet MS" w:hAnsi="Trebuchet MS" w:cs="Trebuchet MS"/>
                <w:sz w:val="24"/>
                <w:szCs w:val="24"/>
              </w:rPr>
              <w:t>Low Income</w:t>
            </w:r>
          </w:p>
        </w:tc>
        <w:tc>
          <w:tcPr>
            <w:tcW w:w="380" w:type="dxa"/>
            <w:tcBorders>
              <w:top w:val="single" w:sz="8" w:space="0" w:color="auto"/>
              <w:left w:val="nil"/>
              <w:bottom w:val="nil"/>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540" w:type="dxa"/>
            <w:gridSpan w:val="3"/>
            <w:tcBorders>
              <w:top w:val="single" w:sz="8" w:space="0" w:color="auto"/>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67" w:lineRule="exact"/>
              <w:ind w:right="420"/>
              <w:jc w:val="center"/>
              <w:rPr>
                <w:rFonts w:ascii="Times New Roman" w:hAnsi="Times New Roman" w:cs="Times New Roman"/>
                <w:sz w:val="24"/>
                <w:szCs w:val="24"/>
              </w:rPr>
            </w:pPr>
            <w:r>
              <w:rPr>
                <w:rFonts w:ascii="Trebuchet MS" w:hAnsi="Trebuchet MS" w:cs="Trebuchet MS"/>
                <w:sz w:val="24"/>
                <w:szCs w:val="24"/>
              </w:rPr>
              <w:t>Disabled</w:t>
            </w:r>
          </w:p>
        </w:tc>
        <w:tc>
          <w:tcPr>
            <w:tcW w:w="1900" w:type="dxa"/>
            <w:tcBorders>
              <w:top w:val="single" w:sz="8" w:space="0" w:color="auto"/>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67" w:lineRule="exact"/>
              <w:jc w:val="center"/>
              <w:rPr>
                <w:rFonts w:ascii="Times New Roman" w:hAnsi="Times New Roman" w:cs="Times New Roman"/>
                <w:sz w:val="24"/>
                <w:szCs w:val="24"/>
              </w:rPr>
            </w:pPr>
            <w:r>
              <w:rPr>
                <w:rFonts w:ascii="Trebuchet MS" w:hAnsi="Trebuchet MS" w:cs="Trebuchet MS"/>
                <w:sz w:val="24"/>
                <w:szCs w:val="24"/>
              </w:rPr>
              <w:t>Low Income</w:t>
            </w:r>
          </w:p>
        </w:tc>
        <w:tc>
          <w:tcPr>
            <w:tcW w:w="560" w:type="dxa"/>
            <w:tcBorders>
              <w:top w:val="single" w:sz="8" w:space="0" w:color="auto"/>
              <w:left w:val="nil"/>
              <w:bottom w:val="nil"/>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360" w:type="dxa"/>
            <w:gridSpan w:val="3"/>
            <w:tcBorders>
              <w:top w:val="single" w:sz="8" w:space="0" w:color="auto"/>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67" w:lineRule="exact"/>
              <w:ind w:left="60"/>
              <w:rPr>
                <w:rFonts w:ascii="Times New Roman" w:hAnsi="Times New Roman" w:cs="Times New Roman"/>
                <w:sz w:val="24"/>
                <w:szCs w:val="24"/>
              </w:rPr>
            </w:pPr>
            <w:r>
              <w:rPr>
                <w:rFonts w:ascii="Trebuchet MS" w:hAnsi="Trebuchet MS" w:cs="Trebuchet MS"/>
                <w:sz w:val="24"/>
                <w:szCs w:val="24"/>
              </w:rPr>
              <w:t>Other</w:t>
            </w:r>
          </w:p>
        </w:tc>
      </w:tr>
      <w:tr w:rsidR="002B256E">
        <w:trPr>
          <w:trHeight w:val="286"/>
        </w:trPr>
        <w:tc>
          <w:tcPr>
            <w:tcW w:w="1620" w:type="dxa"/>
            <w:tcBorders>
              <w:top w:val="nil"/>
              <w:left w:val="single" w:sz="8" w:space="0" w:color="auto"/>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single" w:sz="8" w:space="0" w:color="C0C0C0"/>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single" w:sz="8" w:space="0" w:color="auto"/>
              <w:right w:val="single" w:sz="8" w:space="0" w:color="C0C0C0"/>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single" w:sz="8" w:space="0" w:color="auto"/>
              <w:right w:val="single" w:sz="8" w:space="0" w:color="C0C0C0"/>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78" w:lineRule="exact"/>
              <w:jc w:val="center"/>
              <w:rPr>
                <w:rFonts w:ascii="Times New Roman" w:hAnsi="Times New Roman" w:cs="Times New Roman"/>
                <w:sz w:val="24"/>
                <w:szCs w:val="24"/>
              </w:rPr>
            </w:pPr>
            <w:r>
              <w:rPr>
                <w:rFonts w:ascii="Trebuchet MS" w:hAnsi="Trebuchet MS" w:cs="Trebuchet MS"/>
                <w:sz w:val="24"/>
                <w:szCs w:val="24"/>
              </w:rPr>
              <w:t>and Disabled</w:t>
            </w:r>
          </w:p>
        </w:tc>
        <w:tc>
          <w:tcPr>
            <w:tcW w:w="560" w:type="dxa"/>
            <w:tcBorders>
              <w:top w:val="nil"/>
              <w:left w:val="nil"/>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single" w:sz="8" w:space="0" w:color="auto"/>
              <w:right w:val="single" w:sz="8" w:space="0" w:color="C0C0C0"/>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single" w:sz="8" w:space="0" w:color="C0C0C0"/>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r>
      <w:tr w:rsidR="002B256E">
        <w:trPr>
          <w:trHeight w:val="267"/>
        </w:trPr>
        <w:tc>
          <w:tcPr>
            <w:tcW w:w="1620" w:type="dxa"/>
            <w:tcBorders>
              <w:top w:val="nil"/>
              <w:left w:val="single" w:sz="8" w:space="0" w:color="auto"/>
              <w:bottom w:val="single" w:sz="8" w:space="0" w:color="auto"/>
              <w:right w:val="nil"/>
            </w:tcBorders>
            <w:vAlign w:val="bottom"/>
          </w:tcPr>
          <w:p w:rsidR="002B256E" w:rsidRDefault="00095981">
            <w:pPr>
              <w:widowControl w:val="0"/>
              <w:autoSpaceDE w:val="0"/>
              <w:autoSpaceDN w:val="0"/>
              <w:adjustRightInd w:val="0"/>
              <w:spacing w:after="0" w:line="258" w:lineRule="exact"/>
              <w:ind w:left="120"/>
              <w:rPr>
                <w:rFonts w:ascii="Times New Roman" w:hAnsi="Times New Roman" w:cs="Times New Roman"/>
                <w:sz w:val="24"/>
                <w:szCs w:val="24"/>
              </w:rPr>
            </w:pPr>
            <w:r>
              <w:rPr>
                <w:rFonts w:ascii="Trebuchet MS" w:hAnsi="Trebuchet MS" w:cs="Trebuchet MS"/>
                <w:sz w:val="24"/>
                <w:szCs w:val="24"/>
              </w:rPr>
              <w:t>Elderly</w:t>
            </w: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92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8" w:lineRule="exact"/>
              <w:jc w:val="center"/>
              <w:rPr>
                <w:rFonts w:ascii="Times New Roman" w:hAnsi="Times New Roman" w:cs="Times New Roman"/>
                <w:sz w:val="24"/>
                <w:szCs w:val="24"/>
              </w:rPr>
            </w:pPr>
            <w:r>
              <w:rPr>
                <w:rFonts w:ascii="Trebuchet MS" w:hAnsi="Trebuchet MS" w:cs="Trebuchet MS"/>
                <w:sz w:val="24"/>
                <w:szCs w:val="24"/>
              </w:rPr>
              <w:t>4,095</w:t>
            </w: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540" w:type="dxa"/>
            <w:gridSpan w:val="3"/>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8" w:lineRule="exact"/>
              <w:ind w:right="420"/>
              <w:jc w:val="center"/>
              <w:rPr>
                <w:rFonts w:ascii="Times New Roman" w:hAnsi="Times New Roman" w:cs="Times New Roman"/>
                <w:sz w:val="24"/>
                <w:szCs w:val="24"/>
              </w:rPr>
            </w:pPr>
            <w:r>
              <w:rPr>
                <w:rFonts w:ascii="Trebuchet MS" w:hAnsi="Trebuchet MS" w:cs="Trebuchet MS"/>
                <w:sz w:val="24"/>
                <w:szCs w:val="24"/>
              </w:rPr>
              <w:t>7,219</w:t>
            </w:r>
          </w:p>
        </w:tc>
        <w:tc>
          <w:tcPr>
            <w:tcW w:w="190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8" w:lineRule="exact"/>
              <w:jc w:val="center"/>
              <w:rPr>
                <w:rFonts w:ascii="Times New Roman" w:hAnsi="Times New Roman" w:cs="Times New Roman"/>
                <w:sz w:val="24"/>
                <w:szCs w:val="24"/>
              </w:rPr>
            </w:pPr>
            <w:r>
              <w:rPr>
                <w:rFonts w:ascii="Trebuchet MS" w:hAnsi="Trebuchet MS" w:cs="Trebuchet MS"/>
                <w:w w:val="97"/>
                <w:sz w:val="24"/>
                <w:szCs w:val="24"/>
              </w:rPr>
              <w:t>3,646</w:t>
            </w:r>
          </w:p>
        </w:tc>
        <w:tc>
          <w:tcPr>
            <w:tcW w:w="5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360" w:type="dxa"/>
            <w:gridSpan w:val="3"/>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8" w:lineRule="exact"/>
              <w:ind w:right="580"/>
              <w:jc w:val="center"/>
              <w:rPr>
                <w:rFonts w:ascii="Times New Roman" w:hAnsi="Times New Roman" w:cs="Times New Roman"/>
                <w:sz w:val="24"/>
                <w:szCs w:val="24"/>
              </w:rPr>
            </w:pPr>
            <w:r>
              <w:rPr>
                <w:rFonts w:ascii="Trebuchet MS" w:hAnsi="Trebuchet MS" w:cs="Trebuchet MS"/>
                <w:w w:val="97"/>
                <w:sz w:val="24"/>
                <w:szCs w:val="24"/>
              </w:rPr>
              <w:t>22,282</w:t>
            </w:r>
          </w:p>
        </w:tc>
      </w:tr>
      <w:tr w:rsidR="002B256E">
        <w:trPr>
          <w:trHeight w:val="268"/>
        </w:trPr>
        <w:tc>
          <w:tcPr>
            <w:tcW w:w="1620" w:type="dxa"/>
            <w:tcBorders>
              <w:top w:val="nil"/>
              <w:left w:val="single" w:sz="8" w:space="0" w:color="auto"/>
              <w:bottom w:val="single" w:sz="8" w:space="0" w:color="auto"/>
              <w:right w:val="nil"/>
            </w:tcBorders>
            <w:vAlign w:val="bottom"/>
          </w:tcPr>
          <w:p w:rsidR="002B256E" w:rsidRDefault="00095981">
            <w:pPr>
              <w:widowControl w:val="0"/>
              <w:autoSpaceDE w:val="0"/>
              <w:autoSpaceDN w:val="0"/>
              <w:adjustRightInd w:val="0"/>
              <w:spacing w:after="0" w:line="259" w:lineRule="exact"/>
              <w:ind w:left="120"/>
              <w:rPr>
                <w:rFonts w:ascii="Times New Roman" w:hAnsi="Times New Roman" w:cs="Times New Roman"/>
                <w:sz w:val="24"/>
                <w:szCs w:val="24"/>
              </w:rPr>
            </w:pPr>
            <w:r>
              <w:rPr>
                <w:rFonts w:ascii="Trebuchet MS" w:hAnsi="Trebuchet MS" w:cs="Trebuchet MS"/>
                <w:sz w:val="24"/>
                <w:szCs w:val="24"/>
              </w:rPr>
              <w:t>Children</w:t>
            </w: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92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jc w:val="center"/>
              <w:rPr>
                <w:rFonts w:ascii="Times New Roman" w:hAnsi="Times New Roman" w:cs="Times New Roman"/>
                <w:sz w:val="24"/>
                <w:szCs w:val="24"/>
              </w:rPr>
            </w:pPr>
            <w:r>
              <w:rPr>
                <w:rFonts w:ascii="Trebuchet MS" w:hAnsi="Trebuchet MS" w:cs="Trebuchet MS"/>
                <w:sz w:val="24"/>
                <w:szCs w:val="24"/>
              </w:rPr>
              <w:t>679</w:t>
            </w: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780" w:type="dxa"/>
            <w:gridSpan w:val="2"/>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59" w:lineRule="exact"/>
              <w:ind w:left="220"/>
              <w:jc w:val="center"/>
              <w:rPr>
                <w:rFonts w:ascii="Times New Roman" w:hAnsi="Times New Roman" w:cs="Times New Roman"/>
                <w:sz w:val="24"/>
                <w:szCs w:val="24"/>
              </w:rPr>
            </w:pPr>
            <w:r>
              <w:rPr>
                <w:rFonts w:ascii="Trebuchet MS" w:hAnsi="Trebuchet MS" w:cs="Trebuchet MS"/>
                <w:w w:val="95"/>
                <w:sz w:val="24"/>
                <w:szCs w:val="24"/>
              </w:rPr>
              <w:t>72</w:t>
            </w:r>
          </w:p>
        </w:tc>
        <w:tc>
          <w:tcPr>
            <w:tcW w:w="76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90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jc w:val="center"/>
              <w:rPr>
                <w:rFonts w:ascii="Times New Roman" w:hAnsi="Times New Roman" w:cs="Times New Roman"/>
                <w:sz w:val="24"/>
                <w:szCs w:val="24"/>
              </w:rPr>
            </w:pPr>
            <w:r>
              <w:rPr>
                <w:rFonts w:ascii="Trebuchet MS" w:hAnsi="Trebuchet MS" w:cs="Trebuchet MS"/>
                <w:sz w:val="24"/>
                <w:szCs w:val="24"/>
              </w:rPr>
              <w:t>106</w:t>
            </w:r>
          </w:p>
        </w:tc>
        <w:tc>
          <w:tcPr>
            <w:tcW w:w="5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360" w:type="dxa"/>
            <w:gridSpan w:val="3"/>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right="580"/>
              <w:jc w:val="center"/>
              <w:rPr>
                <w:rFonts w:ascii="Times New Roman" w:hAnsi="Times New Roman" w:cs="Times New Roman"/>
                <w:sz w:val="24"/>
                <w:szCs w:val="24"/>
              </w:rPr>
            </w:pPr>
            <w:r>
              <w:rPr>
                <w:rFonts w:ascii="Trebuchet MS" w:hAnsi="Trebuchet MS" w:cs="Trebuchet MS"/>
                <w:w w:val="97"/>
                <w:sz w:val="24"/>
                <w:szCs w:val="24"/>
              </w:rPr>
              <w:t>2,124</w:t>
            </w:r>
          </w:p>
        </w:tc>
      </w:tr>
      <w:tr w:rsidR="002B256E">
        <w:trPr>
          <w:trHeight w:val="269"/>
        </w:trPr>
        <w:tc>
          <w:tcPr>
            <w:tcW w:w="1620" w:type="dxa"/>
            <w:tcBorders>
              <w:top w:val="nil"/>
              <w:left w:val="single" w:sz="8" w:space="0" w:color="auto"/>
              <w:bottom w:val="single" w:sz="8" w:space="0" w:color="auto"/>
              <w:right w:val="nil"/>
            </w:tcBorders>
            <w:vAlign w:val="bottom"/>
          </w:tcPr>
          <w:p w:rsidR="002B256E" w:rsidRDefault="00095981">
            <w:pPr>
              <w:widowControl w:val="0"/>
              <w:autoSpaceDE w:val="0"/>
              <w:autoSpaceDN w:val="0"/>
              <w:adjustRightInd w:val="0"/>
              <w:spacing w:after="0" w:line="259" w:lineRule="exact"/>
              <w:ind w:left="120"/>
              <w:rPr>
                <w:rFonts w:ascii="Times New Roman" w:hAnsi="Times New Roman" w:cs="Times New Roman"/>
                <w:sz w:val="24"/>
                <w:szCs w:val="24"/>
              </w:rPr>
            </w:pPr>
            <w:r>
              <w:rPr>
                <w:rFonts w:ascii="Trebuchet MS" w:hAnsi="Trebuchet MS" w:cs="Trebuchet MS"/>
                <w:sz w:val="24"/>
                <w:szCs w:val="24"/>
              </w:rPr>
              <w:t>Other</w:t>
            </w:r>
          </w:p>
        </w:tc>
        <w:tc>
          <w:tcPr>
            <w:tcW w:w="14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92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jc w:val="center"/>
              <w:rPr>
                <w:rFonts w:ascii="Times New Roman" w:hAnsi="Times New Roman" w:cs="Times New Roman"/>
                <w:sz w:val="24"/>
                <w:szCs w:val="24"/>
              </w:rPr>
            </w:pPr>
            <w:r>
              <w:rPr>
                <w:rFonts w:ascii="Trebuchet MS" w:hAnsi="Trebuchet MS" w:cs="Trebuchet MS"/>
                <w:sz w:val="24"/>
                <w:szCs w:val="24"/>
              </w:rPr>
              <w:t>13,086</w:t>
            </w:r>
          </w:p>
        </w:tc>
        <w:tc>
          <w:tcPr>
            <w:tcW w:w="3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540" w:type="dxa"/>
            <w:gridSpan w:val="3"/>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right="420"/>
              <w:jc w:val="center"/>
              <w:rPr>
                <w:rFonts w:ascii="Times New Roman" w:hAnsi="Times New Roman" w:cs="Times New Roman"/>
                <w:sz w:val="24"/>
                <w:szCs w:val="24"/>
              </w:rPr>
            </w:pPr>
            <w:r>
              <w:rPr>
                <w:rFonts w:ascii="Trebuchet MS" w:hAnsi="Trebuchet MS" w:cs="Trebuchet MS"/>
                <w:sz w:val="24"/>
                <w:szCs w:val="24"/>
              </w:rPr>
              <w:t>19,312</w:t>
            </w:r>
          </w:p>
        </w:tc>
        <w:tc>
          <w:tcPr>
            <w:tcW w:w="190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jc w:val="center"/>
              <w:rPr>
                <w:rFonts w:ascii="Times New Roman" w:hAnsi="Times New Roman" w:cs="Times New Roman"/>
                <w:sz w:val="24"/>
                <w:szCs w:val="24"/>
              </w:rPr>
            </w:pPr>
            <w:r>
              <w:rPr>
                <w:rFonts w:ascii="Trebuchet MS" w:hAnsi="Trebuchet MS" w:cs="Trebuchet MS"/>
                <w:sz w:val="24"/>
                <w:szCs w:val="24"/>
              </w:rPr>
              <w:t>46,720</w:t>
            </w:r>
          </w:p>
        </w:tc>
        <w:tc>
          <w:tcPr>
            <w:tcW w:w="5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360" w:type="dxa"/>
            <w:gridSpan w:val="3"/>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right="580"/>
              <w:jc w:val="center"/>
              <w:rPr>
                <w:rFonts w:ascii="Times New Roman" w:hAnsi="Times New Roman" w:cs="Times New Roman"/>
                <w:sz w:val="24"/>
                <w:szCs w:val="24"/>
              </w:rPr>
            </w:pPr>
            <w:r>
              <w:rPr>
                <w:rFonts w:ascii="Trebuchet MS" w:hAnsi="Trebuchet MS" w:cs="Trebuchet MS"/>
                <w:w w:val="97"/>
                <w:sz w:val="24"/>
                <w:szCs w:val="24"/>
              </w:rPr>
              <w:t>8,933</w:t>
            </w:r>
          </w:p>
        </w:tc>
      </w:tr>
      <w:tr w:rsidR="002B256E">
        <w:trPr>
          <w:trHeight w:val="214"/>
        </w:trPr>
        <w:tc>
          <w:tcPr>
            <w:tcW w:w="4240" w:type="dxa"/>
            <w:gridSpan w:val="5"/>
            <w:tcBorders>
              <w:top w:val="nil"/>
              <w:left w:val="nil"/>
              <w:bottom w:val="nil"/>
              <w:right w:val="nil"/>
            </w:tcBorders>
            <w:vAlign w:val="bottom"/>
          </w:tcPr>
          <w:p w:rsidR="002B256E" w:rsidRDefault="00095981">
            <w:pPr>
              <w:widowControl w:val="0"/>
              <w:autoSpaceDE w:val="0"/>
              <w:autoSpaceDN w:val="0"/>
              <w:adjustRightInd w:val="0"/>
              <w:spacing w:after="0" w:line="214" w:lineRule="exact"/>
              <w:ind w:left="120"/>
              <w:rPr>
                <w:rFonts w:ascii="Times New Roman" w:hAnsi="Times New Roman" w:cs="Times New Roman"/>
                <w:sz w:val="24"/>
                <w:szCs w:val="24"/>
              </w:rPr>
            </w:pPr>
            <w:r>
              <w:rPr>
                <w:rFonts w:ascii="Trebuchet MS" w:hAnsi="Trebuchet MS" w:cs="Trebuchet MS"/>
                <w:sz w:val="20"/>
                <w:szCs w:val="20"/>
              </w:rPr>
              <w:t>Source: Veolia Transportation Company</w:t>
            </w:r>
          </w:p>
        </w:tc>
        <w:tc>
          <w:tcPr>
            <w:tcW w:w="5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7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9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r>
      <w:tr w:rsidR="002B256E">
        <w:trPr>
          <w:trHeight w:val="562"/>
        </w:trPr>
        <w:tc>
          <w:tcPr>
            <w:tcW w:w="8240" w:type="dxa"/>
            <w:gridSpan w:val="10"/>
            <w:tcBorders>
              <w:top w:val="nil"/>
              <w:left w:val="nil"/>
              <w:bottom w:val="nil"/>
              <w:right w:val="nil"/>
            </w:tcBorders>
            <w:vAlign w:val="bottom"/>
          </w:tcPr>
          <w:p w:rsidR="002B256E" w:rsidRDefault="00095981">
            <w:pPr>
              <w:widowControl w:val="0"/>
              <w:autoSpaceDE w:val="0"/>
              <w:autoSpaceDN w:val="0"/>
              <w:adjustRightInd w:val="0"/>
              <w:spacing w:after="0" w:line="240" w:lineRule="auto"/>
              <w:ind w:left="1243"/>
              <w:jc w:val="center"/>
              <w:rPr>
                <w:rFonts w:ascii="Times New Roman" w:hAnsi="Times New Roman" w:cs="Times New Roman"/>
                <w:sz w:val="24"/>
                <w:szCs w:val="24"/>
              </w:rPr>
            </w:pPr>
            <w:r>
              <w:rPr>
                <w:rFonts w:ascii="Trebuchet MS" w:hAnsi="Trebuchet MS" w:cs="Trebuchet MS"/>
                <w:sz w:val="24"/>
                <w:szCs w:val="24"/>
              </w:rPr>
              <w:t>Table 35: Trips, by Mobility of Population, Highlands County,</w:t>
            </w: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r>
      <w:tr w:rsidR="002B256E">
        <w:trPr>
          <w:trHeight w:val="285"/>
        </w:trPr>
        <w:tc>
          <w:tcPr>
            <w:tcW w:w="16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6300" w:type="dxa"/>
            <w:gridSpan w:val="7"/>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78" w:lineRule="exact"/>
              <w:ind w:right="580"/>
              <w:jc w:val="center"/>
              <w:rPr>
                <w:rFonts w:ascii="Times New Roman" w:hAnsi="Times New Roman" w:cs="Times New Roman"/>
                <w:sz w:val="24"/>
                <w:szCs w:val="24"/>
              </w:rPr>
            </w:pPr>
            <w:r>
              <w:rPr>
                <w:rFonts w:ascii="Trebuchet MS" w:hAnsi="Trebuchet MS" w:cs="Trebuchet MS"/>
                <w:sz w:val="24"/>
                <w:szCs w:val="24"/>
              </w:rPr>
              <w:t>July 1, 2011 – June 30, 2012</w:t>
            </w:r>
          </w:p>
        </w:tc>
        <w:tc>
          <w:tcPr>
            <w:tcW w:w="1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r>
      <w:tr w:rsidR="002B256E">
        <w:trPr>
          <w:trHeight w:val="268"/>
        </w:trPr>
        <w:tc>
          <w:tcPr>
            <w:tcW w:w="16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480" w:type="dxa"/>
            <w:gridSpan w:val="3"/>
            <w:tcBorders>
              <w:top w:val="nil"/>
              <w:left w:val="nil"/>
              <w:bottom w:val="single" w:sz="8" w:space="0" w:color="auto"/>
              <w:right w:val="nil"/>
            </w:tcBorders>
            <w:shd w:val="clear" w:color="auto" w:fill="C0C0C0"/>
            <w:vAlign w:val="bottom"/>
          </w:tcPr>
          <w:p w:rsidR="002B256E" w:rsidRDefault="00095981">
            <w:pPr>
              <w:widowControl w:val="0"/>
              <w:autoSpaceDE w:val="0"/>
              <w:autoSpaceDN w:val="0"/>
              <w:adjustRightInd w:val="0"/>
              <w:spacing w:after="0" w:line="261" w:lineRule="exact"/>
              <w:ind w:left="80"/>
              <w:rPr>
                <w:rFonts w:ascii="Times New Roman" w:hAnsi="Times New Roman" w:cs="Times New Roman"/>
                <w:sz w:val="24"/>
                <w:szCs w:val="24"/>
              </w:rPr>
            </w:pPr>
            <w:r>
              <w:rPr>
                <w:rFonts w:ascii="Trebuchet MS" w:hAnsi="Trebuchet MS" w:cs="Trebuchet MS"/>
                <w:sz w:val="24"/>
                <w:szCs w:val="24"/>
              </w:rPr>
              <w:t>Mobility</w:t>
            </w:r>
          </w:p>
        </w:tc>
        <w:tc>
          <w:tcPr>
            <w:tcW w:w="58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00" w:type="dxa"/>
            <w:tcBorders>
              <w:top w:val="nil"/>
              <w:left w:val="nil"/>
              <w:bottom w:val="single" w:sz="8" w:space="0" w:color="auto"/>
              <w:right w:val="single" w:sz="8" w:space="0" w:color="C0C0C0"/>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760" w:type="dxa"/>
            <w:tcBorders>
              <w:top w:val="nil"/>
              <w:left w:val="nil"/>
              <w:bottom w:val="single" w:sz="8" w:space="0" w:color="auto"/>
              <w:right w:val="single" w:sz="8" w:space="0" w:color="C0C0C0"/>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460" w:type="dxa"/>
            <w:gridSpan w:val="2"/>
            <w:tcBorders>
              <w:top w:val="nil"/>
              <w:left w:val="nil"/>
              <w:bottom w:val="single" w:sz="8" w:space="0" w:color="auto"/>
              <w:right w:val="nil"/>
            </w:tcBorders>
            <w:shd w:val="clear" w:color="auto" w:fill="C0C0C0"/>
            <w:vAlign w:val="bottom"/>
          </w:tcPr>
          <w:p w:rsidR="002B256E" w:rsidRDefault="00095981">
            <w:pPr>
              <w:widowControl w:val="0"/>
              <w:autoSpaceDE w:val="0"/>
              <w:autoSpaceDN w:val="0"/>
              <w:adjustRightInd w:val="0"/>
              <w:spacing w:after="0" w:line="261" w:lineRule="exact"/>
              <w:ind w:left="540"/>
              <w:rPr>
                <w:rFonts w:ascii="Times New Roman" w:hAnsi="Times New Roman" w:cs="Times New Roman"/>
                <w:sz w:val="24"/>
                <w:szCs w:val="24"/>
              </w:rPr>
            </w:pPr>
            <w:r>
              <w:rPr>
                <w:rFonts w:ascii="Trebuchet MS" w:hAnsi="Trebuchet MS" w:cs="Trebuchet MS"/>
                <w:sz w:val="24"/>
                <w:szCs w:val="24"/>
              </w:rPr>
              <w:t>Total</w:t>
            </w:r>
          </w:p>
        </w:tc>
        <w:tc>
          <w:tcPr>
            <w:tcW w:w="18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r>
      <w:tr w:rsidR="002B256E">
        <w:trPr>
          <w:trHeight w:val="266"/>
        </w:trPr>
        <w:tc>
          <w:tcPr>
            <w:tcW w:w="16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480" w:type="dxa"/>
            <w:gridSpan w:val="3"/>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57" w:lineRule="exact"/>
              <w:ind w:left="80"/>
              <w:rPr>
                <w:rFonts w:ascii="Times New Roman" w:hAnsi="Times New Roman" w:cs="Times New Roman"/>
                <w:sz w:val="24"/>
                <w:szCs w:val="24"/>
              </w:rPr>
            </w:pPr>
            <w:r>
              <w:rPr>
                <w:rFonts w:ascii="Trebuchet MS" w:hAnsi="Trebuchet MS" w:cs="Trebuchet MS"/>
                <w:sz w:val="24"/>
                <w:szCs w:val="24"/>
              </w:rPr>
              <w:t>Ambulatory</w:t>
            </w:r>
          </w:p>
        </w:tc>
        <w:tc>
          <w:tcPr>
            <w:tcW w:w="5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7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90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57" w:lineRule="exact"/>
              <w:ind w:right="140"/>
              <w:jc w:val="center"/>
              <w:rPr>
                <w:rFonts w:ascii="Times New Roman" w:hAnsi="Times New Roman" w:cs="Times New Roman"/>
                <w:sz w:val="24"/>
                <w:szCs w:val="24"/>
              </w:rPr>
            </w:pPr>
            <w:r>
              <w:rPr>
                <w:rFonts w:ascii="Trebuchet MS" w:hAnsi="Trebuchet MS" w:cs="Trebuchet MS"/>
                <w:w w:val="99"/>
                <w:sz w:val="24"/>
                <w:szCs w:val="24"/>
              </w:rPr>
              <w:t>108,073</w:t>
            </w:r>
          </w:p>
        </w:tc>
        <w:tc>
          <w:tcPr>
            <w:tcW w:w="5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r>
      <w:tr w:rsidR="002B256E">
        <w:trPr>
          <w:trHeight w:val="269"/>
        </w:trPr>
        <w:tc>
          <w:tcPr>
            <w:tcW w:w="16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480" w:type="dxa"/>
            <w:gridSpan w:val="3"/>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59" w:lineRule="exact"/>
              <w:ind w:left="80"/>
              <w:rPr>
                <w:rFonts w:ascii="Times New Roman" w:hAnsi="Times New Roman" w:cs="Times New Roman"/>
                <w:sz w:val="24"/>
                <w:szCs w:val="24"/>
              </w:rPr>
            </w:pPr>
            <w:r>
              <w:rPr>
                <w:rFonts w:ascii="Trebuchet MS" w:hAnsi="Trebuchet MS" w:cs="Trebuchet MS"/>
                <w:sz w:val="24"/>
                <w:szCs w:val="24"/>
              </w:rPr>
              <w:t>Non-Ambulatory</w:t>
            </w:r>
          </w:p>
        </w:tc>
        <w:tc>
          <w:tcPr>
            <w:tcW w:w="5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7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90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59" w:lineRule="exact"/>
              <w:ind w:right="140"/>
              <w:jc w:val="center"/>
              <w:rPr>
                <w:rFonts w:ascii="Times New Roman" w:hAnsi="Times New Roman" w:cs="Times New Roman"/>
                <w:sz w:val="24"/>
                <w:szCs w:val="24"/>
              </w:rPr>
            </w:pPr>
            <w:r>
              <w:rPr>
                <w:rFonts w:ascii="Trebuchet MS" w:hAnsi="Trebuchet MS" w:cs="Trebuchet MS"/>
                <w:sz w:val="24"/>
                <w:szCs w:val="24"/>
              </w:rPr>
              <w:t>19,513</w:t>
            </w:r>
          </w:p>
        </w:tc>
        <w:tc>
          <w:tcPr>
            <w:tcW w:w="5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r>
      <w:tr w:rsidR="002B256E">
        <w:trPr>
          <w:trHeight w:val="269"/>
        </w:trPr>
        <w:tc>
          <w:tcPr>
            <w:tcW w:w="16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480" w:type="dxa"/>
            <w:gridSpan w:val="3"/>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60" w:lineRule="exact"/>
              <w:ind w:left="80"/>
              <w:rPr>
                <w:rFonts w:ascii="Times New Roman" w:hAnsi="Times New Roman" w:cs="Times New Roman"/>
                <w:sz w:val="24"/>
                <w:szCs w:val="24"/>
              </w:rPr>
            </w:pPr>
            <w:r>
              <w:rPr>
                <w:rFonts w:ascii="Trebuchet MS" w:hAnsi="Trebuchet MS" w:cs="Trebuchet MS"/>
                <w:sz w:val="24"/>
                <w:szCs w:val="24"/>
              </w:rPr>
              <w:t>Stretcher</w:t>
            </w:r>
          </w:p>
        </w:tc>
        <w:tc>
          <w:tcPr>
            <w:tcW w:w="5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7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90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60" w:lineRule="exact"/>
              <w:ind w:right="140"/>
              <w:jc w:val="center"/>
              <w:rPr>
                <w:rFonts w:ascii="Times New Roman" w:hAnsi="Times New Roman" w:cs="Times New Roman"/>
                <w:sz w:val="24"/>
                <w:szCs w:val="24"/>
              </w:rPr>
            </w:pPr>
            <w:r>
              <w:rPr>
                <w:rFonts w:ascii="Trebuchet MS" w:hAnsi="Trebuchet MS" w:cs="Trebuchet MS"/>
                <w:w w:val="95"/>
                <w:sz w:val="24"/>
                <w:szCs w:val="24"/>
              </w:rPr>
              <w:t>688</w:t>
            </w:r>
          </w:p>
        </w:tc>
        <w:tc>
          <w:tcPr>
            <w:tcW w:w="5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r>
      <w:tr w:rsidR="002B256E">
        <w:trPr>
          <w:trHeight w:val="268"/>
        </w:trPr>
        <w:tc>
          <w:tcPr>
            <w:tcW w:w="16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480" w:type="dxa"/>
            <w:gridSpan w:val="3"/>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59" w:lineRule="exact"/>
              <w:ind w:left="160"/>
              <w:rPr>
                <w:rFonts w:ascii="Times New Roman" w:hAnsi="Times New Roman" w:cs="Times New Roman"/>
                <w:sz w:val="24"/>
                <w:szCs w:val="24"/>
              </w:rPr>
            </w:pPr>
            <w:r>
              <w:rPr>
                <w:rFonts w:ascii="Trebuchet MS" w:hAnsi="Trebuchet MS" w:cs="Trebuchet MS"/>
                <w:sz w:val="24"/>
                <w:szCs w:val="24"/>
              </w:rPr>
              <w:t>Total Trips</w:t>
            </w:r>
          </w:p>
        </w:tc>
        <w:tc>
          <w:tcPr>
            <w:tcW w:w="5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7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90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59" w:lineRule="exact"/>
              <w:ind w:right="140"/>
              <w:jc w:val="center"/>
              <w:rPr>
                <w:rFonts w:ascii="Times New Roman" w:hAnsi="Times New Roman" w:cs="Times New Roman"/>
                <w:sz w:val="24"/>
                <w:szCs w:val="24"/>
              </w:rPr>
            </w:pPr>
            <w:r>
              <w:rPr>
                <w:rFonts w:ascii="Trebuchet MS" w:hAnsi="Trebuchet MS" w:cs="Trebuchet MS"/>
                <w:w w:val="99"/>
                <w:sz w:val="24"/>
                <w:szCs w:val="24"/>
              </w:rPr>
              <w:t>128,274</w:t>
            </w:r>
          </w:p>
        </w:tc>
        <w:tc>
          <w:tcPr>
            <w:tcW w:w="5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r>
      <w:tr w:rsidR="002B256E">
        <w:trPr>
          <w:trHeight w:val="213"/>
        </w:trPr>
        <w:tc>
          <w:tcPr>
            <w:tcW w:w="16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4160" w:type="dxa"/>
            <w:gridSpan w:val="7"/>
            <w:tcBorders>
              <w:top w:val="nil"/>
              <w:left w:val="nil"/>
              <w:bottom w:val="nil"/>
              <w:right w:val="nil"/>
            </w:tcBorders>
            <w:vAlign w:val="bottom"/>
          </w:tcPr>
          <w:p w:rsidR="002B256E" w:rsidRDefault="00095981">
            <w:pPr>
              <w:widowControl w:val="0"/>
              <w:autoSpaceDE w:val="0"/>
              <w:autoSpaceDN w:val="0"/>
              <w:adjustRightInd w:val="0"/>
              <w:spacing w:after="0" w:line="213" w:lineRule="exact"/>
              <w:ind w:left="60"/>
              <w:rPr>
                <w:rFonts w:ascii="Times New Roman" w:hAnsi="Times New Roman" w:cs="Times New Roman"/>
                <w:sz w:val="24"/>
                <w:szCs w:val="24"/>
              </w:rPr>
            </w:pPr>
            <w:r>
              <w:rPr>
                <w:rFonts w:ascii="Trebuchet MS" w:hAnsi="Trebuchet MS" w:cs="Trebuchet MS"/>
                <w:sz w:val="20"/>
                <w:szCs w:val="20"/>
              </w:rPr>
              <w:t>Source: Veolia Transportation Company</w:t>
            </w:r>
          </w:p>
        </w:tc>
        <w:tc>
          <w:tcPr>
            <w:tcW w:w="19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r>
      <w:tr w:rsidR="002B256E">
        <w:trPr>
          <w:trHeight w:val="562"/>
        </w:trPr>
        <w:tc>
          <w:tcPr>
            <w:tcW w:w="16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6480" w:type="dxa"/>
            <w:gridSpan w:val="8"/>
            <w:tcBorders>
              <w:top w:val="nil"/>
              <w:left w:val="nil"/>
              <w:bottom w:val="nil"/>
              <w:right w:val="nil"/>
            </w:tcBorders>
            <w:vAlign w:val="bottom"/>
          </w:tcPr>
          <w:p w:rsidR="002B256E" w:rsidRDefault="00095981">
            <w:pPr>
              <w:widowControl w:val="0"/>
              <w:autoSpaceDE w:val="0"/>
              <w:autoSpaceDN w:val="0"/>
              <w:adjustRightInd w:val="0"/>
              <w:spacing w:after="0" w:line="240" w:lineRule="auto"/>
              <w:ind w:right="400"/>
              <w:jc w:val="center"/>
              <w:rPr>
                <w:rFonts w:ascii="Times New Roman" w:hAnsi="Times New Roman" w:cs="Times New Roman"/>
                <w:sz w:val="24"/>
                <w:szCs w:val="24"/>
              </w:rPr>
            </w:pPr>
            <w:r>
              <w:rPr>
                <w:rFonts w:ascii="Trebuchet MS" w:hAnsi="Trebuchet MS" w:cs="Trebuchet MS"/>
                <w:sz w:val="24"/>
                <w:szCs w:val="24"/>
              </w:rPr>
              <w:t>Table 36: Trips, by Type of Trip, Highlands County,</w:t>
            </w: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r>
      <w:tr w:rsidR="002B256E">
        <w:trPr>
          <w:trHeight w:val="285"/>
        </w:trPr>
        <w:tc>
          <w:tcPr>
            <w:tcW w:w="16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6300" w:type="dxa"/>
            <w:gridSpan w:val="7"/>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78" w:lineRule="exact"/>
              <w:ind w:right="580"/>
              <w:jc w:val="center"/>
              <w:rPr>
                <w:rFonts w:ascii="Times New Roman" w:hAnsi="Times New Roman" w:cs="Times New Roman"/>
                <w:sz w:val="24"/>
                <w:szCs w:val="24"/>
              </w:rPr>
            </w:pPr>
            <w:r>
              <w:rPr>
                <w:rFonts w:ascii="Trebuchet MS" w:hAnsi="Trebuchet MS" w:cs="Trebuchet MS"/>
                <w:sz w:val="24"/>
                <w:szCs w:val="24"/>
              </w:rPr>
              <w:t>July 1, 2011 – June 30, 2012</w:t>
            </w:r>
          </w:p>
        </w:tc>
        <w:tc>
          <w:tcPr>
            <w:tcW w:w="1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r>
      <w:tr w:rsidR="002B256E">
        <w:trPr>
          <w:trHeight w:val="269"/>
        </w:trPr>
        <w:tc>
          <w:tcPr>
            <w:tcW w:w="16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480" w:type="dxa"/>
            <w:gridSpan w:val="3"/>
            <w:tcBorders>
              <w:top w:val="nil"/>
              <w:left w:val="nil"/>
              <w:bottom w:val="single" w:sz="8" w:space="0" w:color="auto"/>
              <w:right w:val="nil"/>
            </w:tcBorders>
            <w:shd w:val="clear" w:color="auto" w:fill="C0C0C0"/>
            <w:vAlign w:val="bottom"/>
          </w:tcPr>
          <w:p w:rsidR="002B256E" w:rsidRDefault="00095981">
            <w:pPr>
              <w:widowControl w:val="0"/>
              <w:autoSpaceDE w:val="0"/>
              <w:autoSpaceDN w:val="0"/>
              <w:adjustRightInd w:val="0"/>
              <w:spacing w:after="0" w:line="261" w:lineRule="exact"/>
              <w:ind w:left="80"/>
              <w:rPr>
                <w:rFonts w:ascii="Times New Roman" w:hAnsi="Times New Roman" w:cs="Times New Roman"/>
                <w:sz w:val="24"/>
                <w:szCs w:val="24"/>
              </w:rPr>
            </w:pPr>
            <w:r>
              <w:rPr>
                <w:rFonts w:ascii="Trebuchet MS" w:hAnsi="Trebuchet MS" w:cs="Trebuchet MS"/>
                <w:sz w:val="24"/>
                <w:szCs w:val="24"/>
              </w:rPr>
              <w:t>Type of Trip</w:t>
            </w:r>
          </w:p>
        </w:tc>
        <w:tc>
          <w:tcPr>
            <w:tcW w:w="580" w:type="dxa"/>
            <w:tcBorders>
              <w:top w:val="nil"/>
              <w:left w:val="nil"/>
              <w:bottom w:val="single" w:sz="8" w:space="0" w:color="auto"/>
              <w:right w:val="single" w:sz="8" w:space="0" w:color="C0C0C0"/>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0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760" w:type="dxa"/>
            <w:tcBorders>
              <w:top w:val="nil"/>
              <w:left w:val="nil"/>
              <w:bottom w:val="single" w:sz="8" w:space="0" w:color="auto"/>
              <w:right w:val="single" w:sz="8" w:space="0" w:color="C0C0C0"/>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460" w:type="dxa"/>
            <w:gridSpan w:val="2"/>
            <w:tcBorders>
              <w:top w:val="nil"/>
              <w:left w:val="nil"/>
              <w:bottom w:val="single" w:sz="8" w:space="0" w:color="auto"/>
              <w:right w:val="nil"/>
            </w:tcBorders>
            <w:shd w:val="clear" w:color="auto" w:fill="C0C0C0"/>
            <w:vAlign w:val="bottom"/>
          </w:tcPr>
          <w:p w:rsidR="002B256E" w:rsidRDefault="00095981">
            <w:pPr>
              <w:widowControl w:val="0"/>
              <w:autoSpaceDE w:val="0"/>
              <w:autoSpaceDN w:val="0"/>
              <w:adjustRightInd w:val="0"/>
              <w:spacing w:after="0" w:line="261" w:lineRule="exact"/>
              <w:ind w:right="520"/>
              <w:jc w:val="center"/>
              <w:rPr>
                <w:rFonts w:ascii="Times New Roman" w:hAnsi="Times New Roman" w:cs="Times New Roman"/>
                <w:sz w:val="24"/>
                <w:szCs w:val="24"/>
              </w:rPr>
            </w:pPr>
            <w:r>
              <w:rPr>
                <w:rFonts w:ascii="Trebuchet MS" w:hAnsi="Trebuchet MS" w:cs="Trebuchet MS"/>
                <w:sz w:val="24"/>
                <w:szCs w:val="24"/>
              </w:rPr>
              <w:t>Number</w:t>
            </w:r>
          </w:p>
        </w:tc>
        <w:tc>
          <w:tcPr>
            <w:tcW w:w="180" w:type="dxa"/>
            <w:tcBorders>
              <w:top w:val="nil"/>
              <w:left w:val="nil"/>
              <w:bottom w:val="single" w:sz="8" w:space="0" w:color="auto"/>
              <w:right w:val="single" w:sz="8" w:space="0" w:color="C0C0C0"/>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r>
      <w:tr w:rsidR="002B256E">
        <w:trPr>
          <w:trHeight w:val="267"/>
        </w:trPr>
        <w:tc>
          <w:tcPr>
            <w:tcW w:w="16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480" w:type="dxa"/>
            <w:gridSpan w:val="3"/>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58" w:lineRule="exact"/>
              <w:ind w:left="80"/>
              <w:rPr>
                <w:rFonts w:ascii="Times New Roman" w:hAnsi="Times New Roman" w:cs="Times New Roman"/>
                <w:sz w:val="24"/>
                <w:szCs w:val="24"/>
              </w:rPr>
            </w:pPr>
            <w:r>
              <w:rPr>
                <w:rFonts w:ascii="Trebuchet MS" w:hAnsi="Trebuchet MS" w:cs="Trebuchet MS"/>
                <w:sz w:val="24"/>
                <w:szCs w:val="24"/>
              </w:rPr>
              <w:t>Medical</w:t>
            </w:r>
          </w:p>
        </w:tc>
        <w:tc>
          <w:tcPr>
            <w:tcW w:w="5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7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90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58" w:lineRule="exact"/>
              <w:jc w:val="center"/>
              <w:rPr>
                <w:rFonts w:ascii="Times New Roman" w:hAnsi="Times New Roman" w:cs="Times New Roman"/>
                <w:sz w:val="24"/>
                <w:szCs w:val="24"/>
              </w:rPr>
            </w:pPr>
            <w:r>
              <w:rPr>
                <w:rFonts w:ascii="Trebuchet MS" w:hAnsi="Trebuchet MS" w:cs="Trebuchet MS"/>
                <w:w w:val="97"/>
                <w:sz w:val="24"/>
                <w:szCs w:val="24"/>
              </w:rPr>
              <w:t>44,573</w:t>
            </w:r>
          </w:p>
        </w:tc>
        <w:tc>
          <w:tcPr>
            <w:tcW w:w="5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r>
      <w:tr w:rsidR="002B256E">
        <w:trPr>
          <w:trHeight w:val="268"/>
        </w:trPr>
        <w:tc>
          <w:tcPr>
            <w:tcW w:w="16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480" w:type="dxa"/>
            <w:gridSpan w:val="3"/>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59" w:lineRule="exact"/>
              <w:ind w:left="80"/>
              <w:rPr>
                <w:rFonts w:ascii="Times New Roman" w:hAnsi="Times New Roman" w:cs="Times New Roman"/>
                <w:sz w:val="24"/>
                <w:szCs w:val="24"/>
              </w:rPr>
            </w:pPr>
            <w:r>
              <w:rPr>
                <w:rFonts w:ascii="Trebuchet MS" w:hAnsi="Trebuchet MS" w:cs="Trebuchet MS"/>
                <w:sz w:val="24"/>
                <w:szCs w:val="24"/>
              </w:rPr>
              <w:t>Employment</w:t>
            </w:r>
          </w:p>
        </w:tc>
        <w:tc>
          <w:tcPr>
            <w:tcW w:w="5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7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90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59" w:lineRule="exact"/>
              <w:jc w:val="center"/>
              <w:rPr>
                <w:rFonts w:ascii="Times New Roman" w:hAnsi="Times New Roman" w:cs="Times New Roman"/>
                <w:sz w:val="24"/>
                <w:szCs w:val="24"/>
              </w:rPr>
            </w:pPr>
            <w:r>
              <w:rPr>
                <w:rFonts w:ascii="Trebuchet MS" w:hAnsi="Trebuchet MS" w:cs="Trebuchet MS"/>
                <w:w w:val="97"/>
                <w:sz w:val="24"/>
                <w:szCs w:val="24"/>
              </w:rPr>
              <w:t>64,611</w:t>
            </w:r>
          </w:p>
        </w:tc>
        <w:tc>
          <w:tcPr>
            <w:tcW w:w="5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r>
      <w:tr w:rsidR="002B256E">
        <w:trPr>
          <w:trHeight w:val="269"/>
        </w:trPr>
        <w:tc>
          <w:tcPr>
            <w:tcW w:w="16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3260" w:type="dxa"/>
            <w:gridSpan w:val="5"/>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left="80"/>
              <w:rPr>
                <w:rFonts w:ascii="Times New Roman" w:hAnsi="Times New Roman" w:cs="Times New Roman"/>
                <w:sz w:val="24"/>
                <w:szCs w:val="24"/>
              </w:rPr>
            </w:pPr>
            <w:r>
              <w:rPr>
                <w:rFonts w:ascii="Trebuchet MS" w:hAnsi="Trebuchet MS" w:cs="Trebuchet MS"/>
                <w:sz w:val="24"/>
                <w:szCs w:val="24"/>
              </w:rPr>
              <w:t>Education/Training/Daycare</w:t>
            </w:r>
          </w:p>
        </w:tc>
        <w:tc>
          <w:tcPr>
            <w:tcW w:w="7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90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59" w:lineRule="exact"/>
              <w:jc w:val="center"/>
              <w:rPr>
                <w:rFonts w:ascii="Times New Roman" w:hAnsi="Times New Roman" w:cs="Times New Roman"/>
                <w:sz w:val="24"/>
                <w:szCs w:val="24"/>
              </w:rPr>
            </w:pPr>
            <w:r>
              <w:rPr>
                <w:rFonts w:ascii="Trebuchet MS" w:hAnsi="Trebuchet MS" w:cs="Trebuchet MS"/>
                <w:w w:val="97"/>
                <w:sz w:val="24"/>
                <w:szCs w:val="24"/>
              </w:rPr>
              <w:t>2,693</w:t>
            </w:r>
          </w:p>
        </w:tc>
        <w:tc>
          <w:tcPr>
            <w:tcW w:w="5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r>
      <w:tr w:rsidR="002B256E">
        <w:trPr>
          <w:trHeight w:val="269"/>
        </w:trPr>
        <w:tc>
          <w:tcPr>
            <w:tcW w:w="16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480" w:type="dxa"/>
            <w:gridSpan w:val="3"/>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60" w:lineRule="exact"/>
              <w:ind w:left="80"/>
              <w:rPr>
                <w:rFonts w:ascii="Times New Roman" w:hAnsi="Times New Roman" w:cs="Times New Roman"/>
                <w:sz w:val="24"/>
                <w:szCs w:val="24"/>
              </w:rPr>
            </w:pPr>
            <w:r>
              <w:rPr>
                <w:rFonts w:ascii="Trebuchet MS" w:hAnsi="Trebuchet MS" w:cs="Trebuchet MS"/>
                <w:sz w:val="24"/>
                <w:szCs w:val="24"/>
              </w:rPr>
              <w:t>Nutritional</w:t>
            </w:r>
          </w:p>
        </w:tc>
        <w:tc>
          <w:tcPr>
            <w:tcW w:w="5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7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90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60" w:lineRule="exact"/>
              <w:jc w:val="center"/>
              <w:rPr>
                <w:rFonts w:ascii="Times New Roman" w:hAnsi="Times New Roman" w:cs="Times New Roman"/>
                <w:sz w:val="24"/>
                <w:szCs w:val="24"/>
              </w:rPr>
            </w:pPr>
            <w:r>
              <w:rPr>
                <w:rFonts w:ascii="Trebuchet MS" w:hAnsi="Trebuchet MS" w:cs="Trebuchet MS"/>
                <w:w w:val="97"/>
                <w:sz w:val="24"/>
                <w:szCs w:val="24"/>
              </w:rPr>
              <w:t>7,978</w:t>
            </w:r>
          </w:p>
        </w:tc>
        <w:tc>
          <w:tcPr>
            <w:tcW w:w="5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r>
      <w:tr w:rsidR="002B256E">
        <w:trPr>
          <w:trHeight w:val="268"/>
        </w:trPr>
        <w:tc>
          <w:tcPr>
            <w:tcW w:w="16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480" w:type="dxa"/>
            <w:gridSpan w:val="3"/>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59" w:lineRule="exact"/>
              <w:ind w:left="80"/>
              <w:rPr>
                <w:rFonts w:ascii="Times New Roman" w:hAnsi="Times New Roman" w:cs="Times New Roman"/>
                <w:sz w:val="24"/>
                <w:szCs w:val="24"/>
              </w:rPr>
            </w:pPr>
            <w:r>
              <w:rPr>
                <w:rFonts w:ascii="Trebuchet MS" w:hAnsi="Trebuchet MS" w:cs="Trebuchet MS"/>
                <w:sz w:val="24"/>
                <w:szCs w:val="24"/>
              </w:rPr>
              <w:t>Life-Sustaining/Other</w:t>
            </w:r>
          </w:p>
        </w:tc>
        <w:tc>
          <w:tcPr>
            <w:tcW w:w="5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7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90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59" w:lineRule="exact"/>
              <w:jc w:val="center"/>
              <w:rPr>
                <w:rFonts w:ascii="Times New Roman" w:hAnsi="Times New Roman" w:cs="Times New Roman"/>
                <w:sz w:val="24"/>
                <w:szCs w:val="24"/>
              </w:rPr>
            </w:pPr>
            <w:r>
              <w:rPr>
                <w:rFonts w:ascii="Trebuchet MS" w:hAnsi="Trebuchet MS" w:cs="Trebuchet MS"/>
                <w:w w:val="97"/>
                <w:sz w:val="24"/>
                <w:szCs w:val="24"/>
              </w:rPr>
              <w:t>8,419</w:t>
            </w:r>
          </w:p>
        </w:tc>
        <w:tc>
          <w:tcPr>
            <w:tcW w:w="5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r>
      <w:tr w:rsidR="002B256E">
        <w:trPr>
          <w:trHeight w:val="269"/>
        </w:trPr>
        <w:tc>
          <w:tcPr>
            <w:tcW w:w="16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480" w:type="dxa"/>
            <w:gridSpan w:val="3"/>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59" w:lineRule="exact"/>
              <w:ind w:left="80"/>
              <w:rPr>
                <w:rFonts w:ascii="Times New Roman" w:hAnsi="Times New Roman" w:cs="Times New Roman"/>
                <w:sz w:val="24"/>
                <w:szCs w:val="24"/>
              </w:rPr>
            </w:pPr>
            <w:r>
              <w:rPr>
                <w:rFonts w:ascii="Trebuchet MS" w:hAnsi="Trebuchet MS" w:cs="Trebuchet MS"/>
                <w:sz w:val="24"/>
                <w:szCs w:val="24"/>
              </w:rPr>
              <w:t>Total Trips</w:t>
            </w:r>
          </w:p>
        </w:tc>
        <w:tc>
          <w:tcPr>
            <w:tcW w:w="5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7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900" w:type="dxa"/>
            <w:tcBorders>
              <w:top w:val="nil"/>
              <w:left w:val="nil"/>
              <w:bottom w:val="single" w:sz="8" w:space="0" w:color="auto"/>
              <w:right w:val="nil"/>
            </w:tcBorders>
            <w:vAlign w:val="bottom"/>
          </w:tcPr>
          <w:p w:rsidR="002B256E" w:rsidRDefault="00095981">
            <w:pPr>
              <w:widowControl w:val="0"/>
              <w:autoSpaceDE w:val="0"/>
              <w:autoSpaceDN w:val="0"/>
              <w:adjustRightInd w:val="0"/>
              <w:spacing w:after="0" w:line="259" w:lineRule="exact"/>
              <w:jc w:val="center"/>
              <w:rPr>
                <w:rFonts w:ascii="Times New Roman" w:hAnsi="Times New Roman" w:cs="Times New Roman"/>
                <w:sz w:val="24"/>
                <w:szCs w:val="24"/>
              </w:rPr>
            </w:pPr>
            <w:r>
              <w:rPr>
                <w:rFonts w:ascii="Trebuchet MS" w:hAnsi="Trebuchet MS" w:cs="Trebuchet MS"/>
                <w:w w:val="99"/>
                <w:sz w:val="24"/>
                <w:szCs w:val="24"/>
              </w:rPr>
              <w:t>128,274</w:t>
            </w:r>
          </w:p>
        </w:tc>
        <w:tc>
          <w:tcPr>
            <w:tcW w:w="56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8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1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r>
      <w:tr w:rsidR="002B256E">
        <w:trPr>
          <w:trHeight w:val="214"/>
        </w:trPr>
        <w:tc>
          <w:tcPr>
            <w:tcW w:w="16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4020" w:type="dxa"/>
            <w:gridSpan w:val="6"/>
            <w:tcBorders>
              <w:top w:val="nil"/>
              <w:left w:val="nil"/>
              <w:bottom w:val="nil"/>
              <w:right w:val="nil"/>
            </w:tcBorders>
            <w:vAlign w:val="bottom"/>
          </w:tcPr>
          <w:p w:rsidR="002B256E" w:rsidRDefault="00095981">
            <w:pPr>
              <w:widowControl w:val="0"/>
              <w:autoSpaceDE w:val="0"/>
              <w:autoSpaceDN w:val="0"/>
              <w:adjustRightInd w:val="0"/>
              <w:spacing w:after="0" w:line="214" w:lineRule="exact"/>
              <w:ind w:left="20"/>
              <w:rPr>
                <w:rFonts w:ascii="Times New Roman" w:hAnsi="Times New Roman" w:cs="Times New Roman"/>
                <w:sz w:val="24"/>
                <w:szCs w:val="24"/>
              </w:rPr>
            </w:pPr>
            <w:r>
              <w:rPr>
                <w:rFonts w:ascii="Trebuchet MS" w:hAnsi="Trebuchet MS" w:cs="Trebuchet MS"/>
                <w:sz w:val="20"/>
                <w:szCs w:val="20"/>
              </w:rPr>
              <w:t>Source: Veolia Transportation Company</w:t>
            </w:r>
          </w:p>
        </w:tc>
        <w:tc>
          <w:tcPr>
            <w:tcW w:w="19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1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r>
    </w:tbl>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21" w:right="1320" w:bottom="451" w:left="1320" w:header="720" w:footer="720" w:gutter="0"/>
          <w:cols w:space="720" w:equalWidth="0">
            <w:col w:w="9600"/>
          </w:cols>
          <w:noEndnote/>
        </w:sect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72"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59</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21" w:right="1440" w:bottom="451" w:left="10560" w:header="720" w:footer="720" w:gutter="0"/>
          <w:cols w:space="720" w:equalWidth="0">
            <w:col w:w="240"/>
          </w:cols>
          <w:noEndnote/>
        </w:sectPr>
      </w:pPr>
    </w:p>
    <w:p w:rsidR="002B256E" w:rsidRDefault="00095981">
      <w:pPr>
        <w:widowControl w:val="0"/>
        <w:autoSpaceDE w:val="0"/>
        <w:autoSpaceDN w:val="0"/>
        <w:adjustRightInd w:val="0"/>
        <w:spacing w:after="0" w:line="240" w:lineRule="auto"/>
        <w:ind w:left="1900"/>
        <w:rPr>
          <w:rFonts w:ascii="Times New Roman" w:hAnsi="Times New Roman" w:cs="Times New Roman"/>
          <w:sz w:val="24"/>
          <w:szCs w:val="24"/>
        </w:rPr>
      </w:pPr>
      <w:bookmarkStart w:id="66" w:name="page131"/>
      <w:bookmarkEnd w:id="66"/>
      <w:r>
        <w:rPr>
          <w:rFonts w:ascii="Trebuchet MS" w:hAnsi="Trebuchet MS" w:cs="Trebuchet MS"/>
          <w:sz w:val="24"/>
          <w:szCs w:val="24"/>
        </w:rPr>
        <w:t>Table 37: Unmet Trip Requests, Highlands County,</w:t>
      </w:r>
    </w:p>
    <w:p w:rsidR="002B256E" w:rsidRDefault="00095981">
      <w:pPr>
        <w:widowControl w:val="0"/>
        <w:autoSpaceDE w:val="0"/>
        <w:autoSpaceDN w:val="0"/>
        <w:adjustRightInd w:val="0"/>
        <w:spacing w:after="0" w:line="239" w:lineRule="auto"/>
        <w:ind w:left="3100"/>
        <w:rPr>
          <w:rFonts w:ascii="Times New Roman" w:hAnsi="Times New Roman" w:cs="Times New Roman"/>
          <w:sz w:val="24"/>
          <w:szCs w:val="24"/>
        </w:rPr>
      </w:pPr>
      <w:r>
        <w:rPr>
          <w:rFonts w:ascii="Trebuchet MS" w:hAnsi="Trebuchet MS" w:cs="Trebuchet MS"/>
          <w:sz w:val="24"/>
          <w:szCs w:val="24"/>
        </w:rPr>
        <w:t>July 1, 2011 – June 30, 2012</w:t>
      </w:r>
    </w:p>
    <w:p w:rsidR="002B256E" w:rsidRDefault="002B256E">
      <w:pPr>
        <w:widowControl w:val="0"/>
        <w:autoSpaceDE w:val="0"/>
        <w:autoSpaceDN w:val="0"/>
        <w:adjustRightInd w:val="0"/>
        <w:spacing w:after="0" w:line="1" w:lineRule="exact"/>
        <w:rPr>
          <w:rFonts w:ascii="Times New Roman" w:hAnsi="Times New Roman" w:cs="Times New Roman"/>
          <w:sz w:val="24"/>
          <w:szCs w:val="24"/>
        </w:rPr>
      </w:pPr>
    </w:p>
    <w:tbl>
      <w:tblPr>
        <w:tblW w:w="0" w:type="auto"/>
        <w:tblInd w:w="1690" w:type="dxa"/>
        <w:tblLayout w:type="fixed"/>
        <w:tblCellMar>
          <w:left w:w="0" w:type="dxa"/>
          <w:right w:w="0" w:type="dxa"/>
        </w:tblCellMar>
        <w:tblLook w:val="0000" w:firstRow="0" w:lastRow="0" w:firstColumn="0" w:lastColumn="0" w:noHBand="0" w:noVBand="0"/>
      </w:tblPr>
      <w:tblGrid>
        <w:gridCol w:w="3280"/>
        <w:gridCol w:w="800"/>
        <w:gridCol w:w="2680"/>
      </w:tblGrid>
      <w:tr w:rsidR="002B256E">
        <w:trPr>
          <w:trHeight w:val="276"/>
        </w:trPr>
        <w:tc>
          <w:tcPr>
            <w:tcW w:w="3280" w:type="dxa"/>
            <w:tcBorders>
              <w:top w:val="single" w:sz="8" w:space="0" w:color="auto"/>
              <w:left w:val="single" w:sz="8" w:space="0" w:color="auto"/>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67" w:lineRule="exact"/>
              <w:ind w:left="100"/>
              <w:rPr>
                <w:rFonts w:ascii="Times New Roman" w:hAnsi="Times New Roman" w:cs="Times New Roman"/>
                <w:sz w:val="24"/>
                <w:szCs w:val="24"/>
              </w:rPr>
            </w:pPr>
            <w:r>
              <w:rPr>
                <w:rFonts w:ascii="Trebuchet MS" w:hAnsi="Trebuchet MS" w:cs="Trebuchet MS"/>
                <w:sz w:val="24"/>
                <w:szCs w:val="24"/>
              </w:rPr>
              <w:t>Type of Trip</w:t>
            </w:r>
          </w:p>
        </w:tc>
        <w:tc>
          <w:tcPr>
            <w:tcW w:w="800" w:type="dxa"/>
            <w:tcBorders>
              <w:top w:val="single" w:sz="8" w:space="0" w:color="auto"/>
              <w:left w:val="nil"/>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680" w:type="dxa"/>
            <w:tcBorders>
              <w:top w:val="single" w:sz="8" w:space="0" w:color="auto"/>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67" w:lineRule="exact"/>
              <w:ind w:left="480"/>
              <w:rPr>
                <w:rFonts w:ascii="Times New Roman" w:hAnsi="Times New Roman" w:cs="Times New Roman"/>
                <w:sz w:val="24"/>
                <w:szCs w:val="24"/>
              </w:rPr>
            </w:pPr>
            <w:r>
              <w:rPr>
                <w:rFonts w:ascii="Trebuchet MS" w:hAnsi="Trebuchet MS" w:cs="Trebuchet MS"/>
                <w:sz w:val="24"/>
                <w:szCs w:val="24"/>
              </w:rPr>
              <w:t>Number</w:t>
            </w:r>
          </w:p>
        </w:tc>
      </w:tr>
      <w:tr w:rsidR="002B256E">
        <w:trPr>
          <w:trHeight w:val="267"/>
        </w:trPr>
        <w:tc>
          <w:tcPr>
            <w:tcW w:w="3280" w:type="dxa"/>
            <w:tcBorders>
              <w:top w:val="nil"/>
              <w:left w:val="single" w:sz="8" w:space="0" w:color="auto"/>
              <w:bottom w:val="single" w:sz="8" w:space="0" w:color="auto"/>
              <w:right w:val="single" w:sz="8" w:space="0" w:color="auto"/>
            </w:tcBorders>
            <w:vAlign w:val="bottom"/>
          </w:tcPr>
          <w:p w:rsidR="002B256E" w:rsidRDefault="00095981">
            <w:pPr>
              <w:widowControl w:val="0"/>
              <w:autoSpaceDE w:val="0"/>
              <w:autoSpaceDN w:val="0"/>
              <w:adjustRightInd w:val="0"/>
              <w:spacing w:after="0" w:line="258" w:lineRule="exact"/>
              <w:ind w:left="100"/>
              <w:rPr>
                <w:rFonts w:ascii="Times New Roman" w:hAnsi="Times New Roman" w:cs="Times New Roman"/>
                <w:sz w:val="24"/>
                <w:szCs w:val="24"/>
              </w:rPr>
            </w:pPr>
            <w:r>
              <w:rPr>
                <w:rFonts w:ascii="Trebuchet MS" w:hAnsi="Trebuchet MS" w:cs="Trebuchet MS"/>
                <w:sz w:val="24"/>
                <w:szCs w:val="24"/>
              </w:rPr>
              <w:t>Medical</w:t>
            </w:r>
          </w:p>
        </w:tc>
        <w:tc>
          <w:tcPr>
            <w:tcW w:w="8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68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8" w:lineRule="exact"/>
              <w:ind w:right="700"/>
              <w:jc w:val="center"/>
              <w:rPr>
                <w:rFonts w:ascii="Times New Roman" w:hAnsi="Times New Roman" w:cs="Times New Roman"/>
                <w:sz w:val="24"/>
                <w:szCs w:val="24"/>
              </w:rPr>
            </w:pPr>
            <w:r>
              <w:rPr>
                <w:rFonts w:ascii="Trebuchet MS" w:hAnsi="Trebuchet MS" w:cs="Trebuchet MS"/>
                <w:sz w:val="24"/>
                <w:szCs w:val="24"/>
              </w:rPr>
              <w:t>479</w:t>
            </w:r>
          </w:p>
        </w:tc>
      </w:tr>
      <w:tr w:rsidR="002B256E">
        <w:trPr>
          <w:trHeight w:val="268"/>
        </w:trPr>
        <w:tc>
          <w:tcPr>
            <w:tcW w:w="3280" w:type="dxa"/>
            <w:tcBorders>
              <w:top w:val="nil"/>
              <w:left w:val="single" w:sz="8" w:space="0" w:color="auto"/>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left="100"/>
              <w:rPr>
                <w:rFonts w:ascii="Times New Roman" w:hAnsi="Times New Roman" w:cs="Times New Roman"/>
                <w:sz w:val="24"/>
                <w:szCs w:val="24"/>
              </w:rPr>
            </w:pPr>
            <w:r>
              <w:rPr>
                <w:rFonts w:ascii="Trebuchet MS" w:hAnsi="Trebuchet MS" w:cs="Trebuchet MS"/>
                <w:sz w:val="24"/>
                <w:szCs w:val="24"/>
              </w:rPr>
              <w:t>Employment</w:t>
            </w:r>
          </w:p>
        </w:tc>
        <w:tc>
          <w:tcPr>
            <w:tcW w:w="8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68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right="700"/>
              <w:jc w:val="center"/>
              <w:rPr>
                <w:rFonts w:ascii="Times New Roman" w:hAnsi="Times New Roman" w:cs="Times New Roman"/>
                <w:sz w:val="24"/>
                <w:szCs w:val="24"/>
              </w:rPr>
            </w:pPr>
            <w:r>
              <w:rPr>
                <w:rFonts w:ascii="Trebuchet MS" w:hAnsi="Trebuchet MS" w:cs="Trebuchet MS"/>
                <w:sz w:val="24"/>
                <w:szCs w:val="24"/>
              </w:rPr>
              <w:t>0</w:t>
            </w:r>
          </w:p>
        </w:tc>
      </w:tr>
      <w:tr w:rsidR="002B256E">
        <w:trPr>
          <w:trHeight w:val="268"/>
        </w:trPr>
        <w:tc>
          <w:tcPr>
            <w:tcW w:w="3280" w:type="dxa"/>
            <w:tcBorders>
              <w:top w:val="nil"/>
              <w:left w:val="single" w:sz="8" w:space="0" w:color="auto"/>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left="100"/>
              <w:rPr>
                <w:rFonts w:ascii="Times New Roman" w:hAnsi="Times New Roman" w:cs="Times New Roman"/>
                <w:sz w:val="24"/>
                <w:szCs w:val="24"/>
              </w:rPr>
            </w:pPr>
            <w:r>
              <w:rPr>
                <w:rFonts w:ascii="Trebuchet MS" w:hAnsi="Trebuchet MS" w:cs="Trebuchet MS"/>
                <w:sz w:val="24"/>
                <w:szCs w:val="24"/>
              </w:rPr>
              <w:t>Education/Training/Daycare</w:t>
            </w:r>
          </w:p>
        </w:tc>
        <w:tc>
          <w:tcPr>
            <w:tcW w:w="8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68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right="700"/>
              <w:jc w:val="center"/>
              <w:rPr>
                <w:rFonts w:ascii="Times New Roman" w:hAnsi="Times New Roman" w:cs="Times New Roman"/>
                <w:sz w:val="24"/>
                <w:szCs w:val="24"/>
              </w:rPr>
            </w:pPr>
            <w:r>
              <w:rPr>
                <w:rFonts w:ascii="Trebuchet MS" w:hAnsi="Trebuchet MS" w:cs="Trebuchet MS"/>
                <w:sz w:val="24"/>
                <w:szCs w:val="24"/>
              </w:rPr>
              <w:t>0</w:t>
            </w:r>
          </w:p>
        </w:tc>
      </w:tr>
      <w:tr w:rsidR="002B256E">
        <w:trPr>
          <w:trHeight w:val="269"/>
        </w:trPr>
        <w:tc>
          <w:tcPr>
            <w:tcW w:w="3280" w:type="dxa"/>
            <w:tcBorders>
              <w:top w:val="nil"/>
              <w:left w:val="single" w:sz="8" w:space="0" w:color="auto"/>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left="100"/>
              <w:rPr>
                <w:rFonts w:ascii="Times New Roman" w:hAnsi="Times New Roman" w:cs="Times New Roman"/>
                <w:sz w:val="24"/>
                <w:szCs w:val="24"/>
              </w:rPr>
            </w:pPr>
            <w:r>
              <w:rPr>
                <w:rFonts w:ascii="Trebuchet MS" w:hAnsi="Trebuchet MS" w:cs="Trebuchet MS"/>
                <w:sz w:val="24"/>
                <w:szCs w:val="24"/>
              </w:rPr>
              <w:t>Nutritional</w:t>
            </w:r>
          </w:p>
        </w:tc>
        <w:tc>
          <w:tcPr>
            <w:tcW w:w="8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68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right="700"/>
              <w:jc w:val="center"/>
              <w:rPr>
                <w:rFonts w:ascii="Times New Roman" w:hAnsi="Times New Roman" w:cs="Times New Roman"/>
                <w:sz w:val="24"/>
                <w:szCs w:val="24"/>
              </w:rPr>
            </w:pPr>
            <w:r>
              <w:rPr>
                <w:rFonts w:ascii="Trebuchet MS" w:hAnsi="Trebuchet MS" w:cs="Trebuchet MS"/>
                <w:sz w:val="24"/>
                <w:szCs w:val="24"/>
              </w:rPr>
              <w:t>154</w:t>
            </w:r>
          </w:p>
        </w:tc>
      </w:tr>
      <w:tr w:rsidR="002B256E">
        <w:trPr>
          <w:trHeight w:val="269"/>
        </w:trPr>
        <w:tc>
          <w:tcPr>
            <w:tcW w:w="3280" w:type="dxa"/>
            <w:tcBorders>
              <w:top w:val="nil"/>
              <w:left w:val="single" w:sz="8" w:space="0" w:color="auto"/>
              <w:bottom w:val="single" w:sz="8" w:space="0" w:color="auto"/>
              <w:right w:val="single" w:sz="8" w:space="0" w:color="auto"/>
            </w:tcBorders>
            <w:vAlign w:val="bottom"/>
          </w:tcPr>
          <w:p w:rsidR="002B256E" w:rsidRDefault="00095981">
            <w:pPr>
              <w:widowControl w:val="0"/>
              <w:autoSpaceDE w:val="0"/>
              <w:autoSpaceDN w:val="0"/>
              <w:adjustRightInd w:val="0"/>
              <w:spacing w:after="0" w:line="260" w:lineRule="exact"/>
              <w:ind w:left="100"/>
              <w:rPr>
                <w:rFonts w:ascii="Times New Roman" w:hAnsi="Times New Roman" w:cs="Times New Roman"/>
                <w:sz w:val="24"/>
                <w:szCs w:val="24"/>
              </w:rPr>
            </w:pPr>
            <w:r>
              <w:rPr>
                <w:rFonts w:ascii="Trebuchet MS" w:hAnsi="Trebuchet MS" w:cs="Trebuchet MS"/>
                <w:sz w:val="24"/>
                <w:szCs w:val="24"/>
              </w:rPr>
              <w:t>Life-Sustaining/Other</w:t>
            </w:r>
          </w:p>
        </w:tc>
        <w:tc>
          <w:tcPr>
            <w:tcW w:w="8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68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60" w:lineRule="exact"/>
              <w:ind w:right="700"/>
              <w:jc w:val="center"/>
              <w:rPr>
                <w:rFonts w:ascii="Times New Roman" w:hAnsi="Times New Roman" w:cs="Times New Roman"/>
                <w:sz w:val="24"/>
                <w:szCs w:val="24"/>
              </w:rPr>
            </w:pPr>
            <w:r>
              <w:rPr>
                <w:rFonts w:ascii="Trebuchet MS" w:hAnsi="Trebuchet MS" w:cs="Trebuchet MS"/>
                <w:sz w:val="24"/>
                <w:szCs w:val="24"/>
              </w:rPr>
              <w:t>389</w:t>
            </w:r>
          </w:p>
        </w:tc>
      </w:tr>
      <w:tr w:rsidR="002B256E">
        <w:trPr>
          <w:trHeight w:val="270"/>
        </w:trPr>
        <w:tc>
          <w:tcPr>
            <w:tcW w:w="3280" w:type="dxa"/>
            <w:tcBorders>
              <w:top w:val="nil"/>
              <w:left w:val="single" w:sz="8" w:space="0" w:color="auto"/>
              <w:bottom w:val="single" w:sz="8" w:space="0" w:color="auto"/>
              <w:right w:val="single" w:sz="8" w:space="0" w:color="auto"/>
            </w:tcBorders>
            <w:vAlign w:val="bottom"/>
          </w:tcPr>
          <w:p w:rsidR="002B256E" w:rsidRDefault="00095981">
            <w:pPr>
              <w:widowControl w:val="0"/>
              <w:autoSpaceDE w:val="0"/>
              <w:autoSpaceDN w:val="0"/>
              <w:adjustRightInd w:val="0"/>
              <w:spacing w:after="0" w:line="264" w:lineRule="exact"/>
              <w:ind w:left="100"/>
              <w:rPr>
                <w:rFonts w:ascii="Times New Roman" w:hAnsi="Times New Roman" w:cs="Times New Roman"/>
                <w:sz w:val="24"/>
                <w:szCs w:val="24"/>
              </w:rPr>
            </w:pPr>
            <w:r>
              <w:rPr>
                <w:rFonts w:ascii="Trebuchet MS" w:hAnsi="Trebuchet MS" w:cs="Trebuchet MS"/>
                <w:sz w:val="24"/>
                <w:szCs w:val="24"/>
              </w:rPr>
              <w:t>Total</w:t>
            </w:r>
          </w:p>
        </w:tc>
        <w:tc>
          <w:tcPr>
            <w:tcW w:w="80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68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right="700"/>
              <w:jc w:val="center"/>
              <w:rPr>
                <w:rFonts w:ascii="Times New Roman" w:hAnsi="Times New Roman" w:cs="Times New Roman"/>
                <w:sz w:val="24"/>
                <w:szCs w:val="24"/>
              </w:rPr>
            </w:pPr>
            <w:r>
              <w:rPr>
                <w:rFonts w:ascii="Trebuchet MS" w:hAnsi="Trebuchet MS" w:cs="Trebuchet MS"/>
                <w:w w:val="97"/>
                <w:sz w:val="24"/>
                <w:szCs w:val="24"/>
              </w:rPr>
              <w:t>1,022</w:t>
            </w:r>
          </w:p>
        </w:tc>
      </w:tr>
      <w:tr w:rsidR="002B256E">
        <w:trPr>
          <w:trHeight w:val="211"/>
        </w:trPr>
        <w:tc>
          <w:tcPr>
            <w:tcW w:w="408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11" w:lineRule="exact"/>
              <w:ind w:left="40"/>
              <w:rPr>
                <w:rFonts w:ascii="Times New Roman" w:hAnsi="Times New Roman" w:cs="Times New Roman"/>
                <w:sz w:val="24"/>
                <w:szCs w:val="24"/>
              </w:rPr>
            </w:pPr>
            <w:r>
              <w:rPr>
                <w:rFonts w:ascii="Trebuchet MS" w:hAnsi="Trebuchet MS" w:cs="Trebuchet MS"/>
                <w:sz w:val="20"/>
                <w:szCs w:val="20"/>
              </w:rPr>
              <w:t>Source: Veolia Transportation Company</w:t>
            </w:r>
          </w:p>
        </w:tc>
        <w:tc>
          <w:tcPr>
            <w:tcW w:w="26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r>
    </w:tbl>
    <w:p w:rsidR="002B256E" w:rsidRDefault="002B256E">
      <w:pPr>
        <w:widowControl w:val="0"/>
        <w:autoSpaceDE w:val="0"/>
        <w:autoSpaceDN w:val="0"/>
        <w:adjustRightInd w:val="0"/>
        <w:spacing w:after="0" w:line="283"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1720"/>
        <w:rPr>
          <w:rFonts w:ascii="Times New Roman" w:hAnsi="Times New Roman" w:cs="Times New Roman"/>
          <w:sz w:val="24"/>
          <w:szCs w:val="24"/>
        </w:rPr>
      </w:pPr>
      <w:r>
        <w:rPr>
          <w:rFonts w:ascii="Trebuchet MS" w:hAnsi="Trebuchet MS" w:cs="Trebuchet MS"/>
          <w:sz w:val="24"/>
          <w:szCs w:val="24"/>
        </w:rPr>
        <w:t>Table 38: Reason Trip Was Denied, Highlands County,</w:t>
      </w:r>
    </w:p>
    <w:p w:rsidR="002B256E" w:rsidRDefault="00095981">
      <w:pPr>
        <w:widowControl w:val="0"/>
        <w:autoSpaceDE w:val="0"/>
        <w:autoSpaceDN w:val="0"/>
        <w:adjustRightInd w:val="0"/>
        <w:spacing w:after="0" w:line="239" w:lineRule="auto"/>
        <w:ind w:left="3100"/>
        <w:rPr>
          <w:rFonts w:ascii="Times New Roman" w:hAnsi="Times New Roman" w:cs="Times New Roman"/>
          <w:sz w:val="24"/>
          <w:szCs w:val="24"/>
        </w:rPr>
      </w:pPr>
      <w:r>
        <w:rPr>
          <w:rFonts w:ascii="Trebuchet MS" w:hAnsi="Trebuchet MS" w:cs="Trebuchet MS"/>
          <w:sz w:val="24"/>
          <w:szCs w:val="24"/>
        </w:rPr>
        <w:t>July 1, 2011 – June 30, 2012</w:t>
      </w:r>
    </w:p>
    <w:p w:rsidR="002B256E" w:rsidRDefault="002B256E">
      <w:pPr>
        <w:widowControl w:val="0"/>
        <w:autoSpaceDE w:val="0"/>
        <w:autoSpaceDN w:val="0"/>
        <w:adjustRightInd w:val="0"/>
        <w:spacing w:after="0" w:line="1" w:lineRule="exact"/>
        <w:rPr>
          <w:rFonts w:ascii="Times New Roman" w:hAnsi="Times New Roman" w:cs="Times New Roman"/>
          <w:sz w:val="24"/>
          <w:szCs w:val="24"/>
        </w:rPr>
      </w:pPr>
    </w:p>
    <w:tbl>
      <w:tblPr>
        <w:tblW w:w="0" w:type="auto"/>
        <w:tblInd w:w="1690" w:type="dxa"/>
        <w:tblLayout w:type="fixed"/>
        <w:tblCellMar>
          <w:left w:w="0" w:type="dxa"/>
          <w:right w:w="0" w:type="dxa"/>
        </w:tblCellMar>
        <w:tblLook w:val="0000" w:firstRow="0" w:lastRow="0" w:firstColumn="0" w:lastColumn="0" w:noHBand="0" w:noVBand="0"/>
      </w:tblPr>
      <w:tblGrid>
        <w:gridCol w:w="3080"/>
        <w:gridCol w:w="920"/>
        <w:gridCol w:w="2680"/>
      </w:tblGrid>
      <w:tr w:rsidR="002B256E">
        <w:trPr>
          <w:trHeight w:val="276"/>
        </w:trPr>
        <w:tc>
          <w:tcPr>
            <w:tcW w:w="3080" w:type="dxa"/>
            <w:tcBorders>
              <w:top w:val="single" w:sz="8" w:space="0" w:color="auto"/>
              <w:left w:val="single" w:sz="8" w:space="0" w:color="auto"/>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67" w:lineRule="exact"/>
              <w:ind w:left="100"/>
              <w:rPr>
                <w:rFonts w:ascii="Times New Roman" w:hAnsi="Times New Roman" w:cs="Times New Roman"/>
                <w:sz w:val="24"/>
                <w:szCs w:val="24"/>
              </w:rPr>
            </w:pPr>
            <w:r>
              <w:rPr>
                <w:rFonts w:ascii="Trebuchet MS" w:hAnsi="Trebuchet MS" w:cs="Trebuchet MS"/>
                <w:sz w:val="24"/>
                <w:szCs w:val="24"/>
              </w:rPr>
              <w:t>Reason</w:t>
            </w:r>
          </w:p>
        </w:tc>
        <w:tc>
          <w:tcPr>
            <w:tcW w:w="920" w:type="dxa"/>
            <w:tcBorders>
              <w:top w:val="single" w:sz="8" w:space="0" w:color="auto"/>
              <w:left w:val="nil"/>
              <w:bottom w:val="single" w:sz="8" w:space="0" w:color="auto"/>
              <w:right w:val="nil"/>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680" w:type="dxa"/>
            <w:tcBorders>
              <w:top w:val="single" w:sz="8" w:space="0" w:color="auto"/>
              <w:left w:val="nil"/>
              <w:bottom w:val="single" w:sz="8" w:space="0" w:color="auto"/>
              <w:right w:val="single" w:sz="8" w:space="0" w:color="auto"/>
            </w:tcBorders>
            <w:shd w:val="clear" w:color="auto" w:fill="C0C0C0"/>
            <w:vAlign w:val="bottom"/>
          </w:tcPr>
          <w:p w:rsidR="002B256E" w:rsidRDefault="00095981">
            <w:pPr>
              <w:widowControl w:val="0"/>
              <w:autoSpaceDE w:val="0"/>
              <w:autoSpaceDN w:val="0"/>
              <w:adjustRightInd w:val="0"/>
              <w:spacing w:after="0" w:line="267" w:lineRule="exact"/>
              <w:ind w:left="420"/>
              <w:rPr>
                <w:rFonts w:ascii="Times New Roman" w:hAnsi="Times New Roman" w:cs="Times New Roman"/>
                <w:sz w:val="24"/>
                <w:szCs w:val="24"/>
              </w:rPr>
            </w:pPr>
            <w:r>
              <w:rPr>
                <w:rFonts w:ascii="Trebuchet MS" w:hAnsi="Trebuchet MS" w:cs="Trebuchet MS"/>
                <w:sz w:val="24"/>
                <w:szCs w:val="24"/>
              </w:rPr>
              <w:t>Number</w:t>
            </w:r>
          </w:p>
        </w:tc>
      </w:tr>
      <w:tr w:rsidR="002B256E">
        <w:trPr>
          <w:trHeight w:val="267"/>
        </w:trPr>
        <w:tc>
          <w:tcPr>
            <w:tcW w:w="3080" w:type="dxa"/>
            <w:tcBorders>
              <w:top w:val="nil"/>
              <w:left w:val="single" w:sz="8" w:space="0" w:color="auto"/>
              <w:bottom w:val="single" w:sz="8" w:space="0" w:color="auto"/>
              <w:right w:val="single" w:sz="8" w:space="0" w:color="auto"/>
            </w:tcBorders>
            <w:vAlign w:val="bottom"/>
          </w:tcPr>
          <w:p w:rsidR="002B256E" w:rsidRDefault="00095981">
            <w:pPr>
              <w:widowControl w:val="0"/>
              <w:autoSpaceDE w:val="0"/>
              <w:autoSpaceDN w:val="0"/>
              <w:adjustRightInd w:val="0"/>
              <w:spacing w:after="0" w:line="258" w:lineRule="exact"/>
              <w:ind w:left="100"/>
              <w:rPr>
                <w:rFonts w:ascii="Times New Roman" w:hAnsi="Times New Roman" w:cs="Times New Roman"/>
                <w:sz w:val="24"/>
                <w:szCs w:val="24"/>
              </w:rPr>
            </w:pPr>
            <w:r>
              <w:rPr>
                <w:rFonts w:ascii="Trebuchet MS" w:hAnsi="Trebuchet MS" w:cs="Trebuchet MS"/>
                <w:sz w:val="24"/>
                <w:szCs w:val="24"/>
              </w:rPr>
              <w:t>Lack of Funding</w:t>
            </w:r>
          </w:p>
        </w:tc>
        <w:tc>
          <w:tcPr>
            <w:tcW w:w="9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68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8" w:lineRule="exact"/>
              <w:ind w:right="840"/>
              <w:jc w:val="center"/>
              <w:rPr>
                <w:rFonts w:ascii="Times New Roman" w:hAnsi="Times New Roman" w:cs="Times New Roman"/>
                <w:sz w:val="24"/>
                <w:szCs w:val="24"/>
              </w:rPr>
            </w:pPr>
            <w:r>
              <w:rPr>
                <w:rFonts w:ascii="Trebuchet MS" w:hAnsi="Trebuchet MS" w:cs="Trebuchet MS"/>
                <w:w w:val="95"/>
                <w:sz w:val="24"/>
                <w:szCs w:val="24"/>
              </w:rPr>
              <w:t>964</w:t>
            </w:r>
          </w:p>
        </w:tc>
      </w:tr>
      <w:tr w:rsidR="002B256E">
        <w:trPr>
          <w:trHeight w:val="260"/>
        </w:trPr>
        <w:tc>
          <w:tcPr>
            <w:tcW w:w="3080" w:type="dxa"/>
            <w:tcBorders>
              <w:top w:val="nil"/>
              <w:left w:val="single" w:sz="8" w:space="0" w:color="auto"/>
              <w:bottom w:val="nil"/>
              <w:right w:val="single" w:sz="8" w:space="0" w:color="auto"/>
            </w:tcBorders>
            <w:vAlign w:val="bottom"/>
          </w:tcPr>
          <w:p w:rsidR="002B256E" w:rsidRDefault="00095981">
            <w:pPr>
              <w:widowControl w:val="0"/>
              <w:autoSpaceDE w:val="0"/>
              <w:autoSpaceDN w:val="0"/>
              <w:adjustRightInd w:val="0"/>
              <w:spacing w:after="0" w:line="259" w:lineRule="exact"/>
              <w:ind w:left="100"/>
              <w:rPr>
                <w:rFonts w:ascii="Times New Roman" w:hAnsi="Times New Roman" w:cs="Times New Roman"/>
                <w:sz w:val="24"/>
                <w:szCs w:val="24"/>
              </w:rPr>
            </w:pPr>
            <w:r>
              <w:rPr>
                <w:rFonts w:ascii="Trebuchet MS" w:hAnsi="Trebuchet MS" w:cs="Trebuchet MS"/>
                <w:sz w:val="24"/>
                <w:szCs w:val="24"/>
              </w:rPr>
              <w:t>Lack of Vehicle</w:t>
            </w:r>
          </w:p>
        </w:tc>
        <w:tc>
          <w:tcPr>
            <w:tcW w:w="9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2680" w:type="dxa"/>
            <w:tcBorders>
              <w:top w:val="nil"/>
              <w:left w:val="nil"/>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r>
      <w:tr w:rsidR="002B256E">
        <w:trPr>
          <w:trHeight w:val="287"/>
        </w:trPr>
        <w:tc>
          <w:tcPr>
            <w:tcW w:w="3080" w:type="dxa"/>
            <w:tcBorders>
              <w:top w:val="nil"/>
              <w:left w:val="single" w:sz="8" w:space="0" w:color="auto"/>
              <w:bottom w:val="single" w:sz="8" w:space="0" w:color="auto"/>
              <w:right w:val="single" w:sz="8" w:space="0" w:color="auto"/>
            </w:tcBorders>
            <w:vAlign w:val="bottom"/>
          </w:tcPr>
          <w:p w:rsidR="002B256E" w:rsidRDefault="00095981">
            <w:pPr>
              <w:widowControl w:val="0"/>
              <w:autoSpaceDE w:val="0"/>
              <w:autoSpaceDN w:val="0"/>
              <w:adjustRightInd w:val="0"/>
              <w:spacing w:after="0" w:line="278" w:lineRule="exact"/>
              <w:ind w:left="100"/>
              <w:rPr>
                <w:rFonts w:ascii="Times New Roman" w:hAnsi="Times New Roman" w:cs="Times New Roman"/>
                <w:sz w:val="24"/>
                <w:szCs w:val="24"/>
              </w:rPr>
            </w:pPr>
            <w:r>
              <w:rPr>
                <w:rFonts w:ascii="Trebuchet MS" w:hAnsi="Trebuchet MS" w:cs="Trebuchet MS"/>
                <w:sz w:val="24"/>
                <w:szCs w:val="24"/>
              </w:rPr>
              <w:t>Availability</w:t>
            </w:r>
          </w:p>
        </w:tc>
        <w:tc>
          <w:tcPr>
            <w:tcW w:w="9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tc>
        <w:tc>
          <w:tcPr>
            <w:tcW w:w="268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78" w:lineRule="exact"/>
              <w:ind w:right="840"/>
              <w:jc w:val="center"/>
              <w:rPr>
                <w:rFonts w:ascii="Times New Roman" w:hAnsi="Times New Roman" w:cs="Times New Roman"/>
                <w:sz w:val="24"/>
                <w:szCs w:val="24"/>
              </w:rPr>
            </w:pPr>
            <w:r>
              <w:rPr>
                <w:rFonts w:ascii="Trebuchet MS" w:hAnsi="Trebuchet MS" w:cs="Trebuchet MS"/>
                <w:w w:val="94"/>
                <w:sz w:val="24"/>
                <w:szCs w:val="24"/>
              </w:rPr>
              <w:t>0</w:t>
            </w:r>
          </w:p>
        </w:tc>
      </w:tr>
      <w:tr w:rsidR="002B256E">
        <w:trPr>
          <w:trHeight w:val="269"/>
        </w:trPr>
        <w:tc>
          <w:tcPr>
            <w:tcW w:w="3080" w:type="dxa"/>
            <w:tcBorders>
              <w:top w:val="nil"/>
              <w:left w:val="single" w:sz="8" w:space="0" w:color="auto"/>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left="100"/>
              <w:rPr>
                <w:rFonts w:ascii="Times New Roman" w:hAnsi="Times New Roman" w:cs="Times New Roman"/>
                <w:sz w:val="24"/>
                <w:szCs w:val="24"/>
              </w:rPr>
            </w:pPr>
            <w:r>
              <w:rPr>
                <w:rFonts w:ascii="Trebuchet MS" w:hAnsi="Trebuchet MS" w:cs="Trebuchet MS"/>
                <w:sz w:val="24"/>
                <w:szCs w:val="24"/>
              </w:rPr>
              <w:t>Lack of Driver Availability</w:t>
            </w:r>
          </w:p>
        </w:tc>
        <w:tc>
          <w:tcPr>
            <w:tcW w:w="9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68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59" w:lineRule="exact"/>
              <w:ind w:right="840"/>
              <w:jc w:val="center"/>
              <w:rPr>
                <w:rFonts w:ascii="Times New Roman" w:hAnsi="Times New Roman" w:cs="Times New Roman"/>
                <w:sz w:val="24"/>
                <w:szCs w:val="24"/>
              </w:rPr>
            </w:pPr>
            <w:r>
              <w:rPr>
                <w:rFonts w:ascii="Trebuchet MS" w:hAnsi="Trebuchet MS" w:cs="Trebuchet MS"/>
                <w:w w:val="95"/>
                <w:sz w:val="24"/>
                <w:szCs w:val="24"/>
              </w:rPr>
              <w:t>10</w:t>
            </w:r>
          </w:p>
        </w:tc>
      </w:tr>
      <w:tr w:rsidR="002B256E">
        <w:trPr>
          <w:trHeight w:val="269"/>
        </w:trPr>
        <w:tc>
          <w:tcPr>
            <w:tcW w:w="3080" w:type="dxa"/>
            <w:tcBorders>
              <w:top w:val="nil"/>
              <w:left w:val="single" w:sz="8" w:space="0" w:color="auto"/>
              <w:bottom w:val="single" w:sz="8" w:space="0" w:color="auto"/>
              <w:right w:val="single" w:sz="8" w:space="0" w:color="auto"/>
            </w:tcBorders>
            <w:vAlign w:val="bottom"/>
          </w:tcPr>
          <w:p w:rsidR="002B256E" w:rsidRDefault="00095981">
            <w:pPr>
              <w:widowControl w:val="0"/>
              <w:autoSpaceDE w:val="0"/>
              <w:autoSpaceDN w:val="0"/>
              <w:adjustRightInd w:val="0"/>
              <w:spacing w:after="0" w:line="260" w:lineRule="exact"/>
              <w:ind w:left="100"/>
              <w:rPr>
                <w:rFonts w:ascii="Times New Roman" w:hAnsi="Times New Roman" w:cs="Times New Roman"/>
                <w:sz w:val="24"/>
                <w:szCs w:val="24"/>
              </w:rPr>
            </w:pPr>
            <w:r>
              <w:rPr>
                <w:rFonts w:ascii="Trebuchet MS" w:hAnsi="Trebuchet MS" w:cs="Trebuchet MS"/>
                <w:sz w:val="24"/>
                <w:szCs w:val="24"/>
              </w:rPr>
              <w:t>Other</w:t>
            </w:r>
          </w:p>
        </w:tc>
        <w:tc>
          <w:tcPr>
            <w:tcW w:w="920" w:type="dxa"/>
            <w:tcBorders>
              <w:top w:val="nil"/>
              <w:left w:val="nil"/>
              <w:bottom w:val="single" w:sz="8" w:space="0" w:color="auto"/>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2680" w:type="dxa"/>
            <w:tcBorders>
              <w:top w:val="nil"/>
              <w:left w:val="nil"/>
              <w:bottom w:val="single" w:sz="8" w:space="0" w:color="auto"/>
              <w:right w:val="single" w:sz="8" w:space="0" w:color="auto"/>
            </w:tcBorders>
            <w:vAlign w:val="bottom"/>
          </w:tcPr>
          <w:p w:rsidR="002B256E" w:rsidRDefault="00095981">
            <w:pPr>
              <w:widowControl w:val="0"/>
              <w:autoSpaceDE w:val="0"/>
              <w:autoSpaceDN w:val="0"/>
              <w:adjustRightInd w:val="0"/>
              <w:spacing w:after="0" w:line="260" w:lineRule="exact"/>
              <w:ind w:right="840"/>
              <w:jc w:val="center"/>
              <w:rPr>
                <w:rFonts w:ascii="Times New Roman" w:hAnsi="Times New Roman" w:cs="Times New Roman"/>
                <w:sz w:val="24"/>
                <w:szCs w:val="24"/>
              </w:rPr>
            </w:pPr>
            <w:r>
              <w:rPr>
                <w:rFonts w:ascii="Trebuchet MS" w:hAnsi="Trebuchet MS" w:cs="Trebuchet MS"/>
                <w:w w:val="95"/>
                <w:sz w:val="24"/>
                <w:szCs w:val="24"/>
              </w:rPr>
              <w:t>48</w:t>
            </w:r>
          </w:p>
        </w:tc>
      </w:tr>
      <w:tr w:rsidR="002B256E">
        <w:trPr>
          <w:trHeight w:val="213"/>
        </w:trPr>
        <w:tc>
          <w:tcPr>
            <w:tcW w:w="4000" w:type="dxa"/>
            <w:gridSpan w:val="2"/>
            <w:tcBorders>
              <w:top w:val="nil"/>
              <w:left w:val="nil"/>
              <w:bottom w:val="nil"/>
              <w:right w:val="nil"/>
            </w:tcBorders>
            <w:vAlign w:val="bottom"/>
          </w:tcPr>
          <w:p w:rsidR="002B256E" w:rsidRDefault="00095981">
            <w:pPr>
              <w:widowControl w:val="0"/>
              <w:autoSpaceDE w:val="0"/>
              <w:autoSpaceDN w:val="0"/>
              <w:adjustRightInd w:val="0"/>
              <w:spacing w:after="0" w:line="213" w:lineRule="exact"/>
              <w:ind w:left="40"/>
              <w:rPr>
                <w:rFonts w:ascii="Times New Roman" w:hAnsi="Times New Roman" w:cs="Times New Roman"/>
                <w:sz w:val="24"/>
                <w:szCs w:val="24"/>
              </w:rPr>
            </w:pPr>
            <w:r>
              <w:rPr>
                <w:rFonts w:ascii="Trebuchet MS" w:hAnsi="Trebuchet MS" w:cs="Trebuchet MS"/>
                <w:sz w:val="20"/>
                <w:szCs w:val="20"/>
              </w:rPr>
              <w:t>Source: Veolia Transportation Company</w:t>
            </w:r>
          </w:p>
        </w:tc>
        <w:tc>
          <w:tcPr>
            <w:tcW w:w="268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r>
    </w:tbl>
    <w:p w:rsidR="002B256E" w:rsidRDefault="002B256E">
      <w:pPr>
        <w:widowControl w:val="0"/>
        <w:autoSpaceDE w:val="0"/>
        <w:autoSpaceDN w:val="0"/>
        <w:adjustRightInd w:val="0"/>
        <w:spacing w:after="0" w:line="272"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3" w:lineRule="auto"/>
        <w:ind w:left="60"/>
        <w:jc w:val="both"/>
        <w:rPr>
          <w:rFonts w:ascii="Times New Roman" w:hAnsi="Times New Roman" w:cs="Times New Roman"/>
          <w:sz w:val="24"/>
          <w:szCs w:val="24"/>
        </w:rPr>
      </w:pPr>
      <w:r>
        <w:rPr>
          <w:rFonts w:ascii="Trebuchet MS" w:hAnsi="Trebuchet MS" w:cs="Trebuchet MS"/>
          <w:sz w:val="24"/>
          <w:szCs w:val="24"/>
        </w:rPr>
        <w:t>Veolia Transportation’s revenue sources and dollar amounts for FY 2011-2012 are provided in Table 39.</w:t>
      </w:r>
    </w:p>
    <w:p w:rsidR="002B256E" w:rsidRDefault="002B256E">
      <w:pPr>
        <w:widowControl w:val="0"/>
        <w:autoSpaceDE w:val="0"/>
        <w:autoSpaceDN w:val="0"/>
        <w:adjustRightInd w:val="0"/>
        <w:spacing w:after="0" w:line="317"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28" w:lineRule="auto"/>
        <w:ind w:left="60"/>
        <w:jc w:val="both"/>
        <w:rPr>
          <w:rFonts w:ascii="Times New Roman" w:hAnsi="Times New Roman" w:cs="Times New Roman"/>
          <w:sz w:val="24"/>
          <w:szCs w:val="24"/>
        </w:rPr>
      </w:pPr>
      <w:r>
        <w:rPr>
          <w:rFonts w:ascii="Trebuchet MS" w:hAnsi="Trebuchet MS" w:cs="Trebuchet MS"/>
          <w:sz w:val="24"/>
          <w:szCs w:val="24"/>
        </w:rPr>
        <w:t>Medicaid was the primary source of income. It was 44 percent of the total revenue. Next largest source of revenue was the transportation disadvantaged program (TD). TD funds totaled 34 percent of income.</w:t>
      </w:r>
    </w:p>
    <w:p w:rsidR="002B256E" w:rsidRDefault="002B256E">
      <w:pPr>
        <w:widowControl w:val="0"/>
        <w:autoSpaceDE w:val="0"/>
        <w:autoSpaceDN w:val="0"/>
        <w:adjustRightInd w:val="0"/>
        <w:spacing w:after="0" w:line="285"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820"/>
        <w:rPr>
          <w:rFonts w:ascii="Times New Roman" w:hAnsi="Times New Roman" w:cs="Times New Roman"/>
          <w:sz w:val="24"/>
          <w:szCs w:val="24"/>
        </w:rPr>
      </w:pPr>
      <w:r>
        <w:rPr>
          <w:rFonts w:ascii="Trebuchet MS" w:hAnsi="Trebuchet MS" w:cs="Trebuchet MS"/>
          <w:sz w:val="24"/>
          <w:szCs w:val="24"/>
        </w:rPr>
        <w:t>Table 39: Revenue Sources, Veolia Transportation, Highlands County,</w:t>
      </w:r>
    </w:p>
    <w:p w:rsidR="002B256E" w:rsidRDefault="002B256E">
      <w:pPr>
        <w:widowControl w:val="0"/>
        <w:autoSpaceDE w:val="0"/>
        <w:autoSpaceDN w:val="0"/>
        <w:adjustRightInd w:val="0"/>
        <w:spacing w:after="0" w:line="2"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ind w:left="3100"/>
        <w:rPr>
          <w:rFonts w:ascii="Times New Roman" w:hAnsi="Times New Roman" w:cs="Times New Roman"/>
          <w:sz w:val="24"/>
          <w:szCs w:val="24"/>
        </w:rPr>
      </w:pPr>
      <w:r>
        <w:rPr>
          <w:rFonts w:ascii="Trebuchet MS" w:hAnsi="Trebuchet MS" w:cs="Trebuchet MS"/>
          <w:sz w:val="24"/>
          <w:szCs w:val="24"/>
        </w:rPr>
        <w:t>July 1, 2011 – June 30, 2012</w:t>
      </w:r>
    </w:p>
    <w:tbl>
      <w:tblPr>
        <w:tblW w:w="0" w:type="auto"/>
        <w:tblInd w:w="10" w:type="dxa"/>
        <w:tblLayout w:type="fixed"/>
        <w:tblCellMar>
          <w:left w:w="0" w:type="dxa"/>
          <w:right w:w="0" w:type="dxa"/>
        </w:tblCellMar>
        <w:tblLook w:val="0000" w:firstRow="0" w:lastRow="0" w:firstColumn="0" w:lastColumn="0" w:noHBand="0" w:noVBand="0"/>
      </w:tblPr>
      <w:tblGrid>
        <w:gridCol w:w="60"/>
        <w:gridCol w:w="5420"/>
        <w:gridCol w:w="1800"/>
        <w:gridCol w:w="1620"/>
      </w:tblGrid>
      <w:tr w:rsidR="002B256E">
        <w:trPr>
          <w:trHeight w:val="273"/>
        </w:trPr>
        <w:tc>
          <w:tcPr>
            <w:tcW w:w="60" w:type="dxa"/>
            <w:tcBorders>
              <w:top w:val="single" w:sz="8" w:space="0" w:color="auto"/>
              <w:left w:val="single" w:sz="8" w:space="0" w:color="auto"/>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23"/>
                <w:szCs w:val="23"/>
              </w:rPr>
            </w:pPr>
          </w:p>
        </w:tc>
        <w:tc>
          <w:tcPr>
            <w:tcW w:w="5420" w:type="dxa"/>
            <w:tcBorders>
              <w:top w:val="single" w:sz="8" w:space="0" w:color="auto"/>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72" w:lineRule="exact"/>
              <w:rPr>
                <w:rFonts w:ascii="Times New Roman" w:hAnsi="Times New Roman" w:cs="Times New Roman"/>
                <w:sz w:val="24"/>
                <w:szCs w:val="24"/>
              </w:rPr>
            </w:pPr>
            <w:r>
              <w:rPr>
                <w:rFonts w:ascii="Trebuchet MS" w:hAnsi="Trebuchet MS" w:cs="Trebuchet MS"/>
                <w:sz w:val="24"/>
                <w:szCs w:val="24"/>
              </w:rPr>
              <w:t>Source of Revenue</w:t>
            </w:r>
          </w:p>
        </w:tc>
        <w:tc>
          <w:tcPr>
            <w:tcW w:w="1800" w:type="dxa"/>
            <w:tcBorders>
              <w:top w:val="single" w:sz="8" w:space="0" w:color="auto"/>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72" w:lineRule="exact"/>
              <w:ind w:right="360"/>
              <w:jc w:val="right"/>
              <w:rPr>
                <w:rFonts w:ascii="Times New Roman" w:hAnsi="Times New Roman" w:cs="Times New Roman"/>
                <w:sz w:val="24"/>
                <w:szCs w:val="24"/>
              </w:rPr>
            </w:pPr>
            <w:r>
              <w:rPr>
                <w:rFonts w:ascii="Trebuchet MS" w:hAnsi="Trebuchet MS" w:cs="Trebuchet MS"/>
                <w:sz w:val="24"/>
                <w:szCs w:val="24"/>
              </w:rPr>
              <w:t>Amount</w:t>
            </w:r>
          </w:p>
        </w:tc>
        <w:tc>
          <w:tcPr>
            <w:tcW w:w="1620" w:type="dxa"/>
            <w:tcBorders>
              <w:top w:val="single" w:sz="8" w:space="0" w:color="auto"/>
              <w:left w:val="nil"/>
              <w:bottom w:val="nil"/>
              <w:right w:val="single" w:sz="8" w:space="0" w:color="auto"/>
            </w:tcBorders>
            <w:shd w:val="clear" w:color="auto" w:fill="C0C0C0"/>
            <w:vAlign w:val="bottom"/>
          </w:tcPr>
          <w:p w:rsidR="002B256E" w:rsidRDefault="00095981">
            <w:pPr>
              <w:widowControl w:val="0"/>
              <w:autoSpaceDE w:val="0"/>
              <w:autoSpaceDN w:val="0"/>
              <w:adjustRightInd w:val="0"/>
              <w:spacing w:after="0" w:line="272" w:lineRule="exact"/>
              <w:ind w:right="280"/>
              <w:jc w:val="right"/>
              <w:rPr>
                <w:rFonts w:ascii="Times New Roman" w:hAnsi="Times New Roman" w:cs="Times New Roman"/>
                <w:sz w:val="24"/>
                <w:szCs w:val="24"/>
              </w:rPr>
            </w:pPr>
            <w:r>
              <w:rPr>
                <w:rFonts w:ascii="Trebuchet MS" w:hAnsi="Trebuchet MS" w:cs="Trebuchet MS"/>
                <w:sz w:val="24"/>
                <w:szCs w:val="24"/>
              </w:rPr>
              <w:t>Percent</w:t>
            </w:r>
          </w:p>
        </w:tc>
      </w:tr>
      <w:tr w:rsidR="002B256E">
        <w:trPr>
          <w:trHeight w:val="102"/>
        </w:trPr>
        <w:tc>
          <w:tcPr>
            <w:tcW w:w="60" w:type="dxa"/>
            <w:tcBorders>
              <w:top w:val="nil"/>
              <w:left w:val="single" w:sz="8" w:space="0" w:color="auto"/>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542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80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20" w:type="dxa"/>
            <w:tcBorders>
              <w:top w:val="nil"/>
              <w:left w:val="nil"/>
              <w:bottom w:val="single" w:sz="8" w:space="0" w:color="auto"/>
              <w:right w:val="single" w:sz="8" w:space="0" w:color="auto"/>
            </w:tcBorders>
            <w:shd w:val="clear" w:color="auto" w:fill="C0C0C0"/>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r>
      <w:tr w:rsidR="002B256E">
        <w:trPr>
          <w:trHeight w:val="256"/>
        </w:trPr>
        <w:tc>
          <w:tcPr>
            <w:tcW w:w="60" w:type="dxa"/>
            <w:tcBorders>
              <w:top w:val="nil"/>
              <w:left w:val="single" w:sz="8" w:space="0" w:color="auto"/>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54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55" w:lineRule="exact"/>
              <w:rPr>
                <w:rFonts w:ascii="Times New Roman" w:hAnsi="Times New Roman" w:cs="Times New Roman"/>
                <w:sz w:val="24"/>
                <w:szCs w:val="24"/>
              </w:rPr>
            </w:pPr>
            <w:r>
              <w:rPr>
                <w:rFonts w:ascii="Trebuchet MS" w:hAnsi="Trebuchet MS" w:cs="Trebuchet MS"/>
                <w:sz w:val="24"/>
                <w:szCs w:val="24"/>
              </w:rPr>
              <w:t>Self</w:t>
            </w:r>
          </w:p>
        </w:tc>
        <w:tc>
          <w:tcPr>
            <w:tcW w:w="18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55" w:lineRule="exact"/>
              <w:jc w:val="right"/>
              <w:rPr>
                <w:rFonts w:ascii="Times New Roman" w:hAnsi="Times New Roman" w:cs="Times New Roman"/>
                <w:sz w:val="24"/>
                <w:szCs w:val="24"/>
              </w:rPr>
            </w:pPr>
            <w:r>
              <w:rPr>
                <w:rFonts w:ascii="Trebuchet MS" w:hAnsi="Trebuchet MS" w:cs="Trebuchet MS"/>
                <w:sz w:val="24"/>
                <w:szCs w:val="24"/>
              </w:rPr>
              <w:t>879</w:t>
            </w:r>
          </w:p>
        </w:tc>
        <w:tc>
          <w:tcPr>
            <w:tcW w:w="16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55" w:lineRule="exact"/>
              <w:jc w:val="right"/>
              <w:rPr>
                <w:rFonts w:ascii="Times New Roman" w:hAnsi="Times New Roman" w:cs="Times New Roman"/>
                <w:sz w:val="24"/>
                <w:szCs w:val="24"/>
              </w:rPr>
            </w:pPr>
            <w:r>
              <w:rPr>
                <w:rFonts w:ascii="Trebuchet MS" w:hAnsi="Trebuchet MS" w:cs="Trebuchet MS"/>
                <w:sz w:val="24"/>
                <w:szCs w:val="24"/>
              </w:rPr>
              <w:t>&lt; .1%</w:t>
            </w:r>
          </w:p>
        </w:tc>
      </w:tr>
      <w:tr w:rsidR="002B256E">
        <w:trPr>
          <w:trHeight w:val="101"/>
        </w:trPr>
        <w:tc>
          <w:tcPr>
            <w:tcW w:w="60" w:type="dxa"/>
            <w:tcBorders>
              <w:top w:val="nil"/>
              <w:left w:val="single" w:sz="8" w:space="0" w:color="auto"/>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54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8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r>
      <w:tr w:rsidR="002B256E">
        <w:trPr>
          <w:trHeight w:val="256"/>
        </w:trPr>
        <w:tc>
          <w:tcPr>
            <w:tcW w:w="60" w:type="dxa"/>
            <w:tcBorders>
              <w:top w:val="nil"/>
              <w:left w:val="single" w:sz="8" w:space="0" w:color="auto"/>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54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55" w:lineRule="exact"/>
              <w:rPr>
                <w:rFonts w:ascii="Times New Roman" w:hAnsi="Times New Roman" w:cs="Times New Roman"/>
                <w:sz w:val="24"/>
                <w:szCs w:val="24"/>
              </w:rPr>
            </w:pPr>
            <w:r>
              <w:rPr>
                <w:rFonts w:ascii="Trebuchet MS" w:hAnsi="Trebuchet MS" w:cs="Trebuchet MS"/>
                <w:sz w:val="24"/>
                <w:szCs w:val="24"/>
              </w:rPr>
              <w:t>Transportation Disadvantaged</w:t>
            </w:r>
          </w:p>
        </w:tc>
        <w:tc>
          <w:tcPr>
            <w:tcW w:w="18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55" w:lineRule="exact"/>
              <w:jc w:val="right"/>
              <w:rPr>
                <w:rFonts w:ascii="Times New Roman" w:hAnsi="Times New Roman" w:cs="Times New Roman"/>
                <w:sz w:val="24"/>
                <w:szCs w:val="24"/>
              </w:rPr>
            </w:pPr>
            <w:r>
              <w:rPr>
                <w:rFonts w:ascii="Trebuchet MS" w:hAnsi="Trebuchet MS" w:cs="Trebuchet MS"/>
                <w:sz w:val="24"/>
                <w:szCs w:val="24"/>
              </w:rPr>
              <w:t>631,280</w:t>
            </w:r>
          </w:p>
        </w:tc>
        <w:tc>
          <w:tcPr>
            <w:tcW w:w="16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55" w:lineRule="exact"/>
              <w:jc w:val="right"/>
              <w:rPr>
                <w:rFonts w:ascii="Times New Roman" w:hAnsi="Times New Roman" w:cs="Times New Roman"/>
                <w:sz w:val="24"/>
                <w:szCs w:val="24"/>
              </w:rPr>
            </w:pPr>
            <w:r>
              <w:rPr>
                <w:rFonts w:ascii="Trebuchet MS" w:hAnsi="Trebuchet MS" w:cs="Trebuchet MS"/>
                <w:sz w:val="24"/>
                <w:szCs w:val="24"/>
              </w:rPr>
              <w:t>34%</w:t>
            </w:r>
          </w:p>
        </w:tc>
      </w:tr>
      <w:tr w:rsidR="002B256E">
        <w:trPr>
          <w:trHeight w:val="101"/>
        </w:trPr>
        <w:tc>
          <w:tcPr>
            <w:tcW w:w="60" w:type="dxa"/>
            <w:tcBorders>
              <w:top w:val="nil"/>
              <w:left w:val="single" w:sz="8" w:space="0" w:color="auto"/>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54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8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r>
      <w:tr w:rsidR="002B256E">
        <w:trPr>
          <w:trHeight w:val="256"/>
        </w:trPr>
        <w:tc>
          <w:tcPr>
            <w:tcW w:w="60" w:type="dxa"/>
            <w:tcBorders>
              <w:top w:val="nil"/>
              <w:left w:val="single" w:sz="8" w:space="0" w:color="auto"/>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54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55" w:lineRule="exact"/>
              <w:rPr>
                <w:rFonts w:ascii="Times New Roman" w:hAnsi="Times New Roman" w:cs="Times New Roman"/>
                <w:sz w:val="24"/>
                <w:szCs w:val="24"/>
              </w:rPr>
            </w:pPr>
            <w:r>
              <w:rPr>
                <w:rFonts w:ascii="Trebuchet MS" w:hAnsi="Trebuchet MS" w:cs="Trebuchet MS"/>
                <w:sz w:val="24"/>
                <w:szCs w:val="24"/>
              </w:rPr>
              <w:t>Medicaid</w:t>
            </w:r>
          </w:p>
        </w:tc>
        <w:tc>
          <w:tcPr>
            <w:tcW w:w="18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55" w:lineRule="exact"/>
              <w:jc w:val="right"/>
              <w:rPr>
                <w:rFonts w:ascii="Times New Roman" w:hAnsi="Times New Roman" w:cs="Times New Roman"/>
                <w:sz w:val="24"/>
                <w:szCs w:val="24"/>
              </w:rPr>
            </w:pPr>
            <w:r>
              <w:rPr>
                <w:rFonts w:ascii="Trebuchet MS" w:hAnsi="Trebuchet MS" w:cs="Trebuchet MS"/>
                <w:sz w:val="24"/>
                <w:szCs w:val="24"/>
              </w:rPr>
              <w:t>814,096</w:t>
            </w:r>
          </w:p>
        </w:tc>
        <w:tc>
          <w:tcPr>
            <w:tcW w:w="16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55" w:lineRule="exact"/>
              <w:jc w:val="right"/>
              <w:rPr>
                <w:rFonts w:ascii="Times New Roman" w:hAnsi="Times New Roman" w:cs="Times New Roman"/>
                <w:sz w:val="24"/>
                <w:szCs w:val="24"/>
              </w:rPr>
            </w:pPr>
            <w:r>
              <w:rPr>
                <w:rFonts w:ascii="Trebuchet MS" w:hAnsi="Trebuchet MS" w:cs="Trebuchet MS"/>
                <w:sz w:val="24"/>
                <w:szCs w:val="24"/>
              </w:rPr>
              <w:t>44%</w:t>
            </w:r>
          </w:p>
        </w:tc>
      </w:tr>
      <w:tr w:rsidR="002B256E">
        <w:trPr>
          <w:trHeight w:val="101"/>
        </w:trPr>
        <w:tc>
          <w:tcPr>
            <w:tcW w:w="60" w:type="dxa"/>
            <w:tcBorders>
              <w:top w:val="nil"/>
              <w:left w:val="single" w:sz="8" w:space="0" w:color="auto"/>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54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8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r>
      <w:tr w:rsidR="002B256E">
        <w:trPr>
          <w:trHeight w:val="256"/>
        </w:trPr>
        <w:tc>
          <w:tcPr>
            <w:tcW w:w="60" w:type="dxa"/>
            <w:tcBorders>
              <w:top w:val="nil"/>
              <w:left w:val="single" w:sz="8" w:space="0" w:color="auto"/>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54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55" w:lineRule="exact"/>
              <w:rPr>
                <w:rFonts w:ascii="Times New Roman" w:hAnsi="Times New Roman" w:cs="Times New Roman"/>
                <w:sz w:val="24"/>
                <w:szCs w:val="24"/>
              </w:rPr>
            </w:pPr>
            <w:r>
              <w:rPr>
                <w:rFonts w:ascii="Trebuchet MS" w:hAnsi="Trebuchet MS" w:cs="Trebuchet MS"/>
                <w:sz w:val="24"/>
                <w:szCs w:val="24"/>
              </w:rPr>
              <w:t>Agency for Persons with Disabilities</w:t>
            </w:r>
          </w:p>
        </w:tc>
        <w:tc>
          <w:tcPr>
            <w:tcW w:w="18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55" w:lineRule="exact"/>
              <w:jc w:val="right"/>
              <w:rPr>
                <w:rFonts w:ascii="Times New Roman" w:hAnsi="Times New Roman" w:cs="Times New Roman"/>
                <w:sz w:val="24"/>
                <w:szCs w:val="24"/>
              </w:rPr>
            </w:pPr>
            <w:r>
              <w:rPr>
                <w:rFonts w:ascii="Trebuchet MS" w:hAnsi="Trebuchet MS" w:cs="Trebuchet MS"/>
                <w:sz w:val="24"/>
                <w:szCs w:val="24"/>
              </w:rPr>
              <w:t>102,726</w:t>
            </w:r>
          </w:p>
        </w:tc>
        <w:tc>
          <w:tcPr>
            <w:tcW w:w="16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55" w:lineRule="exact"/>
              <w:jc w:val="right"/>
              <w:rPr>
                <w:rFonts w:ascii="Times New Roman" w:hAnsi="Times New Roman" w:cs="Times New Roman"/>
                <w:sz w:val="24"/>
                <w:szCs w:val="24"/>
              </w:rPr>
            </w:pPr>
            <w:r>
              <w:rPr>
                <w:rFonts w:ascii="Trebuchet MS" w:hAnsi="Trebuchet MS" w:cs="Trebuchet MS"/>
                <w:sz w:val="24"/>
                <w:szCs w:val="24"/>
              </w:rPr>
              <w:t>5.5%</w:t>
            </w:r>
          </w:p>
        </w:tc>
      </w:tr>
      <w:tr w:rsidR="002B256E">
        <w:trPr>
          <w:trHeight w:val="101"/>
        </w:trPr>
        <w:tc>
          <w:tcPr>
            <w:tcW w:w="60" w:type="dxa"/>
            <w:tcBorders>
              <w:top w:val="nil"/>
              <w:left w:val="single" w:sz="8" w:space="0" w:color="auto"/>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54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8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r>
      <w:tr w:rsidR="002B256E">
        <w:trPr>
          <w:trHeight w:val="256"/>
        </w:trPr>
        <w:tc>
          <w:tcPr>
            <w:tcW w:w="60" w:type="dxa"/>
            <w:tcBorders>
              <w:top w:val="nil"/>
              <w:left w:val="single" w:sz="8" w:space="0" w:color="auto"/>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54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55" w:lineRule="exact"/>
              <w:rPr>
                <w:rFonts w:ascii="Times New Roman" w:hAnsi="Times New Roman" w:cs="Times New Roman"/>
                <w:sz w:val="24"/>
                <w:szCs w:val="24"/>
              </w:rPr>
            </w:pPr>
            <w:r>
              <w:rPr>
                <w:rFonts w:ascii="Trebuchet MS" w:hAnsi="Trebuchet MS" w:cs="Trebuchet MS"/>
                <w:sz w:val="24"/>
                <w:szCs w:val="24"/>
              </w:rPr>
              <w:t>Children’s Medical Services</w:t>
            </w:r>
          </w:p>
        </w:tc>
        <w:tc>
          <w:tcPr>
            <w:tcW w:w="18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55" w:lineRule="exact"/>
              <w:jc w:val="right"/>
              <w:rPr>
                <w:rFonts w:ascii="Times New Roman" w:hAnsi="Times New Roman" w:cs="Times New Roman"/>
                <w:sz w:val="24"/>
                <w:szCs w:val="24"/>
              </w:rPr>
            </w:pPr>
            <w:r>
              <w:rPr>
                <w:rFonts w:ascii="Trebuchet MS" w:hAnsi="Trebuchet MS" w:cs="Trebuchet MS"/>
                <w:sz w:val="24"/>
                <w:szCs w:val="24"/>
              </w:rPr>
              <w:t>6,801</w:t>
            </w:r>
          </w:p>
        </w:tc>
        <w:tc>
          <w:tcPr>
            <w:tcW w:w="16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55" w:lineRule="exact"/>
              <w:jc w:val="right"/>
              <w:rPr>
                <w:rFonts w:ascii="Times New Roman" w:hAnsi="Times New Roman" w:cs="Times New Roman"/>
                <w:sz w:val="24"/>
                <w:szCs w:val="24"/>
              </w:rPr>
            </w:pPr>
            <w:r>
              <w:rPr>
                <w:rFonts w:ascii="Trebuchet MS" w:hAnsi="Trebuchet MS" w:cs="Trebuchet MS"/>
                <w:sz w:val="24"/>
                <w:szCs w:val="24"/>
              </w:rPr>
              <w:t>.3%</w:t>
            </w:r>
          </w:p>
        </w:tc>
      </w:tr>
      <w:tr w:rsidR="002B256E">
        <w:trPr>
          <w:trHeight w:val="101"/>
        </w:trPr>
        <w:tc>
          <w:tcPr>
            <w:tcW w:w="60" w:type="dxa"/>
            <w:tcBorders>
              <w:top w:val="nil"/>
              <w:left w:val="single" w:sz="8" w:space="0" w:color="auto"/>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54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8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r>
      <w:tr w:rsidR="002B256E">
        <w:trPr>
          <w:trHeight w:val="256"/>
        </w:trPr>
        <w:tc>
          <w:tcPr>
            <w:tcW w:w="60" w:type="dxa"/>
            <w:tcBorders>
              <w:top w:val="nil"/>
              <w:left w:val="single" w:sz="8" w:space="0" w:color="auto"/>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54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55" w:lineRule="exact"/>
              <w:rPr>
                <w:rFonts w:ascii="Times New Roman" w:hAnsi="Times New Roman" w:cs="Times New Roman"/>
                <w:sz w:val="24"/>
                <w:szCs w:val="24"/>
              </w:rPr>
            </w:pPr>
            <w:r>
              <w:rPr>
                <w:rFonts w:ascii="Trebuchet MS" w:hAnsi="Trebuchet MS" w:cs="Trebuchet MS"/>
                <w:sz w:val="24"/>
                <w:szCs w:val="24"/>
              </w:rPr>
              <w:t>Florida Department of Transportation 16,17</w:t>
            </w:r>
          </w:p>
        </w:tc>
        <w:tc>
          <w:tcPr>
            <w:tcW w:w="18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55" w:lineRule="exact"/>
              <w:jc w:val="right"/>
              <w:rPr>
                <w:rFonts w:ascii="Times New Roman" w:hAnsi="Times New Roman" w:cs="Times New Roman"/>
                <w:sz w:val="24"/>
                <w:szCs w:val="24"/>
              </w:rPr>
            </w:pPr>
            <w:r>
              <w:rPr>
                <w:rFonts w:ascii="Trebuchet MS" w:hAnsi="Trebuchet MS" w:cs="Trebuchet MS"/>
                <w:sz w:val="24"/>
                <w:szCs w:val="24"/>
              </w:rPr>
              <w:t>239,884</w:t>
            </w:r>
          </w:p>
        </w:tc>
        <w:tc>
          <w:tcPr>
            <w:tcW w:w="16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55" w:lineRule="exact"/>
              <w:jc w:val="right"/>
              <w:rPr>
                <w:rFonts w:ascii="Times New Roman" w:hAnsi="Times New Roman" w:cs="Times New Roman"/>
                <w:sz w:val="24"/>
                <w:szCs w:val="24"/>
              </w:rPr>
            </w:pPr>
            <w:r>
              <w:rPr>
                <w:rFonts w:ascii="Trebuchet MS" w:hAnsi="Trebuchet MS" w:cs="Trebuchet MS"/>
                <w:sz w:val="24"/>
                <w:szCs w:val="24"/>
              </w:rPr>
              <w:t>12.9%</w:t>
            </w:r>
          </w:p>
        </w:tc>
      </w:tr>
      <w:tr w:rsidR="002B256E">
        <w:trPr>
          <w:trHeight w:val="101"/>
        </w:trPr>
        <w:tc>
          <w:tcPr>
            <w:tcW w:w="60" w:type="dxa"/>
            <w:tcBorders>
              <w:top w:val="nil"/>
              <w:left w:val="single" w:sz="8" w:space="0" w:color="auto"/>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54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8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r>
      <w:tr w:rsidR="002B256E">
        <w:trPr>
          <w:trHeight w:val="256"/>
        </w:trPr>
        <w:tc>
          <w:tcPr>
            <w:tcW w:w="60" w:type="dxa"/>
            <w:tcBorders>
              <w:top w:val="nil"/>
              <w:left w:val="single" w:sz="8" w:space="0" w:color="auto"/>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54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55" w:lineRule="exact"/>
              <w:rPr>
                <w:rFonts w:ascii="Times New Roman" w:hAnsi="Times New Roman" w:cs="Times New Roman"/>
                <w:sz w:val="24"/>
                <w:szCs w:val="24"/>
              </w:rPr>
            </w:pPr>
            <w:r>
              <w:rPr>
                <w:rFonts w:ascii="Trebuchet MS" w:hAnsi="Trebuchet MS" w:cs="Trebuchet MS"/>
                <w:sz w:val="24"/>
                <w:szCs w:val="24"/>
              </w:rPr>
              <w:t>Department of Elder Affairs</w:t>
            </w:r>
          </w:p>
        </w:tc>
        <w:tc>
          <w:tcPr>
            <w:tcW w:w="18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55" w:lineRule="exact"/>
              <w:jc w:val="right"/>
              <w:rPr>
                <w:rFonts w:ascii="Times New Roman" w:hAnsi="Times New Roman" w:cs="Times New Roman"/>
                <w:sz w:val="24"/>
                <w:szCs w:val="24"/>
              </w:rPr>
            </w:pPr>
            <w:r>
              <w:rPr>
                <w:rFonts w:ascii="Trebuchet MS" w:hAnsi="Trebuchet MS" w:cs="Trebuchet MS"/>
                <w:sz w:val="24"/>
                <w:szCs w:val="24"/>
              </w:rPr>
              <w:t>46,720</w:t>
            </w:r>
          </w:p>
        </w:tc>
        <w:tc>
          <w:tcPr>
            <w:tcW w:w="16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55" w:lineRule="exact"/>
              <w:jc w:val="right"/>
              <w:rPr>
                <w:rFonts w:ascii="Times New Roman" w:hAnsi="Times New Roman" w:cs="Times New Roman"/>
                <w:sz w:val="24"/>
                <w:szCs w:val="24"/>
              </w:rPr>
            </w:pPr>
            <w:r>
              <w:rPr>
                <w:rFonts w:ascii="Trebuchet MS" w:hAnsi="Trebuchet MS" w:cs="Trebuchet MS"/>
                <w:sz w:val="24"/>
                <w:szCs w:val="24"/>
              </w:rPr>
              <w:t>2.5%</w:t>
            </w:r>
          </w:p>
        </w:tc>
      </w:tr>
      <w:tr w:rsidR="002B256E">
        <w:trPr>
          <w:trHeight w:val="101"/>
        </w:trPr>
        <w:tc>
          <w:tcPr>
            <w:tcW w:w="60" w:type="dxa"/>
            <w:tcBorders>
              <w:top w:val="nil"/>
              <w:left w:val="single" w:sz="8" w:space="0" w:color="auto"/>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54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8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r>
      <w:tr w:rsidR="002B256E">
        <w:trPr>
          <w:trHeight w:val="256"/>
        </w:trPr>
        <w:tc>
          <w:tcPr>
            <w:tcW w:w="60" w:type="dxa"/>
            <w:tcBorders>
              <w:top w:val="nil"/>
              <w:left w:val="single" w:sz="8" w:space="0" w:color="auto"/>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54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55" w:lineRule="exact"/>
              <w:rPr>
                <w:rFonts w:ascii="Times New Roman" w:hAnsi="Times New Roman" w:cs="Times New Roman"/>
                <w:sz w:val="24"/>
                <w:szCs w:val="24"/>
              </w:rPr>
            </w:pPr>
            <w:r>
              <w:rPr>
                <w:rFonts w:ascii="Trebuchet MS" w:hAnsi="Trebuchet MS" w:cs="Trebuchet MS"/>
                <w:sz w:val="24"/>
                <w:szCs w:val="24"/>
              </w:rPr>
              <w:t>Other</w:t>
            </w:r>
          </w:p>
        </w:tc>
        <w:tc>
          <w:tcPr>
            <w:tcW w:w="18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55" w:lineRule="exact"/>
              <w:jc w:val="right"/>
              <w:rPr>
                <w:rFonts w:ascii="Times New Roman" w:hAnsi="Times New Roman" w:cs="Times New Roman"/>
                <w:sz w:val="24"/>
                <w:szCs w:val="24"/>
              </w:rPr>
            </w:pPr>
            <w:r>
              <w:rPr>
                <w:rFonts w:ascii="Trebuchet MS" w:hAnsi="Trebuchet MS" w:cs="Trebuchet MS"/>
                <w:sz w:val="24"/>
                <w:szCs w:val="24"/>
              </w:rPr>
              <w:t>11,320</w:t>
            </w:r>
          </w:p>
        </w:tc>
        <w:tc>
          <w:tcPr>
            <w:tcW w:w="16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55" w:lineRule="exact"/>
              <w:jc w:val="right"/>
              <w:rPr>
                <w:rFonts w:ascii="Times New Roman" w:hAnsi="Times New Roman" w:cs="Times New Roman"/>
                <w:sz w:val="24"/>
                <w:szCs w:val="24"/>
              </w:rPr>
            </w:pPr>
            <w:r>
              <w:rPr>
                <w:rFonts w:ascii="Trebuchet MS" w:hAnsi="Trebuchet MS" w:cs="Trebuchet MS"/>
                <w:sz w:val="24"/>
                <w:szCs w:val="24"/>
              </w:rPr>
              <w:t>.6%</w:t>
            </w:r>
          </w:p>
        </w:tc>
      </w:tr>
      <w:tr w:rsidR="002B256E">
        <w:trPr>
          <w:trHeight w:val="103"/>
        </w:trPr>
        <w:tc>
          <w:tcPr>
            <w:tcW w:w="60" w:type="dxa"/>
            <w:tcBorders>
              <w:top w:val="nil"/>
              <w:left w:val="single" w:sz="8" w:space="0" w:color="auto"/>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54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8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r>
      <w:tr w:rsidR="002B256E">
        <w:trPr>
          <w:trHeight w:val="256"/>
        </w:trPr>
        <w:tc>
          <w:tcPr>
            <w:tcW w:w="60" w:type="dxa"/>
            <w:tcBorders>
              <w:top w:val="nil"/>
              <w:left w:val="single" w:sz="8" w:space="0" w:color="auto"/>
              <w:bottom w:val="nil"/>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rPr>
            </w:pPr>
          </w:p>
        </w:tc>
        <w:tc>
          <w:tcPr>
            <w:tcW w:w="54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55" w:lineRule="exact"/>
              <w:rPr>
                <w:rFonts w:ascii="Times New Roman" w:hAnsi="Times New Roman" w:cs="Times New Roman"/>
                <w:sz w:val="24"/>
                <w:szCs w:val="24"/>
              </w:rPr>
            </w:pPr>
            <w:r>
              <w:rPr>
                <w:rFonts w:ascii="Trebuchet MS" w:hAnsi="Trebuchet MS" w:cs="Trebuchet MS"/>
                <w:sz w:val="24"/>
                <w:szCs w:val="24"/>
              </w:rPr>
              <w:t>Total</w:t>
            </w:r>
          </w:p>
        </w:tc>
        <w:tc>
          <w:tcPr>
            <w:tcW w:w="180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55" w:lineRule="exact"/>
              <w:jc w:val="right"/>
              <w:rPr>
                <w:rFonts w:ascii="Times New Roman" w:hAnsi="Times New Roman" w:cs="Times New Roman"/>
                <w:sz w:val="24"/>
                <w:szCs w:val="24"/>
              </w:rPr>
            </w:pPr>
            <w:r>
              <w:rPr>
                <w:rFonts w:ascii="Trebuchet MS" w:hAnsi="Trebuchet MS" w:cs="Trebuchet MS"/>
                <w:sz w:val="24"/>
                <w:szCs w:val="24"/>
              </w:rPr>
              <w:t>$1,853,706</w:t>
            </w:r>
          </w:p>
        </w:tc>
        <w:tc>
          <w:tcPr>
            <w:tcW w:w="1620" w:type="dxa"/>
            <w:tcBorders>
              <w:top w:val="nil"/>
              <w:left w:val="nil"/>
              <w:bottom w:val="nil"/>
              <w:right w:val="single" w:sz="8" w:space="0" w:color="auto"/>
            </w:tcBorders>
            <w:vAlign w:val="bottom"/>
          </w:tcPr>
          <w:p w:rsidR="002B256E" w:rsidRDefault="00095981">
            <w:pPr>
              <w:widowControl w:val="0"/>
              <w:autoSpaceDE w:val="0"/>
              <w:autoSpaceDN w:val="0"/>
              <w:adjustRightInd w:val="0"/>
              <w:spacing w:after="0" w:line="255" w:lineRule="exact"/>
              <w:jc w:val="right"/>
              <w:rPr>
                <w:rFonts w:ascii="Times New Roman" w:hAnsi="Times New Roman" w:cs="Times New Roman"/>
                <w:sz w:val="24"/>
                <w:szCs w:val="24"/>
              </w:rPr>
            </w:pPr>
            <w:r>
              <w:rPr>
                <w:rFonts w:ascii="Trebuchet MS" w:hAnsi="Trebuchet MS" w:cs="Trebuchet MS"/>
                <w:sz w:val="24"/>
                <w:szCs w:val="24"/>
              </w:rPr>
              <w:t>100%</w:t>
            </w:r>
          </w:p>
        </w:tc>
      </w:tr>
      <w:tr w:rsidR="002B256E">
        <w:trPr>
          <w:trHeight w:val="101"/>
        </w:trPr>
        <w:tc>
          <w:tcPr>
            <w:tcW w:w="60" w:type="dxa"/>
            <w:tcBorders>
              <w:top w:val="nil"/>
              <w:left w:val="single" w:sz="8" w:space="0" w:color="auto"/>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54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80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c>
          <w:tcPr>
            <w:tcW w:w="1620" w:type="dxa"/>
            <w:tcBorders>
              <w:top w:val="nil"/>
              <w:left w:val="nil"/>
              <w:bottom w:val="single" w:sz="8" w:space="0" w:color="auto"/>
              <w:right w:val="single" w:sz="8" w:space="0" w:color="auto"/>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8"/>
                <w:szCs w:val="8"/>
              </w:rPr>
            </w:pPr>
          </w:p>
        </w:tc>
      </w:tr>
      <w:tr w:rsidR="002B256E">
        <w:trPr>
          <w:trHeight w:val="210"/>
        </w:trPr>
        <w:tc>
          <w:tcPr>
            <w:tcW w:w="6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5420" w:type="dxa"/>
            <w:tcBorders>
              <w:top w:val="nil"/>
              <w:left w:val="nil"/>
              <w:bottom w:val="nil"/>
              <w:right w:val="nil"/>
            </w:tcBorders>
            <w:vAlign w:val="bottom"/>
          </w:tcPr>
          <w:p w:rsidR="002B256E" w:rsidRDefault="00095981">
            <w:pPr>
              <w:widowControl w:val="0"/>
              <w:autoSpaceDE w:val="0"/>
              <w:autoSpaceDN w:val="0"/>
              <w:adjustRightInd w:val="0"/>
              <w:spacing w:after="0" w:line="209" w:lineRule="exact"/>
              <w:rPr>
                <w:rFonts w:ascii="Times New Roman" w:hAnsi="Times New Roman" w:cs="Times New Roman"/>
                <w:sz w:val="24"/>
                <w:szCs w:val="24"/>
              </w:rPr>
            </w:pPr>
            <w:r>
              <w:rPr>
                <w:rFonts w:ascii="Trebuchet MS" w:hAnsi="Trebuchet MS" w:cs="Trebuchet MS"/>
                <w:sz w:val="20"/>
                <w:szCs w:val="20"/>
              </w:rPr>
              <w:t>Source: Veolia Transportation Company</w:t>
            </w:r>
          </w:p>
        </w:tc>
        <w:tc>
          <w:tcPr>
            <w:tcW w:w="180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c>
          <w:tcPr>
            <w:tcW w:w="1620" w:type="dxa"/>
            <w:tcBorders>
              <w:top w:val="nil"/>
              <w:left w:val="nil"/>
              <w:bottom w:val="nil"/>
              <w:right w:val="nil"/>
            </w:tcBorders>
            <w:vAlign w:val="bottom"/>
          </w:tcPr>
          <w:p w:rsidR="002B256E" w:rsidRDefault="002B256E">
            <w:pPr>
              <w:widowControl w:val="0"/>
              <w:autoSpaceDE w:val="0"/>
              <w:autoSpaceDN w:val="0"/>
              <w:adjustRightInd w:val="0"/>
              <w:spacing w:after="0" w:line="240" w:lineRule="auto"/>
              <w:rPr>
                <w:rFonts w:ascii="Times New Roman" w:hAnsi="Times New Roman" w:cs="Times New Roman"/>
                <w:sz w:val="18"/>
                <w:szCs w:val="18"/>
              </w:rPr>
            </w:pPr>
          </w:p>
        </w:tc>
      </w:tr>
    </w:tbl>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26" w:right="1440" w:bottom="451" w:left="1380" w:header="720" w:footer="720" w:gutter="0"/>
          <w:cols w:space="720" w:equalWidth="0">
            <w:col w:w="9420"/>
          </w:cols>
          <w:noEndnote/>
        </w:sect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30"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60</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type w:val="continuous"/>
          <w:pgSz w:w="12240" w:h="15840"/>
          <w:pgMar w:top="1426" w:right="1440" w:bottom="451" w:left="10560" w:header="720" w:footer="720" w:gutter="0"/>
          <w:cols w:space="720" w:equalWidth="0">
            <w:col w:w="240"/>
          </w:cols>
          <w:noEndnote/>
        </w:sect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bookmarkStart w:id="67" w:name="page133"/>
      <w:bookmarkEnd w:id="67"/>
      <w:r>
        <w:rPr>
          <w:rFonts w:ascii="Trebuchet MS" w:hAnsi="Trebuchet MS" w:cs="Trebuchet MS"/>
          <w:sz w:val="24"/>
          <w:szCs w:val="24"/>
        </w:rPr>
        <w:t>Personal Barriers</w:t>
      </w:r>
    </w:p>
    <w:p w:rsidR="002B256E" w:rsidRDefault="002B256E">
      <w:pPr>
        <w:widowControl w:val="0"/>
        <w:autoSpaceDE w:val="0"/>
        <w:autoSpaceDN w:val="0"/>
        <w:adjustRightInd w:val="0"/>
        <w:spacing w:after="0" w:line="313" w:lineRule="exact"/>
        <w:rPr>
          <w:rFonts w:ascii="Times New Roman" w:hAnsi="Times New Roman" w:cs="Times New Roman"/>
          <w:sz w:val="24"/>
          <w:szCs w:val="24"/>
        </w:rPr>
      </w:pPr>
    </w:p>
    <w:p w:rsidR="002B256E" w:rsidRDefault="00095981">
      <w:pPr>
        <w:widowControl w:val="0"/>
        <w:overflowPunct w:val="0"/>
        <w:autoSpaceDE w:val="0"/>
        <w:autoSpaceDN w:val="0"/>
        <w:adjustRightInd w:val="0"/>
        <w:spacing w:after="0" w:line="233" w:lineRule="auto"/>
        <w:jc w:val="both"/>
        <w:rPr>
          <w:rFonts w:ascii="Times New Roman" w:hAnsi="Times New Roman" w:cs="Times New Roman"/>
          <w:sz w:val="24"/>
          <w:szCs w:val="24"/>
        </w:rPr>
      </w:pPr>
      <w:r>
        <w:rPr>
          <w:rFonts w:ascii="Trebuchet MS" w:hAnsi="Trebuchet MS" w:cs="Trebuchet MS"/>
          <w:sz w:val="24"/>
          <w:szCs w:val="24"/>
        </w:rPr>
        <w:t>Personal barriers may also affect one’s ability to successfully access health care. Such barriers may be the result of a lack of knowledge about the healthcare system, skepticism about the effectiveness of prevention, environmental challenges for people with disabilities, and cultural, linguistic, health literacy, and educational factors.</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sectPr w:rsidR="002B256E">
          <w:pgSz w:w="12240" w:h="15840"/>
          <w:pgMar w:top="1426" w:right="1440" w:bottom="451" w:left="1440" w:header="720" w:footer="720" w:gutter="0"/>
          <w:cols w:space="720" w:equalWidth="0">
            <w:col w:w="9360"/>
          </w:cols>
          <w:noEndnote/>
        </w:sect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00" w:lineRule="exact"/>
        <w:rPr>
          <w:rFonts w:ascii="Times New Roman" w:hAnsi="Times New Roman" w:cs="Times New Roman"/>
          <w:sz w:val="24"/>
          <w:szCs w:val="24"/>
        </w:rPr>
      </w:pPr>
    </w:p>
    <w:p w:rsidR="002B256E" w:rsidRDefault="002B256E">
      <w:pPr>
        <w:widowControl w:val="0"/>
        <w:autoSpaceDE w:val="0"/>
        <w:autoSpaceDN w:val="0"/>
        <w:adjustRightInd w:val="0"/>
        <w:spacing w:after="0" w:line="265" w:lineRule="exact"/>
        <w:rPr>
          <w:rFonts w:ascii="Times New Roman" w:hAnsi="Times New Roman" w:cs="Times New Roman"/>
          <w:sz w:val="24"/>
          <w:szCs w:val="24"/>
        </w:rPr>
      </w:pPr>
    </w:p>
    <w:p w:rsidR="002B256E" w:rsidRDefault="00095981">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61</w:t>
      </w:r>
    </w:p>
    <w:p w:rsidR="002B256E" w:rsidRDefault="002B256E">
      <w:pPr>
        <w:widowControl w:val="0"/>
        <w:autoSpaceDE w:val="0"/>
        <w:autoSpaceDN w:val="0"/>
        <w:adjustRightInd w:val="0"/>
        <w:spacing w:after="0" w:line="240" w:lineRule="auto"/>
        <w:rPr>
          <w:rFonts w:ascii="Times New Roman" w:hAnsi="Times New Roman" w:cs="Times New Roman"/>
          <w:sz w:val="24"/>
          <w:szCs w:val="24"/>
        </w:rPr>
      </w:pPr>
    </w:p>
    <w:sectPr w:rsidR="002B256E">
      <w:type w:val="continuous"/>
      <w:pgSz w:w="12240" w:h="15840"/>
      <w:pgMar w:top="1426" w:right="1440" w:bottom="451" w:left="10560" w:header="720" w:footer="720" w:gutter="0"/>
      <w:cols w:space="720" w:equalWidth="0">
        <w:col w:w="24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24"/>
    <w:multiLevelType w:val="hybridMultilevel"/>
    <w:tmpl w:val="0000305E"/>
    <w:lvl w:ilvl="0" w:tplc="0000440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732"/>
    <w:multiLevelType w:val="hybridMultilevel"/>
    <w:tmpl w:val="00000120"/>
    <w:lvl w:ilvl="0" w:tplc="0000759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1238"/>
    <w:multiLevelType w:val="hybridMultilevel"/>
    <w:tmpl w:val="00003B25"/>
    <w:lvl w:ilvl="0" w:tplc="00001E1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12DB"/>
    <w:multiLevelType w:val="hybridMultilevel"/>
    <w:tmpl w:val="0000153C"/>
    <w:lvl w:ilvl="0" w:tplc="00007E8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2350"/>
    <w:multiLevelType w:val="hybridMultilevel"/>
    <w:tmpl w:val="000022EE"/>
    <w:lvl w:ilvl="0" w:tplc="00004B4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260D"/>
    <w:multiLevelType w:val="hybridMultilevel"/>
    <w:tmpl w:val="00006B89"/>
    <w:lvl w:ilvl="0" w:tplc="0000030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26A6"/>
    <w:multiLevelType w:val="hybridMultilevel"/>
    <w:tmpl w:val="0000701F"/>
    <w:lvl w:ilvl="0" w:tplc="00005D0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2D12"/>
    <w:multiLevelType w:val="hybridMultilevel"/>
    <w:tmpl w:val="0000074D"/>
    <w:lvl w:ilvl="0" w:tplc="00004DC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301C"/>
    <w:multiLevelType w:val="hybridMultilevel"/>
    <w:tmpl w:val="00000BDB"/>
    <w:lvl w:ilvl="0" w:tplc="000056A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314F"/>
    <w:multiLevelType w:val="hybridMultilevel"/>
    <w:tmpl w:val="00005E14"/>
    <w:lvl w:ilvl="0" w:tplc="00004DF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390C"/>
    <w:multiLevelType w:val="hybridMultilevel"/>
    <w:tmpl w:val="00000F3E"/>
    <w:lvl w:ilvl="0" w:tplc="000000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3BF6"/>
    <w:multiLevelType w:val="hybridMultilevel"/>
    <w:tmpl w:val="00003A9E"/>
    <w:lvl w:ilvl="0" w:tplc="0000797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3E12"/>
    <w:multiLevelType w:val="hybridMultilevel"/>
    <w:tmpl w:val="00001A49"/>
    <w:lvl w:ilvl="0" w:tplc="00005F3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491C"/>
    <w:multiLevelType w:val="hybridMultilevel"/>
    <w:tmpl w:val="00004D06"/>
    <w:lvl w:ilvl="0" w:tplc="00004DB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4944"/>
    <w:multiLevelType w:val="hybridMultilevel"/>
    <w:tmpl w:val="00002E40"/>
    <w:lvl w:ilvl="0" w:tplc="0000136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4E45"/>
    <w:multiLevelType w:val="hybridMultilevel"/>
    <w:tmpl w:val="0000323B"/>
    <w:lvl w:ilvl="0" w:tplc="0000221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5878"/>
    <w:multiLevelType w:val="hybridMultilevel"/>
    <w:tmpl w:val="00006B36"/>
    <w:lvl w:ilvl="0" w:tplc="00005CF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5F49"/>
    <w:multiLevelType w:val="hybridMultilevel"/>
    <w:tmpl w:val="00000DDC"/>
    <w:lvl w:ilvl="0" w:tplc="00004CA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6443"/>
    <w:multiLevelType w:val="hybridMultilevel"/>
    <w:tmpl w:val="000066BB"/>
    <w:lvl w:ilvl="0" w:tplc="0000428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6BFC"/>
    <w:multiLevelType w:val="hybridMultilevel"/>
    <w:tmpl w:val="00007F96"/>
    <w:lvl w:ilvl="0" w:tplc="00007FF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6E5D"/>
    <w:multiLevelType w:val="hybridMultilevel"/>
    <w:tmpl w:val="00001AD4"/>
    <w:lvl w:ilvl="0" w:tplc="000063C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7A5A"/>
    <w:multiLevelType w:val="hybridMultilevel"/>
    <w:tmpl w:val="0000767D"/>
    <w:lvl w:ilvl="0" w:tplc="0000450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25"/>
  </w:num>
  <w:num w:numId="3">
    <w:abstractNumId w:val="10"/>
  </w:num>
  <w:num w:numId="4">
    <w:abstractNumId w:val="23"/>
  </w:num>
  <w:num w:numId="5">
    <w:abstractNumId w:val="21"/>
  </w:num>
  <w:num w:numId="6">
    <w:abstractNumId w:val="2"/>
  </w:num>
  <w:num w:numId="7">
    <w:abstractNumId w:val="5"/>
  </w:num>
  <w:num w:numId="8">
    <w:abstractNumId w:val="14"/>
  </w:num>
  <w:num w:numId="9">
    <w:abstractNumId w:val="1"/>
  </w:num>
  <w:num w:numId="10">
    <w:abstractNumId w:val="17"/>
  </w:num>
  <w:num w:numId="11">
    <w:abstractNumId w:val="6"/>
  </w:num>
  <w:num w:numId="12">
    <w:abstractNumId w:val="11"/>
  </w:num>
  <w:num w:numId="13">
    <w:abstractNumId w:val="24"/>
  </w:num>
  <w:num w:numId="14">
    <w:abstractNumId w:val="9"/>
  </w:num>
  <w:num w:numId="15">
    <w:abstractNumId w:val="28"/>
  </w:num>
  <w:num w:numId="16">
    <w:abstractNumId w:val="4"/>
  </w:num>
  <w:num w:numId="17">
    <w:abstractNumId w:val="27"/>
  </w:num>
  <w:num w:numId="18">
    <w:abstractNumId w:val="26"/>
  </w:num>
  <w:num w:numId="19">
    <w:abstractNumId w:val="19"/>
  </w:num>
  <w:num w:numId="20">
    <w:abstractNumId w:val="8"/>
  </w:num>
  <w:num w:numId="21">
    <w:abstractNumId w:val="12"/>
  </w:num>
  <w:num w:numId="22">
    <w:abstractNumId w:val="3"/>
  </w:num>
  <w:num w:numId="23">
    <w:abstractNumId w:val="7"/>
  </w:num>
  <w:num w:numId="24">
    <w:abstractNumId w:val="20"/>
  </w:num>
  <w:num w:numId="25">
    <w:abstractNumId w:val="16"/>
  </w:num>
  <w:num w:numId="26">
    <w:abstractNumId w:val="15"/>
  </w:num>
  <w:num w:numId="27">
    <w:abstractNumId w:val="22"/>
  </w:num>
  <w:num w:numId="28">
    <w:abstractNumId w:val="13"/>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BF9"/>
    <w:rsid w:val="00095981"/>
    <w:rsid w:val="000E5BF9"/>
    <w:rsid w:val="002B256E"/>
    <w:rsid w:val="00820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image" Target="media/image112.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image" Target="media/image128.jpeg"/><Relationship Id="rId138" Type="http://schemas.openxmlformats.org/officeDocument/2006/relationships/image" Target="media/image133.jpeg"/><Relationship Id="rId154" Type="http://schemas.openxmlformats.org/officeDocument/2006/relationships/image" Target="media/image149.jpeg"/><Relationship Id="rId159" Type="http://schemas.openxmlformats.org/officeDocument/2006/relationships/image" Target="media/image154.jpeg"/><Relationship Id="rId175" Type="http://schemas.openxmlformats.org/officeDocument/2006/relationships/image" Target="media/image170.jpeg"/><Relationship Id="rId170" Type="http://schemas.openxmlformats.org/officeDocument/2006/relationships/image" Target="media/image165.jpeg"/><Relationship Id="rId16" Type="http://schemas.openxmlformats.org/officeDocument/2006/relationships/image" Target="media/image11.jpeg"/><Relationship Id="rId107" Type="http://schemas.openxmlformats.org/officeDocument/2006/relationships/image" Target="media/image102.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28" Type="http://schemas.openxmlformats.org/officeDocument/2006/relationships/image" Target="media/image123.jpeg"/><Relationship Id="rId144" Type="http://schemas.openxmlformats.org/officeDocument/2006/relationships/image" Target="media/image139.jpeg"/><Relationship Id="rId149" Type="http://schemas.openxmlformats.org/officeDocument/2006/relationships/image" Target="media/image144.jpeg"/><Relationship Id="rId5" Type="http://schemas.openxmlformats.org/officeDocument/2006/relationships/webSettings" Target="webSettings.xml"/><Relationship Id="rId90" Type="http://schemas.openxmlformats.org/officeDocument/2006/relationships/image" Target="media/image85.jpeg"/><Relationship Id="rId95" Type="http://schemas.openxmlformats.org/officeDocument/2006/relationships/image" Target="media/image90.jpeg"/><Relationship Id="rId160" Type="http://schemas.openxmlformats.org/officeDocument/2006/relationships/image" Target="media/image155.jpeg"/><Relationship Id="rId165" Type="http://schemas.openxmlformats.org/officeDocument/2006/relationships/image" Target="media/image160.jpeg"/><Relationship Id="rId181" Type="http://schemas.openxmlformats.org/officeDocument/2006/relationships/theme" Target="theme/theme1.xml"/><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9.jpeg"/><Relationship Id="rId69" Type="http://schemas.openxmlformats.org/officeDocument/2006/relationships/image" Target="media/image64.jpeg"/><Relationship Id="rId113" Type="http://schemas.openxmlformats.org/officeDocument/2006/relationships/image" Target="media/image108.jpeg"/><Relationship Id="rId118" Type="http://schemas.openxmlformats.org/officeDocument/2006/relationships/image" Target="media/image113.jpeg"/><Relationship Id="rId134" Type="http://schemas.openxmlformats.org/officeDocument/2006/relationships/image" Target="media/image129.jpeg"/><Relationship Id="rId139" Type="http://schemas.openxmlformats.org/officeDocument/2006/relationships/image" Target="media/image134.jpeg"/><Relationship Id="rId80" Type="http://schemas.openxmlformats.org/officeDocument/2006/relationships/image" Target="media/image75.jpeg"/><Relationship Id="rId85" Type="http://schemas.openxmlformats.org/officeDocument/2006/relationships/image" Target="media/image80.jpeg"/><Relationship Id="rId150" Type="http://schemas.openxmlformats.org/officeDocument/2006/relationships/image" Target="media/image145.jpeg"/><Relationship Id="rId155" Type="http://schemas.openxmlformats.org/officeDocument/2006/relationships/image" Target="media/image150.jpeg"/><Relationship Id="rId171" Type="http://schemas.openxmlformats.org/officeDocument/2006/relationships/image" Target="media/image166.jpeg"/><Relationship Id="rId176" Type="http://schemas.openxmlformats.org/officeDocument/2006/relationships/image" Target="media/image171.jpeg"/><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image" Target="media/image28.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98.jpeg"/><Relationship Id="rId108" Type="http://schemas.openxmlformats.org/officeDocument/2006/relationships/image" Target="media/image103.jpeg"/><Relationship Id="rId124" Type="http://schemas.openxmlformats.org/officeDocument/2006/relationships/image" Target="media/image119.jpeg"/><Relationship Id="rId129" Type="http://schemas.openxmlformats.org/officeDocument/2006/relationships/image" Target="media/image124.jpeg"/><Relationship Id="rId54" Type="http://schemas.openxmlformats.org/officeDocument/2006/relationships/image" Target="media/image49.jpeg"/><Relationship Id="rId70" Type="http://schemas.openxmlformats.org/officeDocument/2006/relationships/image" Target="media/image65.jpeg"/><Relationship Id="rId75" Type="http://schemas.openxmlformats.org/officeDocument/2006/relationships/image" Target="media/image70.jpeg"/><Relationship Id="rId91" Type="http://schemas.openxmlformats.org/officeDocument/2006/relationships/image" Target="media/image86.jpeg"/><Relationship Id="rId96" Type="http://schemas.openxmlformats.org/officeDocument/2006/relationships/image" Target="media/image91.jpeg"/><Relationship Id="rId140" Type="http://schemas.openxmlformats.org/officeDocument/2006/relationships/image" Target="media/image135.jpeg"/><Relationship Id="rId145" Type="http://schemas.openxmlformats.org/officeDocument/2006/relationships/image" Target="media/image140.jpeg"/><Relationship Id="rId161" Type="http://schemas.openxmlformats.org/officeDocument/2006/relationships/image" Target="media/image156.jpeg"/><Relationship Id="rId166" Type="http://schemas.openxmlformats.org/officeDocument/2006/relationships/image" Target="media/image161.jpeg"/><Relationship Id="rId1" Type="http://schemas.openxmlformats.org/officeDocument/2006/relationships/numbering" Target="numbering.xml"/><Relationship Id="rId6" Type="http://schemas.openxmlformats.org/officeDocument/2006/relationships/image" Target="media/image1.jpeg"/><Relationship Id="rId23" Type="http://schemas.openxmlformats.org/officeDocument/2006/relationships/image" Target="media/image18.jpeg"/><Relationship Id="rId28" Type="http://schemas.openxmlformats.org/officeDocument/2006/relationships/image" Target="media/image23.jpeg"/><Relationship Id="rId49" Type="http://schemas.openxmlformats.org/officeDocument/2006/relationships/image" Target="media/image44.jpeg"/><Relationship Id="rId114" Type="http://schemas.openxmlformats.org/officeDocument/2006/relationships/image" Target="media/image109.jpeg"/><Relationship Id="rId119" Type="http://schemas.openxmlformats.org/officeDocument/2006/relationships/image" Target="media/image114.jpeg"/><Relationship Id="rId44" Type="http://schemas.openxmlformats.org/officeDocument/2006/relationships/image" Target="media/image39.jpeg"/><Relationship Id="rId60" Type="http://schemas.openxmlformats.org/officeDocument/2006/relationships/image" Target="media/image55.jpeg"/><Relationship Id="rId65" Type="http://schemas.openxmlformats.org/officeDocument/2006/relationships/image" Target="media/image60.jpeg"/><Relationship Id="rId81" Type="http://schemas.openxmlformats.org/officeDocument/2006/relationships/image" Target="media/image76.jpeg"/><Relationship Id="rId86" Type="http://schemas.openxmlformats.org/officeDocument/2006/relationships/image" Target="media/image81.jpeg"/><Relationship Id="rId130" Type="http://schemas.openxmlformats.org/officeDocument/2006/relationships/image" Target="media/image125.jpeg"/><Relationship Id="rId135" Type="http://schemas.openxmlformats.org/officeDocument/2006/relationships/image" Target="media/image130.jpeg"/><Relationship Id="rId151" Type="http://schemas.openxmlformats.org/officeDocument/2006/relationships/image" Target="media/image146.jpeg"/><Relationship Id="rId156" Type="http://schemas.openxmlformats.org/officeDocument/2006/relationships/image" Target="media/image151.jpeg"/><Relationship Id="rId177" Type="http://schemas.openxmlformats.org/officeDocument/2006/relationships/image" Target="media/image172.jpeg"/><Relationship Id="rId4" Type="http://schemas.openxmlformats.org/officeDocument/2006/relationships/settings" Target="settings.xml"/><Relationship Id="rId9" Type="http://schemas.openxmlformats.org/officeDocument/2006/relationships/image" Target="media/image4.jpeg"/><Relationship Id="rId172" Type="http://schemas.openxmlformats.org/officeDocument/2006/relationships/image" Target="media/image167.jpeg"/><Relationship Id="rId180" Type="http://schemas.openxmlformats.org/officeDocument/2006/relationships/fontTable" Target="fontTable.xml"/><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5.jpeg"/><Relationship Id="rId125" Type="http://schemas.openxmlformats.org/officeDocument/2006/relationships/image" Target="media/image120.jpeg"/><Relationship Id="rId141" Type="http://schemas.openxmlformats.org/officeDocument/2006/relationships/image" Target="media/image136.jpeg"/><Relationship Id="rId146" Type="http://schemas.openxmlformats.org/officeDocument/2006/relationships/image" Target="media/image141.jpeg"/><Relationship Id="rId167" Type="http://schemas.openxmlformats.org/officeDocument/2006/relationships/image" Target="media/image162.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162" Type="http://schemas.openxmlformats.org/officeDocument/2006/relationships/image" Target="media/image157.jpeg"/><Relationship Id="rId2" Type="http://schemas.openxmlformats.org/officeDocument/2006/relationships/styles" Target="style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jpeg"/><Relationship Id="rId131" Type="http://schemas.openxmlformats.org/officeDocument/2006/relationships/image" Target="media/image126.jpeg"/><Relationship Id="rId136" Type="http://schemas.openxmlformats.org/officeDocument/2006/relationships/image" Target="media/image131.jpeg"/><Relationship Id="rId157" Type="http://schemas.openxmlformats.org/officeDocument/2006/relationships/image" Target="media/image152.jpeg"/><Relationship Id="rId178" Type="http://schemas.openxmlformats.org/officeDocument/2006/relationships/image" Target="media/image173.jpeg"/><Relationship Id="rId61" Type="http://schemas.openxmlformats.org/officeDocument/2006/relationships/image" Target="media/image56.jpeg"/><Relationship Id="rId82" Type="http://schemas.openxmlformats.org/officeDocument/2006/relationships/image" Target="media/image77.jpeg"/><Relationship Id="rId152" Type="http://schemas.openxmlformats.org/officeDocument/2006/relationships/image" Target="media/image147.jpeg"/><Relationship Id="rId173" Type="http://schemas.openxmlformats.org/officeDocument/2006/relationships/image" Target="media/image168.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26" Type="http://schemas.openxmlformats.org/officeDocument/2006/relationships/image" Target="media/image121.jpeg"/><Relationship Id="rId147" Type="http://schemas.openxmlformats.org/officeDocument/2006/relationships/image" Target="media/image142.jpeg"/><Relationship Id="rId168" Type="http://schemas.openxmlformats.org/officeDocument/2006/relationships/image" Target="media/image163.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jpeg"/><Relationship Id="rId142" Type="http://schemas.openxmlformats.org/officeDocument/2006/relationships/image" Target="media/image137.jpeg"/><Relationship Id="rId163" Type="http://schemas.openxmlformats.org/officeDocument/2006/relationships/image" Target="media/image158.jpeg"/><Relationship Id="rId3" Type="http://schemas.microsoft.com/office/2007/relationships/stylesWithEffects" Target="stylesWithEffects.xml"/><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jpeg"/><Relationship Id="rId116" Type="http://schemas.openxmlformats.org/officeDocument/2006/relationships/image" Target="media/image111.jpeg"/><Relationship Id="rId137" Type="http://schemas.openxmlformats.org/officeDocument/2006/relationships/image" Target="media/image132.jpeg"/><Relationship Id="rId158" Type="http://schemas.openxmlformats.org/officeDocument/2006/relationships/image" Target="media/image153.jpeg"/><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8.jpeg"/><Relationship Id="rId88" Type="http://schemas.openxmlformats.org/officeDocument/2006/relationships/image" Target="media/image83.jpeg"/><Relationship Id="rId111" Type="http://schemas.openxmlformats.org/officeDocument/2006/relationships/image" Target="media/image106.jpeg"/><Relationship Id="rId132" Type="http://schemas.openxmlformats.org/officeDocument/2006/relationships/image" Target="media/image127.jpeg"/><Relationship Id="rId153" Type="http://schemas.openxmlformats.org/officeDocument/2006/relationships/image" Target="media/image148.jpeg"/><Relationship Id="rId174" Type="http://schemas.openxmlformats.org/officeDocument/2006/relationships/image" Target="media/image169.jpeg"/><Relationship Id="rId179" Type="http://schemas.openxmlformats.org/officeDocument/2006/relationships/image" Target="media/image174.jpeg"/><Relationship Id="rId15" Type="http://schemas.openxmlformats.org/officeDocument/2006/relationships/image" Target="media/image10.jpeg"/><Relationship Id="rId36" Type="http://schemas.openxmlformats.org/officeDocument/2006/relationships/image" Target="media/image31.jpeg"/><Relationship Id="rId57" Type="http://schemas.openxmlformats.org/officeDocument/2006/relationships/image" Target="media/image52.jpeg"/><Relationship Id="rId106" Type="http://schemas.openxmlformats.org/officeDocument/2006/relationships/image" Target="media/image101.jpeg"/><Relationship Id="rId127" Type="http://schemas.openxmlformats.org/officeDocument/2006/relationships/image" Target="media/image122.jpeg"/><Relationship Id="rId10" Type="http://schemas.openxmlformats.org/officeDocument/2006/relationships/image" Target="media/image5.jpeg"/><Relationship Id="rId31" Type="http://schemas.openxmlformats.org/officeDocument/2006/relationships/image" Target="media/image26.jpeg"/><Relationship Id="rId52" Type="http://schemas.openxmlformats.org/officeDocument/2006/relationships/image" Target="media/image47.jpeg"/><Relationship Id="rId73" Type="http://schemas.openxmlformats.org/officeDocument/2006/relationships/image" Target="media/image68.jpeg"/><Relationship Id="rId78" Type="http://schemas.openxmlformats.org/officeDocument/2006/relationships/image" Target="media/image73.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143" Type="http://schemas.openxmlformats.org/officeDocument/2006/relationships/image" Target="media/image138.jpeg"/><Relationship Id="rId148" Type="http://schemas.openxmlformats.org/officeDocument/2006/relationships/image" Target="media/image143.jpeg"/><Relationship Id="rId164" Type="http://schemas.openxmlformats.org/officeDocument/2006/relationships/image" Target="media/image159.jpeg"/><Relationship Id="rId169" Type="http://schemas.openxmlformats.org/officeDocument/2006/relationships/image" Target="media/image16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18058</Words>
  <Characters>102933</Characters>
  <Application>Microsoft Office Word</Application>
  <DocSecurity>0</DocSecurity>
  <Lines>857</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Chris</cp:lastModifiedBy>
  <cp:revision>2</cp:revision>
  <dcterms:created xsi:type="dcterms:W3CDTF">2013-06-27T12:18:00Z</dcterms:created>
  <dcterms:modified xsi:type="dcterms:W3CDTF">2013-06-27T12:18:00Z</dcterms:modified>
</cp:coreProperties>
</file>